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VAPT-Tech Solutions Inc.</w:t>
      </w:r>
    </w:p>
    <w:p>
      <w:pPr>
        <w:spacing w:before="0" w:after="200" w:line="276"/>
        <w:ind w:right="0" w:left="0" w:firstLine="0"/>
        <w:jc w:val="center"/>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PROJECT PLAN</w:t>
      </w:r>
      <w:r>
        <w:rPr>
          <w:rFonts w:ascii="Calibri" w:hAnsi="Calibri" w:cs="Calibri" w:eastAsia="Calibri"/>
          <w:color w:val="auto"/>
          <w:spacing w:val="0"/>
          <w:position w:val="0"/>
          <w:sz w:val="32"/>
          <w:shd w:fill="auto" w:val="clear"/>
        </w:rPr>
        <w:br/>
      </w:r>
      <w:r>
        <w:rPr>
          <w:rFonts w:ascii="Calibri" w:hAnsi="Calibri" w:cs="Calibri" w:eastAsia="Calibri"/>
          <w:b/>
          <w:color w:val="auto"/>
          <w:spacing w:val="0"/>
          <w:position w:val="0"/>
          <w:sz w:val="32"/>
          <w:shd w:fill="auto" w:val="clear"/>
        </w:rPr>
        <w:t xml:space="preserve">for Implementation of the Information Security Management System</w:t>
      </w:r>
    </w:p>
    <w:p>
      <w:pPr>
        <w:spacing w:before="0" w:after="200" w:line="276"/>
        <w:ind w:right="0" w:left="0" w:firstLine="0"/>
        <w:jc w:val="center"/>
        <w:rPr>
          <w:rFonts w:ascii="Calibri" w:hAnsi="Calibri" w:cs="Calibri" w:eastAsia="Calibri"/>
          <w:color w:val="auto"/>
          <w:spacing w:val="0"/>
          <w:position w:val="0"/>
          <w:sz w:val="22"/>
          <w:shd w:fill="auto" w:val="clear"/>
        </w:rPr>
      </w:pPr>
    </w:p>
    <w:tbl>
      <w:tblPr/>
      <w:tblGrid>
        <w:gridCol w:w="2376"/>
        <w:gridCol w:w="6912"/>
      </w:tblGrid>
      <w:tr>
        <w:trPr>
          <w:trHeight w:val="1" w:hRule="atLeast"/>
          <w:jc w:val="left"/>
        </w:trPr>
        <w:tc>
          <w:tcPr>
            <w:tcW w:w="2376"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Code:</w:t>
            </w:r>
          </w:p>
        </w:tc>
        <w:tc>
          <w:tcPr>
            <w:tcW w:w="6912"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001</w:t>
            </w:r>
          </w:p>
        </w:tc>
      </w:tr>
      <w:tr>
        <w:trPr>
          <w:trHeight w:val="1" w:hRule="atLeast"/>
          <w:jc w:val="left"/>
        </w:trPr>
        <w:tc>
          <w:tcPr>
            <w:tcW w:w="2376"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Version:</w:t>
            </w:r>
          </w:p>
        </w:tc>
        <w:tc>
          <w:tcPr>
            <w:tcW w:w="6912"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0.1</w:t>
            </w:r>
          </w:p>
        </w:tc>
      </w:tr>
      <w:tr>
        <w:trPr>
          <w:trHeight w:val="1" w:hRule="atLeast"/>
          <w:jc w:val="left"/>
        </w:trPr>
        <w:tc>
          <w:tcPr>
            <w:tcW w:w="2376"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Date of version:</w:t>
            </w:r>
          </w:p>
        </w:tc>
        <w:tc>
          <w:tcPr>
            <w:tcW w:w="6912"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22/09/2026</w:t>
            </w:r>
          </w:p>
        </w:tc>
      </w:tr>
      <w:tr>
        <w:trPr>
          <w:trHeight w:val="1" w:hRule="atLeast"/>
          <w:jc w:val="left"/>
        </w:trPr>
        <w:tc>
          <w:tcPr>
            <w:tcW w:w="2376"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Created by:</w:t>
            </w:r>
          </w:p>
        </w:tc>
        <w:tc>
          <w:tcPr>
            <w:tcW w:w="6912"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Zain Ali</w:t>
            </w:r>
          </w:p>
        </w:tc>
      </w:tr>
      <w:tr>
        <w:trPr>
          <w:trHeight w:val="1" w:hRule="atLeast"/>
          <w:jc w:val="left"/>
        </w:trPr>
        <w:tc>
          <w:tcPr>
            <w:tcW w:w="2376"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Approved by:</w:t>
            </w:r>
          </w:p>
        </w:tc>
        <w:tc>
          <w:tcPr>
            <w:tcW w:w="6912"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Alexis Thornfield CEO</w:t>
            </w:r>
          </w:p>
        </w:tc>
      </w:tr>
      <w:tr>
        <w:trPr>
          <w:trHeight w:val="1" w:hRule="atLeast"/>
          <w:jc w:val="left"/>
        </w:trPr>
        <w:tc>
          <w:tcPr>
            <w:tcW w:w="2376"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Confidentiality level:</w:t>
            </w:r>
          </w:p>
        </w:tc>
        <w:tc>
          <w:tcPr>
            <w:tcW w:w="6912" w:type="dxa"/>
            <w:tcBorders>
              <w:top w:val="single" w:color="000000" w:sz="4"/>
              <w:left w:val="single" w:color="836967" w:sz="0"/>
              <w:bottom w:val="single" w:color="000000"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Internal</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Change history</w:t>
      </w:r>
    </w:p>
    <w:tbl>
      <w:tblPr/>
      <w:tblGrid>
        <w:gridCol w:w="1384"/>
        <w:gridCol w:w="992"/>
        <w:gridCol w:w="1560"/>
        <w:gridCol w:w="5352"/>
      </w:tblGrid>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Date</w:t>
            </w: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Version</w:t>
            </w: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Created by</w:t>
            </w: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Description of change</w:t>
            </w:r>
          </w:p>
        </w:tc>
      </w:tr>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22/09/2026</w:t>
            </w: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0.1</w:t>
            </w: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Zain Ali</w:t>
            </w: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Initial Document Creation</w:t>
            </w:r>
          </w:p>
        </w:tc>
      </w:tr>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3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53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Table of contents</w:t>
      </w:r>
    </w:p>
    <w:p>
      <w:pPr>
        <w:tabs>
          <w:tab w:val="left" w:pos="440" w:leader="none"/>
          <w:tab w:val="right" w:pos="9062" w:leader="dot"/>
        </w:tabs>
        <w:spacing w:before="12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aps w:val="true"/>
          <w:color w:val="0000FF"/>
          <w:spacing w:val="0"/>
          <w:position w:val="0"/>
          <w:sz w:val="20"/>
          <w:u w:val="single"/>
          <w:shd w:fill="auto" w:val="clear"/>
        </w:rPr>
        <w:t xml:space="preserve">1.</w:t>
      </w:r>
      <w:r>
        <w:rPr>
          <w:rFonts w:ascii="Calibri" w:hAnsi="Calibri" w:cs="Calibri" w:eastAsia="Calibri"/>
          <w:color w:val="auto"/>
          <w:spacing w:val="0"/>
          <w:position w:val="0"/>
          <w:sz w:val="22"/>
          <w:shd w:fill="auto" w:val="clear"/>
        </w:rPr>
        <w:tab/>
      </w:r>
      <w:r>
        <w:rPr>
          <w:rFonts w:ascii="Calibri" w:hAnsi="Calibri" w:cs="Calibri" w:eastAsia="Calibri"/>
          <w:b/>
          <w:caps w:val="true"/>
          <w:color w:val="0000FF"/>
          <w:spacing w:val="0"/>
          <w:position w:val="0"/>
          <w:sz w:val="20"/>
          <w:u w:val="single"/>
          <w:shd w:fill="auto" w:val="clear"/>
        </w:rPr>
        <w:t xml:space="preserve">Purpose, scope and users</w:t>
      </w:r>
      <w:r>
        <w:rPr>
          <w:rFonts w:ascii="Calibri" w:hAnsi="Calibri" w:cs="Calibri" w:eastAsia="Calibri"/>
          <w:b/>
          <w:caps w:val="true"/>
          <w:color w:val="auto"/>
          <w:spacing w:val="0"/>
          <w:position w:val="0"/>
          <w:sz w:val="20"/>
          <w:shd w:fill="auto" w:val="clear"/>
        </w:rPr>
        <w:tab/>
        <w:t xml:space="preserve">3</w:t>
      </w:r>
    </w:p>
    <w:p>
      <w:pPr>
        <w:tabs>
          <w:tab w:val="left" w:pos="440" w:leader="none"/>
          <w:tab w:val="right" w:pos="9062" w:leader="dot"/>
        </w:tabs>
        <w:spacing w:before="12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aps w:val="true"/>
          <w:color w:val="0000FF"/>
          <w:spacing w:val="0"/>
          <w:position w:val="0"/>
          <w:sz w:val="20"/>
          <w:u w:val="single"/>
          <w:shd w:fill="auto" w:val="clear"/>
        </w:rPr>
        <w:t xml:space="preserve">2.</w:t>
      </w:r>
      <w:r>
        <w:rPr>
          <w:rFonts w:ascii="Calibri" w:hAnsi="Calibri" w:cs="Calibri" w:eastAsia="Calibri"/>
          <w:color w:val="auto"/>
          <w:spacing w:val="0"/>
          <w:position w:val="0"/>
          <w:sz w:val="22"/>
          <w:shd w:fill="auto" w:val="clear"/>
        </w:rPr>
        <w:tab/>
      </w:r>
      <w:r>
        <w:rPr>
          <w:rFonts w:ascii="Calibri" w:hAnsi="Calibri" w:cs="Calibri" w:eastAsia="Calibri"/>
          <w:b/>
          <w:caps w:val="true"/>
          <w:color w:val="0000FF"/>
          <w:spacing w:val="0"/>
          <w:position w:val="0"/>
          <w:sz w:val="20"/>
          <w:u w:val="single"/>
          <w:shd w:fill="auto" w:val="clear"/>
        </w:rPr>
        <w:t xml:space="preserve">Reference documents</w:t>
      </w:r>
      <w:r>
        <w:rPr>
          <w:rFonts w:ascii="Calibri" w:hAnsi="Calibri" w:cs="Calibri" w:eastAsia="Calibri"/>
          <w:b/>
          <w:caps w:val="true"/>
          <w:color w:val="auto"/>
          <w:spacing w:val="0"/>
          <w:position w:val="0"/>
          <w:sz w:val="20"/>
          <w:shd w:fill="auto" w:val="clear"/>
        </w:rPr>
        <w:tab/>
        <w:t xml:space="preserve">3</w:t>
      </w:r>
    </w:p>
    <w:p>
      <w:pPr>
        <w:tabs>
          <w:tab w:val="left" w:pos="440" w:leader="none"/>
          <w:tab w:val="right" w:pos="9062" w:leader="dot"/>
        </w:tabs>
        <w:spacing w:before="12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aps w:val="true"/>
          <w:color w:val="0000FF"/>
          <w:spacing w:val="0"/>
          <w:position w:val="0"/>
          <w:sz w:val="20"/>
          <w:u w:val="single"/>
          <w:shd w:fill="auto" w:val="clear"/>
        </w:rPr>
        <w:t xml:space="preserve">3.</w:t>
      </w:r>
      <w:r>
        <w:rPr>
          <w:rFonts w:ascii="Calibri" w:hAnsi="Calibri" w:cs="Calibri" w:eastAsia="Calibri"/>
          <w:color w:val="auto"/>
          <w:spacing w:val="0"/>
          <w:position w:val="0"/>
          <w:sz w:val="22"/>
          <w:shd w:fill="auto" w:val="clear"/>
        </w:rPr>
        <w:tab/>
      </w:r>
      <w:r>
        <w:rPr>
          <w:rFonts w:ascii="Calibri" w:hAnsi="Calibri" w:cs="Calibri" w:eastAsia="Calibri"/>
          <w:b/>
          <w:caps w:val="true"/>
          <w:color w:val="0000FF"/>
          <w:spacing w:val="0"/>
          <w:position w:val="0"/>
          <w:sz w:val="20"/>
          <w:u w:val="single"/>
          <w:shd w:fill="auto" w:val="clear"/>
        </w:rPr>
        <w:t xml:space="preserve">ISMS implementation project</w:t>
      </w:r>
      <w:r>
        <w:rPr>
          <w:rFonts w:ascii="Calibri" w:hAnsi="Calibri" w:cs="Calibri" w:eastAsia="Calibri"/>
          <w:b/>
          <w:caps w:val="true"/>
          <w:color w:val="auto"/>
          <w:spacing w:val="0"/>
          <w:position w:val="0"/>
          <w:sz w:val="20"/>
          <w:shd w:fill="auto" w:val="clear"/>
        </w:rPr>
        <w:tab/>
        <w:t xml:space="preserve">3</w:t>
      </w:r>
    </w:p>
    <w:p>
      <w:pPr>
        <w:tabs>
          <w:tab w:val="left" w:pos="880" w:leader="none"/>
          <w:tab w:val="right" w:pos="9062" w:leader="dot"/>
        </w:tabs>
        <w:spacing w:before="0" w:after="0" w:line="276"/>
        <w:ind w:right="0" w:left="220" w:firstLine="0"/>
        <w:jc w:val="left"/>
        <w:rPr>
          <w:rFonts w:ascii="Calibri" w:hAnsi="Calibri" w:cs="Calibri" w:eastAsia="Calibri"/>
          <w:color w:val="auto"/>
          <w:spacing w:val="0"/>
          <w:position w:val="0"/>
          <w:sz w:val="22"/>
          <w:shd w:fill="auto" w:val="clear"/>
        </w:rPr>
      </w:pPr>
      <w:r>
        <w:rPr>
          <w:rFonts w:ascii="Calibri" w:hAnsi="Calibri" w:cs="Calibri" w:eastAsia="Calibri"/>
          <w:color w:val="0000FF"/>
          <w:spacing w:val="0"/>
          <w:position w:val="0"/>
          <w:sz w:val="20"/>
          <w:u w:val="single"/>
          <w:shd w:fill="auto" w:val="clear"/>
        </w:rPr>
        <w:t xml:space="preserve">3.1.</w:t>
      </w:r>
      <w:r>
        <w:rPr>
          <w:rFonts w:ascii="Calibri" w:hAnsi="Calibri" w:cs="Calibri" w:eastAsia="Calibri"/>
          <w:color w:val="auto"/>
          <w:spacing w:val="0"/>
          <w:position w:val="0"/>
          <w:sz w:val="22"/>
          <w:shd w:fill="auto" w:val="clear"/>
        </w:rPr>
        <w:tab/>
      </w:r>
      <w:r>
        <w:rPr>
          <w:rFonts w:ascii="Calibri" w:hAnsi="Calibri" w:cs="Calibri" w:eastAsia="Calibri"/>
          <w:color w:val="0000FF"/>
          <w:spacing w:val="0"/>
          <w:position w:val="0"/>
          <w:sz w:val="20"/>
          <w:u w:val="single"/>
          <w:shd w:fill="auto" w:val="clear"/>
        </w:rPr>
        <w:t xml:space="preserve">Project objective</w:t>
      </w:r>
      <w:r>
        <w:rPr>
          <w:rFonts w:ascii="Calibri" w:hAnsi="Calibri" w:cs="Calibri" w:eastAsia="Calibri"/>
          <w:color w:val="auto"/>
          <w:spacing w:val="0"/>
          <w:position w:val="0"/>
          <w:sz w:val="20"/>
          <w:shd w:fill="auto" w:val="clear"/>
        </w:rPr>
        <w:tab/>
        <w:t xml:space="preserve">3</w:t>
      </w:r>
    </w:p>
    <w:p>
      <w:pPr>
        <w:tabs>
          <w:tab w:val="left" w:pos="880" w:leader="none"/>
          <w:tab w:val="right" w:pos="9062" w:leader="dot"/>
        </w:tabs>
        <w:spacing w:before="0" w:after="0" w:line="276"/>
        <w:ind w:right="0" w:left="220" w:firstLine="0"/>
        <w:jc w:val="left"/>
        <w:rPr>
          <w:rFonts w:ascii="Calibri" w:hAnsi="Calibri" w:cs="Calibri" w:eastAsia="Calibri"/>
          <w:color w:val="auto"/>
          <w:spacing w:val="0"/>
          <w:position w:val="0"/>
          <w:sz w:val="22"/>
          <w:shd w:fill="auto" w:val="clear"/>
        </w:rPr>
      </w:pPr>
      <w:r>
        <w:rPr>
          <w:rFonts w:ascii="Calibri" w:hAnsi="Calibri" w:cs="Calibri" w:eastAsia="Calibri"/>
          <w:color w:val="0000FF"/>
          <w:spacing w:val="0"/>
          <w:position w:val="0"/>
          <w:sz w:val="20"/>
          <w:u w:val="single"/>
          <w:shd w:fill="auto" w:val="clear"/>
        </w:rPr>
        <w:t xml:space="preserve">3.2.</w:t>
      </w:r>
      <w:r>
        <w:rPr>
          <w:rFonts w:ascii="Calibri" w:hAnsi="Calibri" w:cs="Calibri" w:eastAsia="Calibri"/>
          <w:color w:val="auto"/>
          <w:spacing w:val="0"/>
          <w:position w:val="0"/>
          <w:sz w:val="22"/>
          <w:shd w:fill="auto" w:val="clear"/>
        </w:rPr>
        <w:tab/>
      </w:r>
      <w:r>
        <w:rPr>
          <w:rFonts w:ascii="Calibri" w:hAnsi="Calibri" w:cs="Calibri" w:eastAsia="Calibri"/>
          <w:color w:val="0000FF"/>
          <w:spacing w:val="0"/>
          <w:position w:val="0"/>
          <w:sz w:val="20"/>
          <w:u w:val="single"/>
          <w:shd w:fill="auto" w:val="clear"/>
        </w:rPr>
        <w:t xml:space="preserve">Project results</w:t>
      </w:r>
      <w:r>
        <w:rPr>
          <w:rFonts w:ascii="Calibri" w:hAnsi="Calibri" w:cs="Calibri" w:eastAsia="Calibri"/>
          <w:color w:val="auto"/>
          <w:spacing w:val="0"/>
          <w:position w:val="0"/>
          <w:sz w:val="20"/>
          <w:shd w:fill="auto" w:val="clear"/>
        </w:rPr>
        <w:tab/>
        <w:t xml:space="preserve">3</w:t>
      </w:r>
    </w:p>
    <w:p>
      <w:pPr>
        <w:tabs>
          <w:tab w:val="left" w:pos="880" w:leader="none"/>
          <w:tab w:val="right" w:pos="9062" w:leader="dot"/>
        </w:tabs>
        <w:spacing w:before="0" w:after="0" w:line="276"/>
        <w:ind w:right="0" w:left="220" w:firstLine="0"/>
        <w:jc w:val="left"/>
        <w:rPr>
          <w:rFonts w:ascii="Calibri" w:hAnsi="Calibri" w:cs="Calibri" w:eastAsia="Calibri"/>
          <w:color w:val="auto"/>
          <w:spacing w:val="0"/>
          <w:position w:val="0"/>
          <w:sz w:val="22"/>
          <w:shd w:fill="auto" w:val="clear"/>
        </w:rPr>
      </w:pPr>
      <w:r>
        <w:rPr>
          <w:rFonts w:ascii="Calibri" w:hAnsi="Calibri" w:cs="Calibri" w:eastAsia="Calibri"/>
          <w:color w:val="0000FF"/>
          <w:spacing w:val="0"/>
          <w:position w:val="0"/>
          <w:sz w:val="20"/>
          <w:u w:val="single"/>
          <w:shd w:fill="auto" w:val="clear"/>
        </w:rPr>
        <w:t xml:space="preserve">3.3.</w:t>
      </w:r>
      <w:r>
        <w:rPr>
          <w:rFonts w:ascii="Calibri" w:hAnsi="Calibri" w:cs="Calibri" w:eastAsia="Calibri"/>
          <w:color w:val="auto"/>
          <w:spacing w:val="0"/>
          <w:position w:val="0"/>
          <w:sz w:val="22"/>
          <w:shd w:fill="auto" w:val="clear"/>
        </w:rPr>
        <w:tab/>
      </w:r>
      <w:r>
        <w:rPr>
          <w:rFonts w:ascii="Calibri" w:hAnsi="Calibri" w:cs="Calibri" w:eastAsia="Calibri"/>
          <w:color w:val="0000FF"/>
          <w:spacing w:val="0"/>
          <w:position w:val="0"/>
          <w:sz w:val="20"/>
          <w:u w:val="single"/>
          <w:shd w:fill="auto" w:val="clear"/>
        </w:rPr>
        <w:t xml:space="preserve">Deadlines</w:t>
      </w:r>
      <w:r>
        <w:rPr>
          <w:rFonts w:ascii="Calibri" w:hAnsi="Calibri" w:cs="Calibri" w:eastAsia="Calibri"/>
          <w:color w:val="auto"/>
          <w:spacing w:val="0"/>
          <w:position w:val="0"/>
          <w:sz w:val="20"/>
          <w:shd w:fill="auto" w:val="clear"/>
        </w:rPr>
        <w:tab/>
        <w:t xml:space="preserve">4</w:t>
      </w:r>
    </w:p>
    <w:p>
      <w:pPr>
        <w:tabs>
          <w:tab w:val="left" w:pos="880" w:leader="none"/>
          <w:tab w:val="right" w:pos="9062" w:leader="dot"/>
        </w:tabs>
        <w:spacing w:before="0" w:after="0" w:line="276"/>
        <w:ind w:right="0" w:left="220" w:firstLine="0"/>
        <w:jc w:val="left"/>
        <w:rPr>
          <w:rFonts w:ascii="Calibri" w:hAnsi="Calibri" w:cs="Calibri" w:eastAsia="Calibri"/>
          <w:color w:val="auto"/>
          <w:spacing w:val="0"/>
          <w:position w:val="0"/>
          <w:sz w:val="22"/>
          <w:shd w:fill="auto" w:val="clear"/>
        </w:rPr>
      </w:pPr>
      <w:r>
        <w:rPr>
          <w:rFonts w:ascii="Calibri" w:hAnsi="Calibri" w:cs="Calibri" w:eastAsia="Calibri"/>
          <w:color w:val="0000FF"/>
          <w:spacing w:val="0"/>
          <w:position w:val="0"/>
          <w:sz w:val="20"/>
          <w:u w:val="single"/>
          <w:shd w:fill="auto" w:val="clear"/>
        </w:rPr>
        <w:t xml:space="preserve">3.4.</w:t>
      </w:r>
      <w:r>
        <w:rPr>
          <w:rFonts w:ascii="Calibri" w:hAnsi="Calibri" w:cs="Calibri" w:eastAsia="Calibri"/>
          <w:color w:val="auto"/>
          <w:spacing w:val="0"/>
          <w:position w:val="0"/>
          <w:sz w:val="22"/>
          <w:shd w:fill="auto" w:val="clear"/>
        </w:rPr>
        <w:tab/>
      </w:r>
      <w:r>
        <w:rPr>
          <w:rFonts w:ascii="Calibri" w:hAnsi="Calibri" w:cs="Calibri" w:eastAsia="Calibri"/>
          <w:color w:val="0000FF"/>
          <w:spacing w:val="0"/>
          <w:position w:val="0"/>
          <w:sz w:val="20"/>
          <w:u w:val="single"/>
          <w:shd w:fill="auto" w:val="clear"/>
        </w:rPr>
        <w:t xml:space="preserve">Project organization</w:t>
      </w:r>
      <w:r>
        <w:rPr>
          <w:rFonts w:ascii="Calibri" w:hAnsi="Calibri" w:cs="Calibri" w:eastAsia="Calibri"/>
          <w:color w:val="auto"/>
          <w:spacing w:val="0"/>
          <w:position w:val="0"/>
          <w:sz w:val="20"/>
          <w:shd w:fill="auto" w:val="clear"/>
        </w:rPr>
        <w:tab/>
        <w:t xml:space="preserve">5</w:t>
      </w:r>
    </w:p>
    <w:p>
      <w:pPr>
        <w:tabs>
          <w:tab w:val="left" w:pos="1320" w:leader="none"/>
          <w:tab w:val="right" w:pos="9062" w:leader="dot"/>
        </w:tabs>
        <w:spacing w:before="0" w:after="0" w:line="276"/>
        <w:ind w:right="0" w:left="440" w:firstLine="0"/>
        <w:jc w:val="left"/>
        <w:rPr>
          <w:rFonts w:ascii="Calibri" w:hAnsi="Calibri" w:cs="Calibri" w:eastAsia="Calibri"/>
          <w:color w:val="auto"/>
          <w:spacing w:val="0"/>
          <w:position w:val="0"/>
          <w:sz w:val="22"/>
          <w:shd w:fill="auto" w:val="clear"/>
        </w:rPr>
      </w:pPr>
      <w:r>
        <w:rPr>
          <w:rFonts w:ascii="Calibri" w:hAnsi="Calibri" w:cs="Calibri" w:eastAsia="Calibri"/>
          <w:i/>
          <w:color w:val="0000FF"/>
          <w:spacing w:val="0"/>
          <w:position w:val="0"/>
          <w:sz w:val="20"/>
          <w:u w:val="single"/>
          <w:shd w:fill="auto" w:val="clear"/>
        </w:rPr>
        <w:t xml:space="preserve">3.4.1.</w:t>
      </w:r>
      <w:r>
        <w:rPr>
          <w:rFonts w:ascii="Calibri" w:hAnsi="Calibri" w:cs="Calibri" w:eastAsia="Calibri"/>
          <w:color w:val="auto"/>
          <w:spacing w:val="0"/>
          <w:position w:val="0"/>
          <w:sz w:val="22"/>
          <w:shd w:fill="auto" w:val="clear"/>
        </w:rPr>
        <w:tab/>
      </w:r>
      <w:r>
        <w:rPr>
          <w:rFonts w:ascii="Calibri" w:hAnsi="Calibri" w:cs="Calibri" w:eastAsia="Calibri"/>
          <w:i/>
          <w:color w:val="0000FF"/>
          <w:spacing w:val="0"/>
          <w:position w:val="0"/>
          <w:sz w:val="20"/>
          <w:u w:val="single"/>
          <w:shd w:fill="auto" w:val="clear"/>
        </w:rPr>
        <w:t xml:space="preserve">Project sponsor</w:t>
      </w:r>
      <w:r>
        <w:rPr>
          <w:rFonts w:ascii="Calibri" w:hAnsi="Calibri" w:cs="Calibri" w:eastAsia="Calibri"/>
          <w:i/>
          <w:color w:val="auto"/>
          <w:spacing w:val="0"/>
          <w:position w:val="0"/>
          <w:sz w:val="20"/>
          <w:shd w:fill="auto" w:val="clear"/>
        </w:rPr>
        <w:tab/>
        <w:t xml:space="preserve">5</w:t>
      </w:r>
    </w:p>
    <w:p>
      <w:pPr>
        <w:tabs>
          <w:tab w:val="left" w:pos="1320" w:leader="none"/>
          <w:tab w:val="right" w:pos="9062" w:leader="dot"/>
        </w:tabs>
        <w:spacing w:before="0" w:after="0" w:line="276"/>
        <w:ind w:right="0" w:left="440" w:firstLine="0"/>
        <w:jc w:val="left"/>
        <w:rPr>
          <w:rFonts w:ascii="Calibri" w:hAnsi="Calibri" w:cs="Calibri" w:eastAsia="Calibri"/>
          <w:color w:val="auto"/>
          <w:spacing w:val="0"/>
          <w:position w:val="0"/>
          <w:sz w:val="22"/>
          <w:shd w:fill="auto" w:val="clear"/>
        </w:rPr>
      </w:pPr>
      <w:r>
        <w:rPr>
          <w:rFonts w:ascii="Calibri" w:hAnsi="Calibri" w:cs="Calibri" w:eastAsia="Calibri"/>
          <w:i/>
          <w:color w:val="0000FF"/>
          <w:spacing w:val="0"/>
          <w:position w:val="0"/>
          <w:sz w:val="20"/>
          <w:u w:val="single"/>
          <w:shd w:fill="auto" w:val="clear"/>
        </w:rPr>
        <w:t xml:space="preserve">3.4.2.</w:t>
      </w:r>
      <w:r>
        <w:rPr>
          <w:rFonts w:ascii="Calibri" w:hAnsi="Calibri" w:cs="Calibri" w:eastAsia="Calibri"/>
          <w:color w:val="auto"/>
          <w:spacing w:val="0"/>
          <w:position w:val="0"/>
          <w:sz w:val="22"/>
          <w:shd w:fill="auto" w:val="clear"/>
        </w:rPr>
        <w:tab/>
      </w:r>
      <w:r>
        <w:rPr>
          <w:rFonts w:ascii="Calibri" w:hAnsi="Calibri" w:cs="Calibri" w:eastAsia="Calibri"/>
          <w:i/>
          <w:color w:val="0000FF"/>
          <w:spacing w:val="0"/>
          <w:position w:val="0"/>
          <w:sz w:val="20"/>
          <w:u w:val="single"/>
          <w:shd w:fill="auto" w:val="clear"/>
        </w:rPr>
        <w:t xml:space="preserve">Project manager</w:t>
      </w:r>
      <w:r>
        <w:rPr>
          <w:rFonts w:ascii="Calibri" w:hAnsi="Calibri" w:cs="Calibri" w:eastAsia="Calibri"/>
          <w:i/>
          <w:color w:val="auto"/>
          <w:spacing w:val="0"/>
          <w:position w:val="0"/>
          <w:sz w:val="20"/>
          <w:shd w:fill="auto" w:val="clear"/>
        </w:rPr>
        <w:tab/>
        <w:t xml:space="preserve">5</w:t>
      </w:r>
    </w:p>
    <w:p>
      <w:pPr>
        <w:tabs>
          <w:tab w:val="left" w:pos="1320" w:leader="none"/>
          <w:tab w:val="right" w:pos="9062" w:leader="dot"/>
        </w:tabs>
        <w:spacing w:before="0" w:after="0" w:line="276"/>
        <w:ind w:right="0" w:left="440" w:firstLine="0"/>
        <w:jc w:val="left"/>
        <w:rPr>
          <w:rFonts w:ascii="Calibri" w:hAnsi="Calibri" w:cs="Calibri" w:eastAsia="Calibri"/>
          <w:color w:val="auto"/>
          <w:spacing w:val="0"/>
          <w:position w:val="0"/>
          <w:sz w:val="22"/>
          <w:shd w:fill="auto" w:val="clear"/>
        </w:rPr>
      </w:pPr>
      <w:r>
        <w:rPr>
          <w:rFonts w:ascii="Calibri" w:hAnsi="Calibri" w:cs="Calibri" w:eastAsia="Calibri"/>
          <w:i/>
          <w:color w:val="0000FF"/>
          <w:spacing w:val="0"/>
          <w:position w:val="0"/>
          <w:sz w:val="20"/>
          <w:u w:val="single"/>
          <w:shd w:fill="auto" w:val="clear"/>
        </w:rPr>
        <w:t xml:space="preserve">3.4.3.</w:t>
      </w:r>
      <w:r>
        <w:rPr>
          <w:rFonts w:ascii="Calibri" w:hAnsi="Calibri" w:cs="Calibri" w:eastAsia="Calibri"/>
          <w:color w:val="auto"/>
          <w:spacing w:val="0"/>
          <w:position w:val="0"/>
          <w:sz w:val="22"/>
          <w:shd w:fill="auto" w:val="clear"/>
        </w:rPr>
        <w:tab/>
      </w:r>
      <w:r>
        <w:rPr>
          <w:rFonts w:ascii="Calibri" w:hAnsi="Calibri" w:cs="Calibri" w:eastAsia="Calibri"/>
          <w:i/>
          <w:color w:val="0000FF"/>
          <w:spacing w:val="0"/>
          <w:position w:val="0"/>
          <w:sz w:val="20"/>
          <w:u w:val="single"/>
          <w:shd w:fill="auto" w:val="clear"/>
        </w:rPr>
        <w:t xml:space="preserve">Project team</w:t>
      </w:r>
      <w:r>
        <w:rPr>
          <w:rFonts w:ascii="Calibri" w:hAnsi="Calibri" w:cs="Calibri" w:eastAsia="Calibri"/>
          <w:i/>
          <w:color w:val="auto"/>
          <w:spacing w:val="0"/>
          <w:position w:val="0"/>
          <w:sz w:val="20"/>
          <w:shd w:fill="auto" w:val="clear"/>
        </w:rPr>
        <w:tab/>
        <w:t xml:space="preserve">5</w:t>
      </w:r>
    </w:p>
    <w:p>
      <w:pPr>
        <w:tabs>
          <w:tab w:val="left" w:pos="880" w:leader="none"/>
          <w:tab w:val="right" w:pos="9062" w:leader="dot"/>
        </w:tabs>
        <w:spacing w:before="0" w:after="0" w:line="276"/>
        <w:ind w:right="0" w:left="220" w:firstLine="0"/>
        <w:jc w:val="left"/>
        <w:rPr>
          <w:rFonts w:ascii="Calibri" w:hAnsi="Calibri" w:cs="Calibri" w:eastAsia="Calibri"/>
          <w:color w:val="auto"/>
          <w:spacing w:val="0"/>
          <w:position w:val="0"/>
          <w:sz w:val="22"/>
          <w:shd w:fill="auto" w:val="clear"/>
        </w:rPr>
      </w:pPr>
      <w:r>
        <w:rPr>
          <w:rFonts w:ascii="Calibri" w:hAnsi="Calibri" w:cs="Calibri" w:eastAsia="Calibri"/>
          <w:color w:val="0000FF"/>
          <w:spacing w:val="0"/>
          <w:position w:val="0"/>
          <w:sz w:val="20"/>
          <w:u w:val="single"/>
          <w:shd w:fill="auto" w:val="clear"/>
        </w:rPr>
        <w:t xml:space="preserve">3.5.</w:t>
      </w:r>
      <w:r>
        <w:rPr>
          <w:rFonts w:ascii="Calibri" w:hAnsi="Calibri" w:cs="Calibri" w:eastAsia="Calibri"/>
          <w:color w:val="auto"/>
          <w:spacing w:val="0"/>
          <w:position w:val="0"/>
          <w:sz w:val="22"/>
          <w:shd w:fill="auto" w:val="clear"/>
        </w:rPr>
        <w:tab/>
      </w:r>
      <w:r>
        <w:rPr>
          <w:rFonts w:ascii="Calibri" w:hAnsi="Calibri" w:cs="Calibri" w:eastAsia="Calibri"/>
          <w:color w:val="0000FF"/>
          <w:spacing w:val="0"/>
          <w:position w:val="0"/>
          <w:sz w:val="20"/>
          <w:u w:val="single"/>
          <w:shd w:fill="auto" w:val="clear"/>
        </w:rPr>
        <w:t xml:space="preserve">Main project risks</w:t>
      </w:r>
      <w:r>
        <w:rPr>
          <w:rFonts w:ascii="Calibri" w:hAnsi="Calibri" w:cs="Calibri" w:eastAsia="Calibri"/>
          <w:color w:val="auto"/>
          <w:spacing w:val="0"/>
          <w:position w:val="0"/>
          <w:sz w:val="20"/>
          <w:shd w:fill="auto" w:val="clear"/>
        </w:rPr>
        <w:tab/>
        <w:t xml:space="preserve">6</w:t>
      </w:r>
    </w:p>
    <w:p>
      <w:pPr>
        <w:tabs>
          <w:tab w:val="left" w:pos="880" w:leader="none"/>
          <w:tab w:val="right" w:pos="9062" w:leader="dot"/>
        </w:tabs>
        <w:spacing w:before="0" w:after="0" w:line="276"/>
        <w:ind w:right="0" w:left="220" w:firstLine="0"/>
        <w:jc w:val="left"/>
        <w:rPr>
          <w:rFonts w:ascii="Calibri" w:hAnsi="Calibri" w:cs="Calibri" w:eastAsia="Calibri"/>
          <w:color w:val="auto"/>
          <w:spacing w:val="0"/>
          <w:position w:val="0"/>
          <w:sz w:val="22"/>
          <w:shd w:fill="auto" w:val="clear"/>
        </w:rPr>
      </w:pPr>
      <w:r>
        <w:rPr>
          <w:rFonts w:ascii="Calibri" w:hAnsi="Calibri" w:cs="Calibri" w:eastAsia="Calibri"/>
          <w:color w:val="0000FF"/>
          <w:spacing w:val="0"/>
          <w:position w:val="0"/>
          <w:sz w:val="20"/>
          <w:u w:val="single"/>
          <w:shd w:fill="auto" w:val="clear"/>
        </w:rPr>
        <w:t xml:space="preserve">3.6.</w:t>
      </w:r>
      <w:r>
        <w:rPr>
          <w:rFonts w:ascii="Calibri" w:hAnsi="Calibri" w:cs="Calibri" w:eastAsia="Calibri"/>
          <w:color w:val="auto"/>
          <w:spacing w:val="0"/>
          <w:position w:val="0"/>
          <w:sz w:val="22"/>
          <w:shd w:fill="auto" w:val="clear"/>
        </w:rPr>
        <w:tab/>
      </w:r>
      <w:r>
        <w:rPr>
          <w:rFonts w:ascii="Calibri" w:hAnsi="Calibri" w:cs="Calibri" w:eastAsia="Calibri"/>
          <w:color w:val="0000FF"/>
          <w:spacing w:val="0"/>
          <w:position w:val="0"/>
          <w:sz w:val="20"/>
          <w:u w:val="single"/>
          <w:shd w:fill="auto" w:val="clear"/>
        </w:rPr>
        <w:t xml:space="preserve">Tools for project implementation, reporting</w:t>
      </w:r>
      <w:r>
        <w:rPr>
          <w:rFonts w:ascii="Calibri" w:hAnsi="Calibri" w:cs="Calibri" w:eastAsia="Calibri"/>
          <w:color w:val="auto"/>
          <w:spacing w:val="0"/>
          <w:position w:val="0"/>
          <w:sz w:val="20"/>
          <w:shd w:fill="auto" w:val="clear"/>
        </w:rPr>
        <w:tab/>
        <w:t xml:space="preserve">6</w:t>
      </w:r>
    </w:p>
    <w:p>
      <w:pPr>
        <w:tabs>
          <w:tab w:val="left" w:pos="440" w:leader="none"/>
          <w:tab w:val="right" w:pos="9062" w:leader="dot"/>
        </w:tabs>
        <w:spacing w:before="12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aps w:val="true"/>
          <w:color w:val="0000FF"/>
          <w:spacing w:val="0"/>
          <w:position w:val="0"/>
          <w:sz w:val="20"/>
          <w:u w:val="single"/>
          <w:shd w:fill="auto" w:val="clear"/>
        </w:rPr>
        <w:t xml:space="preserve">4.</w:t>
      </w:r>
      <w:r>
        <w:rPr>
          <w:rFonts w:ascii="Calibri" w:hAnsi="Calibri" w:cs="Calibri" w:eastAsia="Calibri"/>
          <w:color w:val="auto"/>
          <w:spacing w:val="0"/>
          <w:position w:val="0"/>
          <w:sz w:val="22"/>
          <w:shd w:fill="auto" w:val="clear"/>
        </w:rPr>
        <w:tab/>
      </w:r>
      <w:r>
        <w:rPr>
          <w:rFonts w:ascii="Calibri" w:hAnsi="Calibri" w:cs="Calibri" w:eastAsia="Calibri"/>
          <w:b/>
          <w:caps w:val="true"/>
          <w:color w:val="0000FF"/>
          <w:spacing w:val="0"/>
          <w:position w:val="0"/>
          <w:sz w:val="20"/>
          <w:u w:val="single"/>
          <w:shd w:fill="auto" w:val="clear"/>
        </w:rPr>
        <w:t xml:space="preserve">Managing records kept on the basis of this document</w:t>
      </w:r>
      <w:r>
        <w:rPr>
          <w:rFonts w:ascii="Calibri" w:hAnsi="Calibri" w:cs="Calibri" w:eastAsia="Calibri"/>
          <w:b/>
          <w:caps w:val="true"/>
          <w:color w:val="auto"/>
          <w:spacing w:val="0"/>
          <w:position w:val="0"/>
          <w:sz w:val="20"/>
          <w:shd w:fill="auto" w:val="clear"/>
        </w:rPr>
        <w:tab/>
        <w:t xml:space="preserve">6</w:t>
      </w:r>
    </w:p>
    <w:p>
      <w:pPr>
        <w:tabs>
          <w:tab w:val="left" w:pos="440" w:leader="none"/>
          <w:tab w:val="right" w:pos="9062" w:leader="dot"/>
        </w:tabs>
        <w:spacing w:before="12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aps w:val="true"/>
          <w:color w:val="0000FF"/>
          <w:spacing w:val="0"/>
          <w:position w:val="0"/>
          <w:sz w:val="20"/>
          <w:u w:val="single"/>
          <w:shd w:fill="auto" w:val="clear"/>
        </w:rPr>
        <w:t xml:space="preserve">5.</w:t>
      </w:r>
      <w:r>
        <w:rPr>
          <w:rFonts w:ascii="Calibri" w:hAnsi="Calibri" w:cs="Calibri" w:eastAsia="Calibri"/>
          <w:color w:val="auto"/>
          <w:spacing w:val="0"/>
          <w:position w:val="0"/>
          <w:sz w:val="22"/>
          <w:shd w:fill="auto" w:val="clear"/>
        </w:rPr>
        <w:tab/>
      </w:r>
      <w:r>
        <w:rPr>
          <w:rFonts w:ascii="Calibri" w:hAnsi="Calibri" w:cs="Calibri" w:eastAsia="Calibri"/>
          <w:b/>
          <w:caps w:val="true"/>
          <w:color w:val="0000FF"/>
          <w:spacing w:val="0"/>
          <w:position w:val="0"/>
          <w:sz w:val="20"/>
          <w:u w:val="single"/>
          <w:shd w:fill="auto" w:val="clear"/>
        </w:rPr>
        <w:t xml:space="preserve">Validity and document management</w:t>
      </w:r>
      <w:r>
        <w:rPr>
          <w:rFonts w:ascii="Calibri" w:hAnsi="Calibri" w:cs="Calibri" w:eastAsia="Calibri"/>
          <w:b/>
          <w:caps w:val="true"/>
          <w:color w:val="auto"/>
          <w:spacing w:val="0"/>
          <w:position w:val="0"/>
          <w:sz w:val="20"/>
          <w:shd w:fill="auto" w:val="clear"/>
        </w:rPr>
        <w:tab/>
        <w:t xml:space="preserve">6</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45"/>
        </w:numPr>
        <w:spacing w:before="0" w:after="200" w:line="276"/>
        <w:ind w:right="0" w:left="36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Purpose, scope and users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purpose of the Project Plan is to clearly define the objective of the Information Security Management System (ISMS) implementation project, documents to be written, deadlines, and roles and responsibilities in the project.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Plan is applied to all activities performed in the ISMS implementation project.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Users of this document are members of top management and members of the project team.</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47"/>
        </w:numPr>
        <w:spacing w:before="0" w:after="200" w:line="276"/>
        <w:ind w:right="0" w:left="36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Reference documents</w:t>
      </w:r>
    </w:p>
    <w:p>
      <w:pPr>
        <w:numPr>
          <w:ilvl w:val="0"/>
          <w:numId w:val="47"/>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ISO/IEC 27001 standard</w:t>
      </w:r>
    </w:p>
    <w:p>
      <w:pPr>
        <w:spacing w:before="0" w:after="0" w:line="276"/>
        <w:ind w:right="0" w:left="0" w:firstLine="0"/>
        <w:jc w:val="left"/>
        <w:rPr>
          <w:rFonts w:ascii="Calibri" w:hAnsi="Calibri" w:cs="Calibri" w:eastAsia="Calibri"/>
          <w:color w:val="auto"/>
          <w:spacing w:val="0"/>
          <w:position w:val="0"/>
          <w:sz w:val="22"/>
          <w:shd w:fill="auto" w:val="clear"/>
        </w:rPr>
      </w:pPr>
    </w:p>
    <w:p>
      <w:pPr>
        <w:numPr>
          <w:ilvl w:val="0"/>
          <w:numId w:val="50"/>
        </w:numPr>
        <w:spacing w:before="0" w:after="200" w:line="276"/>
        <w:ind w:right="0" w:left="36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ISMS implementation project</w:t>
      </w:r>
    </w:p>
    <w:p>
      <w:pPr>
        <w:numPr>
          <w:ilvl w:val="0"/>
          <w:numId w:val="50"/>
        </w:numPr>
        <w:spacing w:before="0" w:after="200" w:line="276"/>
        <w:ind w:right="0" w:left="36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objective</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implement the Information Security Management System in accordance with the ISO 27001 standard  by 22 March, 2027 at the latest.</w:t>
      </w:r>
    </w:p>
    <w:p>
      <w:pPr>
        <w:numPr>
          <w:ilvl w:val="0"/>
          <w:numId w:val="52"/>
        </w:numPr>
        <w:spacing w:before="240" w:after="200" w:line="276"/>
        <w:ind w:right="0" w:left="36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results</w:t>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During the ISMS implementation project, the following documents (some of which contain appendices that are not expressly stated here) will be written:</w:t>
      </w:r>
    </w:p>
    <w:p>
      <w:pPr>
        <w:numPr>
          <w:ilvl w:val="0"/>
          <w:numId w:val="5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Procedure for Document and Record Control</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procedure prescribing basic rules for writing, approving, distributing and updating documents and records</w:t>
      </w:r>
    </w:p>
    <w:p>
      <w:pPr>
        <w:numPr>
          <w:ilvl w:val="0"/>
          <w:numId w:val="5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Procedure for Identification of Requirements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procedure for identification of statutory, regulatory, contractual and other obligations</w:t>
      </w:r>
    </w:p>
    <w:p>
      <w:pPr>
        <w:numPr>
          <w:ilvl w:val="0"/>
          <w:numId w:val="5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Scope of the Information Security Management System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document precisely defining assets, locations, technology, etc. which are part of the scope</w:t>
      </w:r>
    </w:p>
    <w:p>
      <w:pPr>
        <w:numPr>
          <w:ilvl w:val="0"/>
          <w:numId w:val="5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Information Security Policy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this is a key document used by management to control information security management </w:t>
      </w:r>
    </w:p>
    <w:p>
      <w:pPr>
        <w:numPr>
          <w:ilvl w:val="0"/>
          <w:numId w:val="5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Risk Assessment and Risk Treatment Methodology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describes the methodology for managing information risks</w:t>
      </w:r>
    </w:p>
    <w:p>
      <w:pPr>
        <w:numPr>
          <w:ilvl w:val="0"/>
          <w:numId w:val="5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Risk Assessment Table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table is the result of assessment of asset values, threats and vulnerabilities</w:t>
      </w:r>
    </w:p>
    <w:p>
      <w:pPr>
        <w:numPr>
          <w:ilvl w:val="0"/>
          <w:numId w:val="5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Risk Treatment Table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table in which appropriate security controls are selected for each unacceptable risk</w:t>
      </w:r>
    </w:p>
    <w:p>
      <w:pPr>
        <w:numPr>
          <w:ilvl w:val="0"/>
          <w:numId w:val="5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Risk Assessment and Risk Treatment Report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document containing all key documents made in the process of risk assessment and risk treatment</w:t>
      </w:r>
    </w:p>
    <w:p>
      <w:pPr>
        <w:numPr>
          <w:ilvl w:val="0"/>
          <w:numId w:val="5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Statement of Applicability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document which determines the objectives and applicability of each control according to Annex A of the ISO 27001 standard</w:t>
      </w:r>
    </w:p>
    <w:p>
      <w:pPr>
        <w:numPr>
          <w:ilvl w:val="0"/>
          <w:numId w:val="5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Procedure for Internal Audit</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defines how auditors are selected, how audit programs are written, how audits are conducted and how audit results are reported</w:t>
      </w:r>
    </w:p>
    <w:p>
      <w:pPr>
        <w:numPr>
          <w:ilvl w:val="0"/>
          <w:numId w:val="5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Procedure for Corrective Action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describes the process of implementation for corrective and preventive actions</w:t>
      </w:r>
    </w:p>
    <w:p>
      <w:pPr>
        <w:numPr>
          <w:ilvl w:val="0"/>
          <w:numId w:val="5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Form for Management Review Minutes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form used to create minutes from the management meeting held to review ISMS adequacy</w:t>
      </w:r>
    </w:p>
    <w:p>
      <w:pPr>
        <w:numPr>
          <w:ilvl w:val="0"/>
          <w:numId w:val="5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Risk Treatment Plan</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 implementation document specifying controls to be implemented, who is responsible for implementation, deadlines and resources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Other documents which must be written during ISMS implementation are specified in the Risk Treatment Plan.</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p>
    <w:p>
      <w:pPr>
        <w:numPr>
          <w:ilvl w:val="0"/>
          <w:numId w:val="57"/>
        </w:numPr>
        <w:spacing w:before="0" w:after="200" w:line="276"/>
        <w:ind w:right="0" w:left="36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Deadlines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Deadlines for acceptance of individual documents in the course of ISMS implementation are as follows:</w:t>
      </w:r>
    </w:p>
    <w:tbl>
      <w:tblPr/>
      <w:tblGrid>
        <w:gridCol w:w="6062"/>
        <w:gridCol w:w="3180"/>
      </w:tblGrid>
      <w:tr>
        <w:trPr>
          <w:trHeight w:val="1" w:hRule="atLeast"/>
          <w:jc w:val="left"/>
        </w:trPr>
        <w:tc>
          <w:tcPr>
            <w:tcW w:w="6062"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i/>
                <w:color w:val="auto"/>
                <w:spacing w:val="0"/>
                <w:position w:val="0"/>
                <w:sz w:val="22"/>
                <w:shd w:fill="auto" w:val="clear"/>
              </w:rPr>
              <w:t xml:space="preserve">Document</w:t>
            </w:r>
          </w:p>
        </w:tc>
        <w:tc>
          <w:tcPr>
            <w:tcW w:w="3180"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i/>
                <w:color w:val="auto"/>
                <w:spacing w:val="0"/>
                <w:position w:val="0"/>
                <w:sz w:val="22"/>
                <w:shd w:fill="auto" w:val="clear"/>
              </w:rPr>
              <w:t xml:space="preserve">Deadlines for document acceptance</w:t>
            </w:r>
          </w:p>
        </w:tc>
      </w:tr>
      <w:tr>
        <w:trPr>
          <w:trHeight w:val="1" w:hRule="atLeast"/>
          <w:jc w:val="left"/>
        </w:trPr>
        <w:tc>
          <w:tcPr>
            <w:tcW w:w="60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Scope of the Information Security Management System</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03-10-2026</w:t>
            </w:r>
          </w:p>
        </w:tc>
      </w:tr>
      <w:tr>
        <w:trPr>
          <w:trHeight w:val="1" w:hRule="atLeast"/>
          <w:jc w:val="left"/>
        </w:trPr>
        <w:tc>
          <w:tcPr>
            <w:tcW w:w="60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Information Security Policy </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23-10-2026</w:t>
            </w:r>
          </w:p>
        </w:tc>
      </w:tr>
      <w:tr>
        <w:trPr>
          <w:trHeight w:val="1" w:hRule="atLeast"/>
          <w:jc w:val="left"/>
        </w:trPr>
        <w:tc>
          <w:tcPr>
            <w:tcW w:w="60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Risk Assessment and Treatment Methodology</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15-11-2026</w:t>
            </w:r>
          </w:p>
        </w:tc>
      </w:tr>
      <w:tr>
        <w:trPr>
          <w:trHeight w:val="1" w:hRule="atLeast"/>
          <w:jc w:val="left"/>
        </w:trPr>
        <w:tc>
          <w:tcPr>
            <w:tcW w:w="60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Risk Assessment Table</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05-12-2026</w:t>
            </w:r>
          </w:p>
        </w:tc>
      </w:tr>
      <w:tr>
        <w:trPr>
          <w:trHeight w:val="1" w:hRule="atLeast"/>
          <w:jc w:val="left"/>
        </w:trPr>
        <w:tc>
          <w:tcPr>
            <w:tcW w:w="60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Risk Treatment Table</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30-12-2026</w:t>
            </w:r>
          </w:p>
        </w:tc>
      </w:tr>
      <w:tr>
        <w:trPr>
          <w:trHeight w:val="1" w:hRule="atLeast"/>
          <w:jc w:val="left"/>
        </w:trPr>
        <w:tc>
          <w:tcPr>
            <w:tcW w:w="60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Risk Assessment and Treatment Report</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10-01-2027</w:t>
            </w:r>
          </w:p>
        </w:tc>
      </w:tr>
      <w:tr>
        <w:trPr>
          <w:trHeight w:val="1" w:hRule="atLeast"/>
          <w:jc w:val="left"/>
        </w:trPr>
        <w:tc>
          <w:tcPr>
            <w:tcW w:w="60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Statement of Applicability</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02-02-2027</w:t>
            </w:r>
          </w:p>
        </w:tc>
      </w:tr>
      <w:tr>
        <w:trPr>
          <w:trHeight w:val="1" w:hRule="atLeast"/>
          <w:jc w:val="left"/>
        </w:trPr>
        <w:tc>
          <w:tcPr>
            <w:tcW w:w="60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Procedure for Internal Audit</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20-02-2027</w:t>
            </w:r>
          </w:p>
        </w:tc>
      </w:tr>
      <w:tr>
        <w:trPr>
          <w:trHeight w:val="1" w:hRule="atLeast"/>
          <w:jc w:val="left"/>
        </w:trPr>
        <w:tc>
          <w:tcPr>
            <w:tcW w:w="60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Procedure for Corrective Actions</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03-03-2027</w:t>
            </w:r>
          </w:p>
        </w:tc>
      </w:tr>
      <w:tr>
        <w:trPr>
          <w:trHeight w:val="1" w:hRule="atLeast"/>
          <w:jc w:val="left"/>
        </w:trPr>
        <w:tc>
          <w:tcPr>
            <w:tcW w:w="60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Management Review Minutes</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25-03-2027</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presentation of project results is planned for 22 September, 2026.</w:t>
      </w:r>
    </w:p>
    <w:p>
      <w:pPr>
        <w:numPr>
          <w:ilvl w:val="0"/>
          <w:numId w:val="85"/>
        </w:numPr>
        <w:spacing w:before="240" w:after="200" w:line="276"/>
        <w:ind w:right="0" w:left="36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organization</w:t>
      </w:r>
    </w:p>
    <w:p>
      <w:pPr>
        <w:numPr>
          <w:ilvl w:val="0"/>
          <w:numId w:val="85"/>
        </w:numPr>
        <w:spacing w:before="0" w:after="200" w:line="276"/>
        <w:ind w:right="0" w:left="720" w:hanging="720"/>
        <w:jc w:val="left"/>
        <w:rPr>
          <w:rFonts w:ascii="Calibri" w:hAnsi="Calibri" w:cs="Calibri" w:eastAsia="Calibri"/>
          <w:b/>
          <w:i/>
          <w:color w:val="auto"/>
          <w:spacing w:val="0"/>
          <w:position w:val="0"/>
          <w:sz w:val="22"/>
          <w:shd w:fill="auto" w:val="clear"/>
        </w:rPr>
      </w:pPr>
      <w:r>
        <w:rPr>
          <w:rFonts w:ascii="Calibri" w:hAnsi="Calibri" w:cs="Calibri" w:eastAsia="Calibri"/>
          <w:b/>
          <w:i/>
          <w:color w:val="auto"/>
          <w:spacing w:val="0"/>
          <w:position w:val="0"/>
          <w:sz w:val="22"/>
          <w:shd w:fill="auto" w:val="clear"/>
        </w:rPr>
        <w:t xml:space="preserve">Project sponsor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project has an assigned "sponsor" who does not actively participate in the project. The project sponsor must be regularly briefed by the project manager about the project status, and intervene if the project is halted.</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Alexis Thornfield, CEO has been appointed project sponsor.</w:t>
      </w:r>
    </w:p>
    <w:p>
      <w:pPr>
        <w:numPr>
          <w:ilvl w:val="0"/>
          <w:numId w:val="89"/>
        </w:numPr>
        <w:spacing w:before="0" w:after="200" w:line="276"/>
        <w:ind w:right="0" w:left="720" w:hanging="720"/>
        <w:jc w:val="left"/>
        <w:rPr>
          <w:rFonts w:ascii="Calibri" w:hAnsi="Calibri" w:cs="Calibri" w:eastAsia="Calibri"/>
          <w:b/>
          <w:i/>
          <w:color w:val="auto"/>
          <w:spacing w:val="0"/>
          <w:position w:val="0"/>
          <w:sz w:val="22"/>
          <w:shd w:fill="auto" w:val="clear"/>
        </w:rPr>
      </w:pPr>
      <w:r>
        <w:rPr>
          <w:rFonts w:ascii="Calibri" w:hAnsi="Calibri" w:cs="Calibri" w:eastAsia="Calibri"/>
          <w:b/>
          <w:i/>
          <w:color w:val="auto"/>
          <w:spacing w:val="0"/>
          <w:position w:val="0"/>
          <w:sz w:val="22"/>
          <w:shd w:fill="auto" w:val="clear"/>
        </w:rPr>
        <w:t xml:space="preserve">Project manager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role of the project manager is to ensure resources necessary for project implementation, to coordinate the project, to inform the sponsor about the progress, and to carry out administrative work related to the project. Project manager's authority should be such as to ensure uninterrupted project implementation within set deadlines.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Marcus Bellwood, CTO has been appointed project manager.</w:t>
      </w:r>
    </w:p>
    <w:p>
      <w:pPr>
        <w:numPr>
          <w:ilvl w:val="0"/>
          <w:numId w:val="92"/>
        </w:numPr>
        <w:spacing w:before="0" w:after="200" w:line="276"/>
        <w:ind w:right="0" w:left="720" w:hanging="720"/>
        <w:jc w:val="left"/>
        <w:rPr>
          <w:rFonts w:ascii="Calibri" w:hAnsi="Calibri" w:cs="Calibri" w:eastAsia="Calibri"/>
          <w:b/>
          <w:i/>
          <w:color w:val="auto"/>
          <w:spacing w:val="0"/>
          <w:position w:val="0"/>
          <w:sz w:val="22"/>
          <w:shd w:fill="auto" w:val="clear"/>
        </w:rPr>
      </w:pPr>
      <w:r>
        <w:rPr>
          <w:rFonts w:ascii="Calibri" w:hAnsi="Calibri" w:cs="Calibri" w:eastAsia="Calibri"/>
          <w:b/>
          <w:i/>
          <w:color w:val="auto"/>
          <w:spacing w:val="0"/>
          <w:position w:val="0"/>
          <w:sz w:val="22"/>
          <w:shd w:fill="auto" w:val="clear"/>
        </w:rPr>
        <w:t xml:space="preserve">Project team</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role of the project team is to assist in various aspects of project implementation, to perform tasks as specified in the project, and to make decisions about various issues that require a multidisciplinary approach. The project team meets each time before the final version of a document from section 2 of this Project Plan is completed, and in all other cases when the project manager deems it necessary.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Table of participants in the project</w:t>
      </w:r>
    </w:p>
    <w:tbl>
      <w:tblPr/>
      <w:tblGrid>
        <w:gridCol w:w="1479"/>
        <w:gridCol w:w="2315"/>
        <w:gridCol w:w="1701"/>
        <w:gridCol w:w="1843"/>
        <w:gridCol w:w="2130"/>
      </w:tblGrid>
      <w:tr>
        <w:trPr>
          <w:trHeight w:val="1" w:hRule="atLeast"/>
          <w:jc w:val="left"/>
        </w:trPr>
        <w:tc>
          <w:tcPr>
            <w:tcW w:w="14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i/>
                <w:color w:val="auto"/>
                <w:spacing w:val="0"/>
                <w:position w:val="0"/>
                <w:sz w:val="22"/>
                <w:shd w:fill="auto" w:val="clear"/>
              </w:rPr>
              <w:t xml:space="preserve">Name</w:t>
            </w:r>
          </w:p>
        </w:tc>
        <w:tc>
          <w:tcPr>
            <w:tcW w:w="23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i/>
                <w:color w:val="auto"/>
                <w:spacing w:val="0"/>
                <w:position w:val="0"/>
                <w:sz w:val="22"/>
                <w:shd w:fill="auto" w:val="clear"/>
              </w:rPr>
              <w:t xml:space="preserve">Organizational unit</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i/>
                <w:color w:val="auto"/>
                <w:spacing w:val="0"/>
                <w:position w:val="0"/>
                <w:sz w:val="22"/>
                <w:shd w:fill="auto" w:val="clear"/>
              </w:rPr>
              <w:t xml:space="preserve">Job title</w:t>
            </w:r>
          </w:p>
        </w:tc>
        <w:tc>
          <w:tcPr>
            <w:tcW w:w="1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i/>
                <w:color w:val="auto"/>
                <w:spacing w:val="0"/>
                <w:position w:val="0"/>
                <w:sz w:val="22"/>
                <w:shd w:fill="auto" w:val="clear"/>
              </w:rPr>
              <w:t xml:space="preserve">Phone</w:t>
            </w:r>
          </w:p>
        </w:tc>
        <w:tc>
          <w:tcPr>
            <w:tcW w:w="21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i/>
                <w:color w:val="auto"/>
                <w:spacing w:val="0"/>
                <w:position w:val="0"/>
                <w:sz w:val="22"/>
                <w:shd w:fill="auto" w:val="clear"/>
              </w:rPr>
              <w:t xml:space="preserve">E-mail</w:t>
            </w:r>
          </w:p>
        </w:tc>
      </w:tr>
      <w:tr>
        <w:trPr>
          <w:trHeight w:val="1" w:hRule="atLeast"/>
          <w:jc w:val="left"/>
        </w:trPr>
        <w:tc>
          <w:tcPr>
            <w:tcW w:w="14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Ethan Vanguard</w:t>
            </w:r>
          </w:p>
        </w:tc>
        <w:tc>
          <w:tcPr>
            <w:tcW w:w="23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IT Operations</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IT Head</w:t>
            </w:r>
          </w:p>
        </w:tc>
        <w:tc>
          <w:tcPr>
            <w:tcW w:w="1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+41 34092794</w:t>
            </w:r>
          </w:p>
        </w:tc>
        <w:tc>
          <w:tcPr>
            <w:tcW w:w="21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ethan@vapt.com</w:t>
            </w:r>
          </w:p>
        </w:tc>
      </w:tr>
      <w:tr>
        <w:trPr>
          <w:trHeight w:val="1" w:hRule="atLeast"/>
          <w:jc w:val="left"/>
        </w:trPr>
        <w:tc>
          <w:tcPr>
            <w:tcW w:w="14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Carmela Doyle</w:t>
            </w:r>
          </w:p>
        </w:tc>
        <w:tc>
          <w:tcPr>
            <w:tcW w:w="23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Human Resource Department</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HR </w:t>
            </w:r>
          </w:p>
        </w:tc>
        <w:tc>
          <w:tcPr>
            <w:tcW w:w="1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+42 23698723</w:t>
            </w:r>
          </w:p>
        </w:tc>
        <w:tc>
          <w:tcPr>
            <w:tcW w:w="21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doyle@vapt.com</w:t>
            </w:r>
          </w:p>
        </w:tc>
      </w:tr>
      <w:tr>
        <w:trPr>
          <w:trHeight w:val="1" w:hRule="atLeast"/>
          <w:jc w:val="left"/>
        </w:trPr>
        <w:tc>
          <w:tcPr>
            <w:tcW w:w="14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Nina Castellano</w:t>
            </w:r>
          </w:p>
        </w:tc>
        <w:tc>
          <w:tcPr>
            <w:tcW w:w="23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Engineering </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Engineering Lead</w:t>
            </w:r>
          </w:p>
        </w:tc>
        <w:tc>
          <w:tcPr>
            <w:tcW w:w="1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+41 09457902</w:t>
            </w:r>
          </w:p>
        </w:tc>
        <w:tc>
          <w:tcPr>
            <w:tcW w:w="21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nina@vapt.com</w:t>
            </w:r>
          </w:p>
        </w:tc>
      </w:tr>
      <w:tr>
        <w:trPr>
          <w:trHeight w:val="1" w:hRule="atLeast"/>
          <w:jc w:val="left"/>
        </w:trPr>
        <w:tc>
          <w:tcPr>
            <w:tcW w:w="14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Zain Ali</w:t>
            </w:r>
          </w:p>
        </w:tc>
        <w:tc>
          <w:tcPr>
            <w:tcW w:w="23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External Consultant</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GRC Analyst</w:t>
            </w:r>
          </w:p>
        </w:tc>
        <w:tc>
          <w:tcPr>
            <w:tcW w:w="1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+92 56982368</w:t>
            </w:r>
          </w:p>
        </w:tc>
        <w:tc>
          <w:tcPr>
            <w:tcW w:w="21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zain@ali.com</w:t>
            </w:r>
          </w:p>
        </w:tc>
      </w:tr>
      <w:tr>
        <w:trPr>
          <w:trHeight w:val="1" w:hRule="atLeast"/>
          <w:jc w:val="left"/>
        </w:trPr>
        <w:tc>
          <w:tcPr>
            <w:tcW w:w="14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Carlos</w:t>
            </w:r>
          </w:p>
        </w:tc>
        <w:tc>
          <w:tcPr>
            <w:tcW w:w="23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Product</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Product Lead</w:t>
            </w:r>
          </w:p>
        </w:tc>
        <w:tc>
          <w:tcPr>
            <w:tcW w:w="1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+42 23497539</w:t>
            </w:r>
          </w:p>
        </w:tc>
        <w:tc>
          <w:tcPr>
            <w:tcW w:w="21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carlos@vapt.com</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110"/>
        </w:numPr>
        <w:spacing w:before="0" w:after="200" w:line="276"/>
        <w:ind w:right="0" w:left="36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Main project risks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main risks in the implementation of the project are the following:</w:t>
      </w:r>
    </w:p>
    <w:p>
      <w:pPr>
        <w:numPr>
          <w:ilvl w:val="0"/>
          <w:numId w:val="1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Extension of deadlines in the risk assessment phase</w:t>
      </w:r>
    </w:p>
    <w:p>
      <w:pPr>
        <w:numPr>
          <w:ilvl w:val="0"/>
          <w:numId w:val="1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Extension of deadlines during the development of business continuity plans</w:t>
      </w:r>
    </w:p>
    <w:p>
      <w:pPr>
        <w:numPr>
          <w:ilvl w:val="0"/>
          <w:numId w:val="1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Performing activities that incur unnecessary costs and waste time</w:t>
      </w:r>
    </w:p>
    <w:p>
      <w:pPr>
        <w:numPr>
          <w:ilvl w:val="0"/>
          <w:numId w:val="1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Selection of too many and/or too expensive controls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Measures to reduce the abovementioned risks are the following:</w:t>
      </w:r>
    </w:p>
    <w:p>
      <w:pPr>
        <w:numPr>
          <w:ilvl w:val="0"/>
          <w:numId w:val="11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manager monitors that all activities in the project are performed within defined deadlines, and seeks intervention by the project sponsor in a timely manner</w:t>
      </w:r>
    </w:p>
    <w:p>
      <w:pPr>
        <w:numPr>
          <w:ilvl w:val="0"/>
          <w:numId w:val="11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Hiring a consultant to ensure that time or resources are not spent on activities that are not important for the project, and that individual activities are not headed in the wrong direction</w:t>
      </w:r>
    </w:p>
    <w:p>
      <w:pPr>
        <w:numPr>
          <w:ilvl w:val="0"/>
          <w:numId w:val="11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Hiring a consultant to propose the most cost-effective controls</w:t>
      </w:r>
    </w:p>
    <w:p>
      <w:pPr>
        <w:numPr>
          <w:ilvl w:val="0"/>
          <w:numId w:val="114"/>
        </w:numPr>
        <w:spacing w:before="240" w:after="200" w:line="276"/>
        <w:ind w:right="0" w:left="36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Tools for project implementation, reporting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shared folder including all documents produced during the project will be created on the local network. All members of the project team will have access to these documents. Only the project manager and members of the project team will be authorized to make changes and delete files.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manager will prepare a project implementation report on a monthly basis and forward it to the project sponsor.</w:t>
      </w:r>
    </w:p>
    <w:p>
      <w:pPr>
        <w:spacing w:before="0" w:after="200" w:line="276"/>
        <w:ind w:right="0" w:left="0" w:firstLine="0"/>
        <w:jc w:val="left"/>
        <w:rPr>
          <w:rFonts w:ascii="Calibri" w:hAnsi="Calibri" w:cs="Calibri" w:eastAsia="Calibri"/>
          <w:b/>
          <w:color w:val="auto"/>
          <w:spacing w:val="0"/>
          <w:position w:val="0"/>
          <w:sz w:val="24"/>
          <w:shd w:fill="auto" w:val="clear"/>
        </w:rPr>
      </w:pPr>
    </w:p>
    <w:p>
      <w:pPr>
        <w:numPr>
          <w:ilvl w:val="0"/>
          <w:numId w:val="118"/>
        </w:numPr>
        <w:spacing w:before="0" w:after="200" w:line="276"/>
        <w:ind w:right="0" w:left="36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Communication</w:t>
      </w:r>
    </w:p>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Internal Communication:</w:t>
      </w:r>
    </w:p>
    <w:p>
      <w:pPr>
        <w:numPr>
          <w:ilvl w:val="0"/>
          <w:numId w:val="120"/>
        </w:numPr>
        <w:spacing w:before="0" w:after="12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Monthly Progress Meetings:</w:t>
      </w:r>
      <w:r>
        <w:rPr>
          <w:rFonts w:ascii="Calibri" w:hAnsi="Calibri" w:cs="Calibri" w:eastAsia="Calibri"/>
          <w:color w:val="auto"/>
          <w:spacing w:val="0"/>
          <w:position w:val="0"/>
          <w:sz w:val="22"/>
          <w:shd w:fill="auto" w:val="clear"/>
        </w:rPr>
        <w:t xml:space="preserve"> Held by the Project Manager with the ISMS team to track progress and address any issues.</w:t>
      </w:r>
    </w:p>
    <w:p>
      <w:pPr>
        <w:numPr>
          <w:ilvl w:val="0"/>
          <w:numId w:val="120"/>
        </w:numPr>
        <w:spacing w:before="0" w:after="12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Quarterly Updates:</w:t>
      </w:r>
      <w:r>
        <w:rPr>
          <w:rFonts w:ascii="Calibri" w:hAnsi="Calibri" w:cs="Calibri" w:eastAsia="Calibri"/>
          <w:color w:val="auto"/>
          <w:spacing w:val="0"/>
          <w:position w:val="0"/>
          <w:sz w:val="22"/>
          <w:shd w:fill="auto" w:val="clear"/>
        </w:rPr>
        <w:t xml:space="preserve"> Provided to the executive management team to ensure alignment with business objectives.</w:t>
      </w:r>
    </w:p>
    <w:p>
      <w:pPr>
        <w:numPr>
          <w:ilvl w:val="0"/>
          <w:numId w:val="120"/>
        </w:numPr>
        <w:spacing w:before="0" w:after="12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Email Notifications:</w:t>
      </w:r>
      <w:r>
        <w:rPr>
          <w:rFonts w:ascii="Calibri" w:hAnsi="Calibri" w:cs="Calibri" w:eastAsia="Calibri"/>
          <w:color w:val="auto"/>
          <w:spacing w:val="0"/>
          <w:position w:val="0"/>
          <w:sz w:val="22"/>
          <w:shd w:fill="auto" w:val="clear"/>
        </w:rPr>
        <w:t xml:space="preserve"> Sent to all employees regarding training sessions, policy updates, and important project milestones.</w:t>
      </w:r>
    </w:p>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External Communication:</w:t>
      </w:r>
    </w:p>
    <w:p>
      <w:pPr>
        <w:numPr>
          <w:ilvl w:val="0"/>
          <w:numId w:val="122"/>
        </w:numPr>
        <w:spacing w:before="0" w:after="12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Client Updates:</w:t>
      </w:r>
      <w:r>
        <w:rPr>
          <w:rFonts w:ascii="Calibri" w:hAnsi="Calibri" w:cs="Calibri" w:eastAsia="Calibri"/>
          <w:color w:val="auto"/>
          <w:spacing w:val="0"/>
          <w:position w:val="0"/>
          <w:sz w:val="22"/>
          <w:shd w:fill="auto" w:val="clear"/>
        </w:rPr>
        <w:t xml:space="preserve"> Periodic updates sent to clients, especially those in regulated industries, about progress towards certification.</w:t>
      </w:r>
    </w:p>
    <w:p>
      <w:pPr>
        <w:numPr>
          <w:ilvl w:val="0"/>
          <w:numId w:val="122"/>
        </w:numPr>
        <w:spacing w:before="0" w:after="120" w:line="264"/>
        <w:ind w:right="0" w:left="72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2"/>
          <w:shd w:fill="auto" w:val="clear"/>
        </w:rPr>
        <w:t xml:space="preserve">Regulatory Bodies:</w:t>
      </w:r>
      <w:r>
        <w:rPr>
          <w:rFonts w:ascii="Calibri" w:hAnsi="Calibri" w:cs="Calibri" w:eastAsia="Calibri"/>
          <w:color w:val="auto"/>
          <w:spacing w:val="0"/>
          <w:position w:val="0"/>
          <w:sz w:val="22"/>
          <w:shd w:fill="auto" w:val="clear"/>
        </w:rPr>
        <w:t xml:space="preserve"> Any necessary communication with regulatory bodies to ensure compliance with legal requirements.</w:t>
      </w:r>
    </w:p>
    <w:p>
      <w:pPr>
        <w:spacing w:before="240" w:after="200" w:line="276"/>
        <w:ind w:right="0" w:left="0" w:firstLine="0"/>
        <w:jc w:val="left"/>
        <w:rPr>
          <w:rFonts w:ascii="Calibri" w:hAnsi="Calibri" w:cs="Calibri" w:eastAsia="Calibri"/>
          <w:color w:val="auto"/>
          <w:spacing w:val="0"/>
          <w:position w:val="0"/>
          <w:sz w:val="22"/>
          <w:shd w:fill="auto" w:val="clear"/>
        </w:rPr>
      </w:pPr>
    </w:p>
    <w:p>
      <w:pPr>
        <w:numPr>
          <w:ilvl w:val="0"/>
          <w:numId w:val="124"/>
        </w:numPr>
        <w:spacing w:before="0" w:after="200" w:line="276"/>
        <w:ind w:right="0" w:left="36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Managing records kept on the basis of this document</w:t>
      </w:r>
    </w:p>
    <w:tbl>
      <w:tblPr/>
      <w:tblGrid>
        <w:gridCol w:w="1969"/>
        <w:gridCol w:w="1683"/>
        <w:gridCol w:w="1701"/>
        <w:gridCol w:w="2552"/>
        <w:gridCol w:w="1383"/>
      </w:tblGrid>
      <w:tr>
        <w:trPr>
          <w:trHeight w:val="1" w:hRule="atLeast"/>
          <w:jc w:val="left"/>
        </w:trPr>
        <w:tc>
          <w:tcPr>
            <w:tcW w:w="1969"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Record name</w:t>
            </w:r>
          </w:p>
        </w:tc>
        <w:tc>
          <w:tcPr>
            <w:tcW w:w="1683"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Storage location</w:t>
            </w:r>
          </w:p>
        </w:tc>
        <w:tc>
          <w:tcPr>
            <w:tcW w:w="1701"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Person responsible for storage</w:t>
            </w:r>
          </w:p>
        </w:tc>
        <w:tc>
          <w:tcPr>
            <w:tcW w:w="2552"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Control for record protection</w:t>
            </w:r>
          </w:p>
        </w:tc>
        <w:tc>
          <w:tcPr>
            <w:tcW w:w="1383"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Retention time</w:t>
            </w:r>
          </w:p>
        </w:tc>
      </w:tr>
      <w:tr>
        <w:trPr>
          <w:trHeight w:val="1" w:hRule="atLeast"/>
          <w:jc w:val="left"/>
        </w:trPr>
        <w:tc>
          <w:tcPr>
            <w:tcW w:w="196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Project implementation report (in electronic form)</w:t>
            </w:r>
          </w:p>
        </w:tc>
        <w:tc>
          <w:tcPr>
            <w:tcW w:w="16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Shared folder for project-related activities   </w:t>
            </w:r>
          </w:p>
        </w:tc>
        <w:tc>
          <w:tcPr>
            <w:tcW w:w="17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Project manager</w:t>
            </w:r>
          </w:p>
        </w:tc>
        <w:tc>
          <w:tcPr>
            <w:tcW w:w="25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Only the project manager is authorized to edit data</w:t>
            </w:r>
          </w:p>
        </w:tc>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The report is stored for a period of 3 years</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133"/>
        </w:numPr>
        <w:spacing w:before="0" w:after="200" w:line="276"/>
        <w:ind w:right="0" w:left="36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Validity and document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document is valid as of 22 September, 2026.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Owner of this document is Marcus Bellwood.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evaluating the effectiveness and adequacy of this document, the following criteria need to be considered:</w:t>
      </w:r>
    </w:p>
    <w:p>
      <w:pPr>
        <w:numPr>
          <w:ilvl w:val="0"/>
          <w:numId w:val="135"/>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whether all employees engaged in the project perform their activities in line with this document</w:t>
      </w:r>
    </w:p>
    <w:p>
      <w:pPr>
        <w:numPr>
          <w:ilvl w:val="0"/>
          <w:numId w:val="135"/>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whether all project deadlines are met</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CEO</w:t>
        <w:tab/>
      </w:r>
    </w:p>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Alexis Thornfield</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num w:numId="45">
    <w:abstractNumId w:val="102"/>
  </w:num>
  <w:num w:numId="47">
    <w:abstractNumId w:val="96"/>
  </w:num>
  <w:num w:numId="50">
    <w:abstractNumId w:val="90"/>
  </w:num>
  <w:num w:numId="52">
    <w:abstractNumId w:val="84"/>
  </w:num>
  <w:num w:numId="54">
    <w:abstractNumId w:val="78"/>
  </w:num>
  <w:num w:numId="57">
    <w:abstractNumId w:val="72"/>
  </w:num>
  <w:num w:numId="85">
    <w:abstractNumId w:val="66"/>
  </w:num>
  <w:num w:numId="89">
    <w:abstractNumId w:val="60"/>
  </w:num>
  <w:num w:numId="92">
    <w:abstractNumId w:val="54"/>
  </w:num>
  <w:num w:numId="110">
    <w:abstractNumId w:val="48"/>
  </w:num>
  <w:num w:numId="112">
    <w:abstractNumId w:val="42"/>
  </w:num>
  <w:num w:numId="114">
    <w:abstractNumId w:val="36"/>
  </w:num>
  <w:num w:numId="118">
    <w:abstractNumId w:val="30"/>
  </w:num>
  <w:num w:numId="120">
    <w:abstractNumId w:val="24"/>
  </w:num>
  <w:num w:numId="122">
    <w:abstractNumId w:val="18"/>
  </w:num>
  <w:num w:numId="124">
    <w:abstractNumId w:val="12"/>
  </w:num>
  <w:num w:numId="133">
    <w:abstractNumId w:val="6"/>
  </w:num>
  <w:num w:numId="13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