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cover" descr="SonicSentinel AI Developer Guide cover" title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keepNext/>
        <w:spacing w:after="40"/>
      </w:pPr>
      <w:r>
        <w:rPr>
          <w:b/>
          <w:bCs/>
          <w:color w:val="A0522D"/>
          <w:spacing w:val="60"/>
          <w:sz w:val="18"/>
          <w:szCs w:val="18"/>
        </w:rPr>
        <w:t xml:space="preserve">FRONT MATTER</w:t>
      </w:r>
    </w:p>
    <w:p>
      <w:pPr>
        <w:pStyle w:val="Heading1"/>
      </w:pPr>
      <w:bookmarkStart w:name="fm_control" w:id="1"/>
      <w:r>
        <w:t xml:space="preserve">Document control</w:t>
      </w:r>
      <w:bookmarkEnd w:id="1"/>
    </w:p>
    <w:p>
      <w:pPr>
        <w:keepNext/>
        <w:spacing w:after="70" w:before="120"/>
        <w:jc w:val="left"/>
      </w:pPr>
      <w:bookmarkStart w:name="tab1" w:id="2"/>
      <w:r>
        <w:rPr>
          <w:b/>
          <w:bCs/>
          <w:color w:val="A0522D"/>
          <w:sz w:val="17"/>
          <w:szCs w:val="17"/>
        </w:rPr>
        <w:t xml:space="preserve">Table 1</w:t>
      </w:r>
      <w:bookmarkEnd w:id="2"/>
      <w:r>
        <w:rPr>
          <w:i w:val="false"/>
          <w:iCs w:val="false"/>
          <w:color w:val="6B6360"/>
          <w:sz w:val="17"/>
          <w:szCs w:val="17"/>
        </w:rPr>
        <w:t xml:space="preserve">  Document information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cantSplit/>
          <w:tblHeader/>
        </w:trP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Document</w:t>
            </w:r>
          </w:p>
        </w:tc>
        <w:tc>
          <w:tcPr>
            <w:tcW w:type="dxa" w:w="677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SonicSentinel AI – Developer Guide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677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8"/>
                <w:szCs w:val="18"/>
              </w:rPr>
              <w:t xml:space="preserve">2.0</w:t>
            </w:r>
            <w:r>
              <w:rPr>
                <w:sz w:val="18"/>
                <w:szCs w:val="18"/>
              </w:rPr>
              <w:t xml:space="preserve"> (this edition)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677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Released for evaluation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7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Team and evaluators – competition prototype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System version</w:t>
            </w:r>
          </w:p>
        </w:tc>
        <w:tc>
          <w:tcPr>
            <w:tcW w:type="dxa" w:w="677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Python model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py-xgb-20260924-0800</w:t>
            </w:r>
            <w:r>
              <w:rPr>
                <w:sz w:val="18"/>
                <w:szCs w:val="18"/>
              </w:rPr>
              <w:t xml:space="preserve"> · GTM export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gtm-TMv2-2026-09-24T20:51:32</w:t>
            </w:r>
            <w:r>
              <w:rPr>
                <w:sz w:val="18"/>
                <w:szCs w:val="18"/>
              </w:rPr>
              <w:t xml:space="preserve"> · 70 automated tests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Source of truth</w:t>
            </w:r>
          </w:p>
        </w:tc>
        <w:tc>
          <w:tcPr>
            <w:tcW w:type="dxa" w:w="677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project repository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SonicSentinel AI/</w:t>
            </w:r>
            <w:r>
              <w:rPr>
                <w:sz w:val="18"/>
                <w:szCs w:val="18"/>
              </w:rPr>
              <w:t xml:space="preserve"> and the generated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reports/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Owner</w:t>
            </w:r>
          </w:p>
        </w:tc>
        <w:tc>
          <w:tcPr>
            <w:tcW w:type="dxa" w:w="677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Testing &amp; documentation lead (see Module ownership)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Reviewed by</w:t>
            </w:r>
          </w:p>
        </w:tc>
        <w:tc>
          <w:tcPr>
            <w:tcW w:type="dxa" w:w="677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______________________   Date: ____________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Approved by</w:t>
            </w:r>
          </w:p>
        </w:tc>
        <w:tc>
          <w:tcPr>
            <w:tcW w:type="dxa" w:w="677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______________________   Date: ____________</w:t>
            </w:r>
          </w:p>
        </w:tc>
      </w:tr>
    </w:tbl>
    <w:p>
      <w:pPr>
        <w:spacing w:after="160"/>
      </w:pPr>
    </w:p>
    <w:p>
      <w:pPr>
        <w:keepNext/>
        <w:spacing w:after="70" w:before="120"/>
        <w:jc w:val="left"/>
      </w:pPr>
      <w:bookmarkStart w:name="tab2" w:id="3"/>
      <w:r>
        <w:rPr>
          <w:b/>
          <w:bCs/>
          <w:color w:val="A0522D"/>
          <w:sz w:val="17"/>
          <w:szCs w:val="17"/>
        </w:rPr>
        <w:t xml:space="preserve">Table 2</w:t>
      </w:r>
      <w:bookmarkEnd w:id="3"/>
      <w:r>
        <w:rPr>
          <w:i w:val="false"/>
          <w:iCs w:val="false"/>
          <w:color w:val="6B6360"/>
          <w:sz w:val="17"/>
          <w:szCs w:val="17"/>
        </w:rPr>
        <w:t xml:space="preserve">  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1353"/>
        <w:gridCol w:w="1985"/>
        <w:gridCol w:w="4786"/>
      </w:tblGrid>
      <w:tr>
        <w:trPr>
          <w:cantSplit/>
          <w:tblHeader/>
        </w:trPr>
        <w:tc>
          <w:tcPr>
            <w:tcW w:type="dxa" w:w="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3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Author</w:t>
            </w:r>
          </w:p>
        </w:tc>
        <w:tc>
          <w:tcPr>
            <w:tcW w:type="dxa" w:w="4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Changes</w:t>
            </w:r>
          </w:p>
        </w:tc>
      </w:tr>
      <w:tr>
        <w:trPr>
          <w:cantSplit/>
        </w:trPr>
        <w:tc>
          <w:tcPr>
            <w:tcW w:type="dxa" w:w="90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35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24 Sep 2026</w:t>
            </w:r>
          </w:p>
        </w:tc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SonicSentinel AI team</w:t>
            </w:r>
          </w:p>
        </w:tc>
        <w:tc>
          <w:tcPr>
            <w:tcW w:type="dxa" w:w="478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first developer guide: architecture, code, models, API, tests, deployment</w:t>
            </w:r>
          </w:p>
        </w:tc>
      </w:tr>
      <w:tr>
        <w:trPr>
          <w:cantSplit/>
        </w:trPr>
        <w:tc>
          <w:tcPr>
            <w:tcW w:type="dxa" w:w="90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2.0</w:t>
            </w:r>
          </w:p>
        </w:tc>
        <w:tc>
          <w:tcPr>
            <w:tcW w:type="dxa" w:w="135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24 Sep 2026</w:t>
            </w:r>
          </w:p>
        </w:tc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SonicSentinel AI team</w:t>
            </w:r>
          </w:p>
        </w:tc>
        <w:tc>
          <w:tcPr>
            <w:tcW w:type="dxa" w:w="478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new cover and chapter design; at-a-glance page; module ownership; quick start; sequence, decision-flow and state diagrams; real-data charts; annotated event page; colour-coded callouts; highlighted code; clickable cross-references; lists of figures and tables; glossary and index</w:t>
            </w:r>
          </w:p>
        </w:tc>
      </w:tr>
    </w:tbl>
    <w:p>
      <w:pPr>
        <w:spacing w:after="160"/>
      </w:pPr>
    </w:p>
    <w:p>
      <w:pPr>
        <w:keepNext/>
        <w:pageBreakBefore/>
        <w:spacing w:after="40"/>
      </w:pPr>
      <w:r>
        <w:rPr>
          <w:b/>
          <w:bCs/>
          <w:color w:val="A0522D"/>
          <w:spacing w:val="60"/>
          <w:sz w:val="18"/>
          <w:szCs w:val="18"/>
        </w:rPr>
        <w:t xml:space="preserve">TEAM</w:t>
      </w:r>
    </w:p>
    <w:p>
      <w:pPr>
        <w:pStyle w:val="Heading1"/>
      </w:pPr>
      <w:bookmarkStart w:name="fm_owners" w:id="4"/>
      <w:r>
        <w:t xml:space="preserve">Module ownership</w:t>
      </w:r>
      <w:bookmarkEnd w:id="4"/>
    </w:p>
    <w:p>
      <w:pPr>
        <w:spacing w:after="140" w:line="288"/>
      </w:pPr>
      <w:r>
        <w:t xml:space="preserve">Each module has one owner who can explain it in the viva (SRS 1.8) and reviews changes to it. Replace the placeholders with the team members' names and GitHub usernames – the same assignment is recorded in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documentation/TEAM_CONTRIBUTIONS.md</w:t>
      </w:r>
      <w:r>
        <w:t xml:space="preserve">.</w:t>
      </w:r>
    </w:p>
    <w:p>
      <w:pPr>
        <w:keepNext/>
        <w:spacing w:after="70" w:before="120"/>
        <w:jc w:val="left"/>
      </w:pPr>
      <w:bookmarkStart w:name="tab3" w:id="5"/>
      <w:r>
        <w:rPr>
          <w:b/>
          <w:bCs/>
          <w:color w:val="A0522D"/>
          <w:sz w:val="17"/>
          <w:szCs w:val="17"/>
        </w:rPr>
        <w:t xml:space="preserve">Table 3</w:t>
      </w:r>
      <w:bookmarkEnd w:id="5"/>
      <w:r>
        <w:rPr>
          <w:i w:val="false"/>
          <w:iCs w:val="false"/>
          <w:color w:val="6B6360"/>
          <w:sz w:val="17"/>
          <w:szCs w:val="17"/>
        </w:rPr>
        <w:t xml:space="preserve">  Module owners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4"/>
        <w:gridCol w:w="1534"/>
        <w:gridCol w:w="2978"/>
        <w:gridCol w:w="2980"/>
      </w:tblGrid>
      <w:tr>
        <w:trPr>
          <w:cantSplit/>
          <w:tblHeader/>
        </w:trPr>
        <w:tc>
          <w:tcPr>
            <w:tcW w:type="dxa" w:w="15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5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Modules</w:t>
            </w:r>
          </w:p>
        </w:tc>
        <w:tc>
          <w:tcPr>
            <w:tcW w:type="dxa" w:w="2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Functions to be able to explain</w:t>
            </w:r>
          </w:p>
        </w:tc>
      </w:tr>
      <w:tr>
        <w:trPr>
          <w:cantSplit/>
        </w:trPr>
        <w:tc>
          <w:tcPr>
            <w:tcW w:type="dxa" w:w="153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Member 1</w:t>
            </w:r>
          </w:p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_name / GitHub_</w:t>
            </w:r>
          </w:p>
        </w:tc>
        <w:tc>
          <w:tcPr>
            <w:tcW w:type="dxa" w:w="153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Team lead · integration</w:t>
            </w:r>
          </w:p>
        </w:tc>
        <w:tc>
          <w:tcPr>
            <w:tcW w:type="dxa" w:w="297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src/services/analysis.py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decision.py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rules.py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run.py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src/__init__.py</w:t>
            </w:r>
          </w:p>
        </w:tc>
        <w:tc>
          <w:tcPr>
            <w:tcW w:type="dxa" w:w="298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analyze_upload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finalize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decide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evaluate_rule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combine</w:t>
            </w:r>
            <w:r>
              <w:rPr>
                <w:sz w:val="18"/>
                <w:szCs w:val="18"/>
              </w:rPr>
              <w:t xml:space="preserve">, look-alike check</w:t>
            </w:r>
          </w:p>
        </w:tc>
      </w:tr>
      <w:tr>
        <w:trPr>
          <w:cantSplit/>
        </w:trPr>
        <w:tc>
          <w:tcPr>
            <w:tcW w:type="dxa" w:w="153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Member 2</w:t>
            </w:r>
          </w:p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_name / GitHub_</w:t>
            </w:r>
          </w:p>
        </w:tc>
        <w:tc>
          <w:tcPr>
            <w:tcW w:type="dxa" w:w="153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Dataset &amp; training</w:t>
            </w:r>
          </w:p>
        </w:tc>
        <w:tc>
          <w:tcPr>
            <w:tcW w:type="dxa" w:w="297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scripts/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augmentation/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python_models/</w:t>
            </w:r>
          </w:p>
        </w:tc>
        <w:tc>
          <w:tcPr>
            <w:tcW w:type="dxa" w:w="298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build_dataset.py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random_augment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train_models.main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aggregate_scores</w:t>
            </w:r>
          </w:p>
        </w:tc>
      </w:tr>
      <w:tr>
        <w:trPr>
          <w:cantSplit/>
        </w:trPr>
        <w:tc>
          <w:tcPr>
            <w:tcW w:type="dxa" w:w="153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Member 3</w:t>
            </w:r>
          </w:p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_name / GitHub_</w:t>
            </w:r>
          </w:p>
        </w:tc>
        <w:tc>
          <w:tcPr>
            <w:tcW w:type="dxa" w:w="153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GTM &amp; front end</w:t>
            </w:r>
          </w:p>
        </w:tc>
        <w:tc>
          <w:tcPr>
            <w:tcW w:type="dxa" w:w="297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gtm_model/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static/js/gtm.js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live.js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templates/</w:t>
            </w:r>
          </w:p>
        </w:tc>
        <w:tc>
          <w:tcPr>
            <w:tcW w:type="dxa" w:w="298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GTM spectrogram,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classify</w:t>
            </w:r>
            <w:r>
              <w:rPr>
                <w:sz w:val="18"/>
                <w:szCs w:val="18"/>
              </w:rPr>
              <w:t xml:space="preserve">, live window loop,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prepare_gtm_samples --zip</w:t>
            </w:r>
          </w:p>
        </w:tc>
      </w:tr>
      <w:tr>
        <w:trPr>
          <w:cantSplit/>
        </w:trPr>
        <w:tc>
          <w:tcPr>
            <w:tcW w:type="dxa" w:w="153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Member 4</w:t>
            </w:r>
          </w:p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_name / GitHub_</w:t>
            </w:r>
          </w:p>
        </w:tc>
        <w:tc>
          <w:tcPr>
            <w:tcW w:type="dxa" w:w="153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Audio pipeline</w:t>
            </w:r>
          </w:p>
        </w:tc>
        <w:tc>
          <w:tcPr>
            <w:tcW w:type="dxa" w:w="297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audio_preprocessing/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feature_extraction/</w:t>
            </w:r>
          </w:p>
        </w:tc>
        <w:tc>
          <w:tcPr>
            <w:tcW w:type="dxa" w:w="298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validate_file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analyze_quality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preprocess_signal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segment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extract_features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similarity</w:t>
            </w:r>
          </w:p>
        </w:tc>
      </w:tr>
      <w:tr>
        <w:trPr>
          <w:cantSplit/>
        </w:trPr>
        <w:tc>
          <w:tcPr>
            <w:tcW w:type="dxa" w:w="153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Member 5</w:t>
            </w:r>
          </w:p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_name / GitHub_</w:t>
            </w:r>
          </w:p>
        </w:tc>
        <w:tc>
          <w:tcPr>
            <w:tcW w:type="dxa" w:w="153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Testing &amp; documentation</w:t>
            </w:r>
          </w:p>
        </w:tc>
        <w:tc>
          <w:tcPr>
            <w:tcW w:type="dxa" w:w="297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tests/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documentation/</w:t>
            </w:r>
            <w:r>
              <w:rPr>
                <w:sz w:val="18"/>
                <w:szCs w:val="18"/>
              </w:rPr>
              <w:t xml:space="preserve">, README, report, blog, video</w:t>
            </w:r>
          </w:p>
        </w:tc>
        <w:tc>
          <w:tcPr>
            <w:tcW w:type="dxa" w:w="298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conftest.py</w:t>
            </w:r>
            <w:r>
              <w:rPr>
                <w:sz w:val="18"/>
                <w:szCs w:val="18"/>
              </w:rPr>
              <w:t xml:space="preserve"> isolation, benchmark and hidden-test scripts, this guide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60"/>
        <w:gridCol w:w="8266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single" w:color="2E5A8A" w:sz="24"/>
              <w:bottom w:val="none" w:color="FFFFFF" w:sz="0"/>
              <w:right w:val="none" w:color="FFFFFF" w:sz="0"/>
            </w:tcBorders>
            <w:shd w:fill="E8F0F7" w:color="auto" w:val="clear"/>
            <w:tcMar>
              <w:top w:type="dxa" w:w="140"/>
              <w:left w:type="dxa" w:w="170"/>
              <w:bottom w:type="dxa" w:w="100"/>
              <w:right w:type="dxa" w:w="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ic_info.png" descr="ic_info.png" title="ic_inf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7" w:color="auto" w:val="clear"/>
            <w:tcMar>
              <w:top w:type="dxa" w:w="120"/>
              <w:left w:type="dxa" w:w="6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5A8A"/>
                <w:spacing w:val="40"/>
                <w:sz w:val="15"/>
                <w:szCs w:val="15"/>
              </w:rPr>
              <w:t xml:space="preserve">NOTE  </w:t>
            </w:r>
            <w:r>
              <w:rPr>
                <w:b/>
                <w:bCs/>
                <w:color w:val="2E5A8A"/>
                <w:sz w:val="20"/>
                <w:szCs w:val="20"/>
              </w:rPr>
              <w:t xml:space="preserve">Fill in before submission</w:t>
            </w:r>
          </w:p>
          <w:p>
            <w:pPr>
              <w:spacing w:after="50" w:line="264"/>
            </w:pPr>
            <w:r>
              <w:rPr>
                <w:color w:val="3A302C"/>
                <w:sz w:val="19"/>
                <w:szCs w:val="19"/>
              </w:rPr>
              <w:t xml:space="preserve">Names in this table, in </w:t>
            </w:r>
            <w:r>
              <w:rPr>
                <w:rFonts w:ascii="Consolas" w:cs="Consolas" w:eastAsia="Consolas" w:hAnsi="Consolas"/>
                <w:color w:val="8A3F1E"/>
                <w:sz w:val="17"/>
                <w:szCs w:val="17"/>
                <w:shd w:fill="F6EEE7" w:color="auto" w:val="clear"/>
              </w:rPr>
              <w:t xml:space="preserve">AI_USAGE.md</w:t>
            </w:r>
            <w:r>
              <w:rPr>
                <w:color w:val="3A302C"/>
                <w:sz w:val="19"/>
                <w:szCs w:val="19"/>
              </w:rPr>
              <w:t xml:space="preserve"> ("Student modifications", "Verified by") and in </w:t>
            </w:r>
            <w:r>
              <w:rPr>
                <w:rFonts w:ascii="Consolas" w:cs="Consolas" w:eastAsia="Consolas" w:hAnsi="Consolas"/>
                <w:color w:val="8A3F1E"/>
                <w:sz w:val="17"/>
                <w:szCs w:val="17"/>
                <w:shd w:fill="F6EEE7" w:color="auto" w:val="clear"/>
              </w:rPr>
              <w:t xml:space="preserve">TEAM_CONTRIBUTIONS.md</w:t>
            </w:r>
            <w:r>
              <w:rPr>
                <w:color w:val="3A302C"/>
                <w:sz w:val="19"/>
                <w:szCs w:val="19"/>
              </w:rPr>
              <w:t xml:space="preserve"> must match the GitHub accounts that made the commits.</w:t>
            </w:r>
          </w:p>
        </w:tc>
      </w:tr>
    </w:tbl>
    <w:p>
      <w:pPr>
        <w:spacing w:after="180"/>
      </w:pPr>
    </w:p>
    <w:p>
      <w:pPr>
        <w:keepNext/>
        <w:pageBreakBefore/>
        <w:spacing w:after="40"/>
      </w:pPr>
      <w:r>
        <w:rPr>
          <w:b/>
          <w:bCs/>
          <w:color w:val="A0522D"/>
          <w:spacing w:val="60"/>
          <w:sz w:val="18"/>
          <w:szCs w:val="18"/>
        </w:rPr>
        <w:t xml:space="preserve">SUMMARY</w:t>
      </w:r>
    </w:p>
    <w:p>
      <w:pPr>
        <w:pStyle w:val="Heading1"/>
      </w:pPr>
      <w:bookmarkStart w:name="fm_glance" w:id="6"/>
      <w:r>
        <w:t xml:space="preserve">At a glance</w:t>
      </w:r>
      <w:bookmarkEnd w:id="6"/>
    </w:p>
    <w:p>
      <w:pPr>
        <w:spacing w:after="140" w:line="288"/>
      </w:pPr>
      <w:r>
        <w:t xml:space="preserve">Key numbers of the current release, all taken from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reports/</w:t>
      </w:r>
      <w:r>
        <w:t xml:space="preserve"> and the test suite.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56"/>
        <w:gridCol w:w="2256"/>
        <w:gridCol w:w="2256"/>
        <w:gridCol w:w="2258"/>
      </w:tblGrid>
      <w:tr>
        <w:trPr>
          <w:cantSplit/>
        </w:trPr>
        <w:tc>
          <w:tcPr>
            <w:tcW w:type="dxa" w:w="2256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5EDE6" w:color="auto" w:val="clear"/>
            <w:tcMar>
              <w:top w:type="dxa" w:w="160"/>
              <w:left w:type="dxa" w:w="160"/>
              <w:bottom w:type="dxa" w:w="14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A0522D"/>
                <w:sz w:val="40"/>
                <w:szCs w:val="40"/>
              </w:rPr>
              <w:t xml:space="preserve">86.8 %</w:t>
            </w:r>
          </w:p>
          <w:p>
            <w:pPr>
              <w:spacing w:after="20"/>
            </w:pPr>
            <w:r>
              <w:rPr>
                <w:b/>
                <w:bCs/>
                <w:color w:val="4A2C21"/>
                <w:sz w:val="17"/>
                <w:szCs w:val="17"/>
              </w:rPr>
              <w:t xml:space="preserve">Combined accuracy</w:t>
            </w:r>
          </w:p>
          <w:p>
            <w:r>
              <w:rPr>
                <w:color w:val="6B6360"/>
                <w:sz w:val="15"/>
                <w:szCs w:val="15"/>
              </w:rPr>
              <w:t xml:space="preserve">Python 0.7 + GTM 0.3 · 695 unseen clips</w:t>
            </w:r>
          </w:p>
        </w:tc>
        <w:tc>
          <w:tcPr>
            <w:tcW w:type="dxa" w:w="2256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BF4EE" w:color="auto" w:val="clear"/>
            <w:tcMar>
              <w:top w:type="dxa" w:w="160"/>
              <w:left w:type="dxa" w:w="160"/>
              <w:bottom w:type="dxa" w:w="14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A0522D"/>
                <w:sz w:val="40"/>
                <w:szCs w:val="40"/>
              </w:rPr>
              <w:t xml:space="preserve">86.5 %</w:t>
            </w:r>
          </w:p>
          <w:p>
            <w:pPr>
              <w:spacing w:after="20"/>
            </w:pPr>
            <w:r>
              <w:rPr>
                <w:b/>
                <w:bCs/>
                <w:color w:val="4A2C21"/>
                <w:sz w:val="17"/>
                <w:szCs w:val="17"/>
              </w:rPr>
              <w:t xml:space="preserve">Python accuracy</w:t>
            </w:r>
          </w:p>
          <w:p>
            <w:r>
              <w:rPr>
                <w:color w:val="6B6360"/>
                <w:sz w:val="15"/>
                <w:szCs w:val="15"/>
              </w:rPr>
              <w:t xml:space="preserve">macro-F1 0.863 · XGBoost</w:t>
            </w:r>
          </w:p>
        </w:tc>
        <w:tc>
          <w:tcPr>
            <w:tcW w:type="dxa" w:w="2256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5EDE6" w:color="auto" w:val="clear"/>
            <w:tcMar>
              <w:top w:type="dxa" w:w="160"/>
              <w:left w:type="dxa" w:w="160"/>
              <w:bottom w:type="dxa" w:w="14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2E5A8A"/>
                <w:sz w:val="40"/>
                <w:szCs w:val="40"/>
              </w:rPr>
              <w:t xml:space="preserve">60.6 %</w:t>
            </w:r>
          </w:p>
          <w:p>
            <w:pPr>
              <w:spacing w:after="20"/>
            </w:pPr>
            <w:r>
              <w:rPr>
                <w:b/>
                <w:bCs/>
                <w:color w:val="4A2C21"/>
                <w:sz w:val="17"/>
                <w:szCs w:val="17"/>
              </w:rPr>
              <w:t xml:space="preserve">GTM accuracy</w:t>
            </w:r>
          </w:p>
          <w:p>
            <w:r>
              <w:rPr>
                <w:color w:val="6B6360"/>
                <w:sz w:val="15"/>
                <w:szCs w:val="15"/>
              </w:rPr>
              <w:t xml:space="preserve">Teachable Machine run 3</w:t>
            </w:r>
          </w:p>
        </w:tc>
        <w:tc>
          <w:tcPr>
            <w:tcW w:type="dxa" w:w="2258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BF4EE" w:color="auto" w:val="clear"/>
            <w:tcMar>
              <w:top w:type="dxa" w:w="160"/>
              <w:left w:type="dxa" w:w="160"/>
              <w:bottom w:type="dxa" w:w="14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2F6B3A"/>
                <w:sz w:val="40"/>
                <w:szCs w:val="40"/>
              </w:rPr>
              <w:t xml:space="preserve">1.00</w:t>
            </w:r>
          </w:p>
          <w:p>
            <w:pPr>
              <w:spacing w:after="20"/>
            </w:pPr>
            <w:r>
              <w:rPr>
                <w:b/>
                <w:bCs/>
                <w:color w:val="4A2C21"/>
                <w:sz w:val="17"/>
                <w:szCs w:val="17"/>
              </w:rPr>
              <w:t xml:space="preserve">Help-request recall</w:t>
            </w:r>
          </w:p>
          <w:p>
            <w:r>
              <w:rPr>
                <w:color w:val="6B6360"/>
                <w:sz w:val="15"/>
                <w:szCs w:val="15"/>
              </w:rPr>
              <w:t xml:space="preserve">critical recall ≥ 0.83 for all 5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BF4EE" w:color="auto" w:val="clear"/>
            <w:tcMar>
              <w:top w:type="dxa" w:w="160"/>
              <w:left w:type="dxa" w:w="160"/>
              <w:bottom w:type="dxa" w:w="14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2F6B3A"/>
                <w:sz w:val="40"/>
                <w:szCs w:val="40"/>
              </w:rPr>
              <w:t xml:space="preserve">1.47 s</w:t>
            </w:r>
          </w:p>
          <w:p>
            <w:pPr>
              <w:spacing w:after="20"/>
            </w:pPr>
            <w:r>
              <w:rPr>
                <w:b/>
                <w:bCs/>
                <w:color w:val="4A2C21"/>
                <w:sz w:val="17"/>
                <w:szCs w:val="17"/>
              </w:rPr>
              <w:t xml:space="preserve">30-s clip analysed</w:t>
            </w:r>
          </w:p>
          <w:p>
            <w:r>
              <w:rPr>
                <w:color w:val="6B6360"/>
                <w:sz w:val="15"/>
                <w:szCs w:val="15"/>
              </w:rPr>
              <w:t xml:space="preserve">target ≤ 8 s · max 1.74 s</w:t>
            </w:r>
          </w:p>
        </w:tc>
        <w:tc>
          <w:tcPr>
            <w:tcW w:type="dxa" w:w="2256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5EDE6" w:color="auto" w:val="clear"/>
            <w:tcMar>
              <w:top w:type="dxa" w:w="160"/>
              <w:left w:type="dxa" w:w="160"/>
              <w:bottom w:type="dxa" w:w="14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2F6B3A"/>
                <w:sz w:val="40"/>
                <w:szCs w:val="40"/>
              </w:rPr>
              <w:t xml:space="preserve">0.11 s</w:t>
            </w:r>
          </w:p>
          <w:p>
            <w:pPr>
              <w:spacing w:after="20"/>
            </w:pPr>
            <w:r>
              <w:rPr>
                <w:b/>
                <w:bCs/>
                <w:color w:val="4A2C21"/>
                <w:sz w:val="17"/>
                <w:szCs w:val="17"/>
              </w:rPr>
              <w:t xml:space="preserve">Live window</w:t>
            </w:r>
          </w:p>
          <w:p>
            <w:r>
              <w:rPr>
                <w:color w:val="6B6360"/>
                <w:sz w:val="15"/>
                <w:szCs w:val="15"/>
              </w:rPr>
              <w:t xml:space="preserve">target ≤ 3 s</w:t>
            </w:r>
          </w:p>
        </w:tc>
        <w:tc>
          <w:tcPr>
            <w:tcW w:type="dxa" w:w="2256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BF4EE" w:color="auto" w:val="clear"/>
            <w:tcMar>
              <w:top w:type="dxa" w:w="160"/>
              <w:left w:type="dxa" w:w="160"/>
              <w:bottom w:type="dxa" w:w="14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A0522D"/>
                <w:sz w:val="40"/>
                <w:szCs w:val="40"/>
              </w:rPr>
              <w:t xml:space="preserve">20,020</w:t>
            </w:r>
          </w:p>
          <w:p>
            <w:pPr>
              <w:spacing w:after="20"/>
            </w:pPr>
            <w:r>
              <w:rPr>
                <w:b/>
                <w:bCs/>
                <w:color w:val="4A2C21"/>
                <w:sz w:val="17"/>
                <w:szCs w:val="17"/>
              </w:rPr>
              <w:t xml:space="preserve">Events benchmarked</w:t>
            </w:r>
          </w:p>
          <w:p>
            <w:r>
              <w:rPr>
                <w:color w:val="6B6360"/>
                <w:sz w:val="15"/>
                <w:szCs w:val="15"/>
              </w:rPr>
              <w:t xml:space="preserve">5 concurrent users · 0 errors</w:t>
            </w:r>
          </w:p>
        </w:tc>
        <w:tc>
          <w:tcPr>
            <w:tcW w:type="dxa" w:w="2258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5EDE6" w:color="auto" w:val="clear"/>
            <w:tcMar>
              <w:top w:type="dxa" w:w="160"/>
              <w:left w:type="dxa" w:w="160"/>
              <w:bottom w:type="dxa" w:w="14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2F6B3A"/>
                <w:sz w:val="40"/>
                <w:szCs w:val="40"/>
              </w:rPr>
              <w:t xml:space="preserve">0</w:t>
            </w:r>
          </w:p>
          <w:p>
            <w:pPr>
              <w:spacing w:after="20"/>
            </w:pPr>
            <w:r>
              <w:rPr>
                <w:b/>
                <w:bCs/>
                <w:color w:val="4A2C21"/>
                <w:sz w:val="17"/>
                <w:szCs w:val="17"/>
              </w:rPr>
              <w:t xml:space="preserve">Crashes</w:t>
            </w:r>
          </w:p>
          <w:p>
            <w:r>
              <w:rPr>
                <w:color w:val="6B6360"/>
                <w:sz w:val="15"/>
                <w:szCs w:val="15"/>
              </w:rPr>
              <w:t xml:space="preserve">2,926 hidden-test runs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5EDE6" w:color="auto" w:val="clear"/>
            <w:tcMar>
              <w:top w:type="dxa" w:w="160"/>
              <w:left w:type="dxa" w:w="160"/>
              <w:bottom w:type="dxa" w:w="14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4A2C21"/>
                <w:sz w:val="40"/>
                <w:szCs w:val="40"/>
              </w:rPr>
              <w:t xml:space="preserve">10</w:t>
            </w:r>
          </w:p>
          <w:p>
            <w:pPr>
              <w:spacing w:after="20"/>
            </w:pPr>
            <w:r>
              <w:rPr>
                <w:b/>
                <w:bCs/>
                <w:color w:val="4A2C21"/>
                <w:sz w:val="17"/>
                <w:szCs w:val="17"/>
              </w:rPr>
              <w:t xml:space="preserve">Sound classes</w:t>
            </w:r>
          </w:p>
          <w:p>
            <w:r>
              <w:rPr>
                <w:color w:val="6B6360"/>
                <w:sz w:val="15"/>
                <w:szCs w:val="15"/>
              </w:rPr>
              <w:t xml:space="preserve">+ Unknown outcome</w:t>
            </w:r>
          </w:p>
        </w:tc>
        <w:tc>
          <w:tcPr>
            <w:tcW w:type="dxa" w:w="2256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BF4EE" w:color="auto" w:val="clear"/>
            <w:tcMar>
              <w:top w:type="dxa" w:w="160"/>
              <w:left w:type="dxa" w:w="160"/>
              <w:bottom w:type="dxa" w:w="14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4A2C21"/>
                <w:sz w:val="40"/>
                <w:szCs w:val="40"/>
              </w:rPr>
              <w:t xml:space="preserve">299</w:t>
            </w:r>
          </w:p>
          <w:p>
            <w:pPr>
              <w:spacing w:after="20"/>
            </w:pPr>
            <w:r>
              <w:rPr>
                <w:b/>
                <w:bCs/>
                <w:color w:val="4A2C21"/>
                <w:sz w:val="17"/>
                <w:szCs w:val="17"/>
              </w:rPr>
              <w:t xml:space="preserve">Acoustic features</w:t>
            </w:r>
          </w:p>
          <w:p>
            <w:r>
              <w:rPr>
                <w:color w:val="6B6360"/>
                <w:sz w:val="15"/>
                <w:szCs w:val="15"/>
              </w:rPr>
              <w:t xml:space="preserve">per 2-s segment</w:t>
            </w:r>
          </w:p>
        </w:tc>
        <w:tc>
          <w:tcPr>
            <w:tcW w:type="dxa" w:w="2256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5EDE6" w:color="auto" w:val="clear"/>
            <w:tcMar>
              <w:top w:type="dxa" w:w="160"/>
              <w:left w:type="dxa" w:w="160"/>
              <w:bottom w:type="dxa" w:w="14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4A2C21"/>
                <w:sz w:val="40"/>
                <w:szCs w:val="40"/>
              </w:rPr>
              <w:t xml:space="preserve">70</w:t>
            </w:r>
          </w:p>
          <w:p>
            <w:pPr>
              <w:spacing w:after="20"/>
            </w:pPr>
            <w:r>
              <w:rPr>
                <w:b/>
                <w:bCs/>
                <w:color w:val="4A2C21"/>
                <w:sz w:val="17"/>
                <w:szCs w:val="17"/>
              </w:rPr>
              <w:t xml:space="preserve">Automated tests</w:t>
            </w:r>
          </w:p>
          <w:p>
            <w:r>
              <w:rPr>
                <w:color w:val="6B6360"/>
                <w:sz w:val="15"/>
                <w:szCs w:val="15"/>
              </w:rPr>
              <w:t xml:space="preserve">5 files · all passing</w:t>
            </w:r>
          </w:p>
        </w:tc>
        <w:tc>
          <w:tcPr>
            <w:tcW w:type="dxa" w:w="2258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BF4EE" w:color="auto" w:val="clear"/>
            <w:tcMar>
              <w:top w:type="dxa" w:w="160"/>
              <w:left w:type="dxa" w:w="160"/>
              <w:bottom w:type="dxa" w:w="14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4A2C21"/>
                <w:sz w:val="40"/>
                <w:szCs w:val="40"/>
              </w:rPr>
              <w:t xml:space="preserve">11</w:t>
            </w:r>
          </w:p>
          <w:p>
            <w:pPr>
              <w:spacing w:after="20"/>
            </w:pPr>
            <w:r>
              <w:rPr>
                <w:b/>
                <w:bCs/>
                <w:color w:val="4A2C21"/>
                <w:sz w:val="17"/>
                <w:szCs w:val="17"/>
              </w:rPr>
              <w:t xml:space="preserve">Database tables</w:t>
            </w:r>
          </w:p>
          <w:p>
            <w:r>
              <w:rPr>
                <w:color w:val="6B6360"/>
                <w:sz w:val="15"/>
                <w:szCs w:val="15"/>
              </w:rPr>
              <w:t xml:space="preserve">SQLite via SQLAlchemy</w:t>
            </w:r>
          </w:p>
        </w:tc>
      </w:tr>
    </w:tbl>
    <w:p>
      <w:pPr>
        <w:spacing w:after="200"/>
      </w:pPr>
    </w:p>
    <w:p>
      <w:pPr>
        <w:keepNext/>
        <w:spacing w:after="70" w:before="120"/>
        <w:jc w:val="left"/>
      </w:pPr>
      <w:bookmarkStart w:name="tab4" w:id="7"/>
      <w:r>
        <w:rPr>
          <w:b/>
          <w:bCs/>
          <w:color w:val="A0522D"/>
          <w:sz w:val="17"/>
          <w:szCs w:val="17"/>
        </w:rPr>
        <w:t xml:space="preserve">Table 4</w:t>
      </w:r>
      <w:bookmarkEnd w:id="7"/>
      <w:r>
        <w:rPr>
          <w:i w:val="false"/>
          <w:iCs w:val="false"/>
          <w:color w:val="6B6360"/>
          <w:sz w:val="17"/>
          <w:szCs w:val="17"/>
        </w:rPr>
        <w:t xml:space="preserve">  The system in five sentences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7402"/>
      </w:tblGrid>
      <w:tr>
        <w:trPr>
          <w:cantSplit/>
          <w:tblHeader/>
        </w:trPr>
        <w:tc>
          <w:tcPr>
            <w:tcW w:type="dxa" w:w="1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7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 one sentence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740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uploads (WAV, MP3, FLAC, OGG, M4A), batch uploads and 2-second live microphone windows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Models</w:t>
            </w:r>
          </w:p>
        </w:tc>
        <w:tc>
          <w:tcPr>
            <w:tcW w:type="dxa" w:w="740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server-side XGBoost on 299 features and a browser-side Teachable Machine network, trained on the same TRAIN split and never sharing results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Decision</w:t>
            </w:r>
          </w:p>
        </w:tc>
        <w:tc>
          <w:tcPr>
            <w:tcW w:type="dxa" w:w="740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weighted combination, Unknown / overlap / look-alike checks, per-class alert rules with repeat confirmation, human review for doubtful cases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Explainability</w:t>
            </w:r>
          </w:p>
        </w:tc>
        <w:tc>
          <w:tcPr>
            <w:tcW w:type="dxa" w:w="740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full decision trace plus TreeSHAP feature-group contributions and the time span that triggered the class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Operations</w:t>
            </w:r>
          </w:p>
        </w:tc>
        <w:tc>
          <w:tcPr>
            <w:tcW w:type="dxa" w:w="740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role-based UI, audit trail, anomaly notifications, retention,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/healthz</w:t>
            </w:r>
            <w:r>
              <w:rPr>
                <w:sz w:val="18"/>
                <w:szCs w:val="18"/>
              </w:rPr>
              <w:t xml:space="preserve">, Docker and Render deployment</w:t>
            </w:r>
          </w:p>
        </w:tc>
      </w:tr>
    </w:tbl>
    <w:p>
      <w:pPr>
        <w:spacing w:after="160"/>
      </w:pPr>
    </w:p>
    <w:p>
      <w:pPr>
        <w:keepNext/>
        <w:pageBreakBefore/>
        <w:spacing w:after="40"/>
      </w:pPr>
      <w:r>
        <w:rPr>
          <w:b/>
          <w:bCs/>
          <w:color w:val="A0522D"/>
          <w:spacing w:val="60"/>
          <w:sz w:val="18"/>
          <w:szCs w:val="18"/>
        </w:rPr>
        <w:t xml:space="preserve">GET STARTED</w:t>
      </w:r>
    </w:p>
    <w:p>
      <w:pPr>
        <w:pStyle w:val="Heading1"/>
      </w:pPr>
      <w:bookmarkStart w:name="fm_quick" w:id="8"/>
      <w:r>
        <w:t xml:space="preserve">Quick start – running in five minutes</w:t>
      </w:r>
      <w:bookmarkEnd w:id="8"/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Install</w:t>
      </w:r>
      <w:r>
        <w:t xml:space="preserve"> Python 3.10 – 3.12, FFmpeg and Chrome / Edge.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Create the environment</w:t>
      </w:r>
      <w:r>
        <w:t xml:space="preserve"> and install the libraries.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Initialise</w:t>
      </w:r>
      <w:r>
        <w:t xml:space="preserve"> the database and default accounts.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Start</w:t>
      </w:r>
      <w:r>
        <w:t xml:space="preserve"> the server and log in as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admin</w:t>
      </w:r>
      <w:r>
        <w:t xml:space="preserve"> /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Admin@12345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Check</w:t>
      </w:r>
      <w:r>
        <w:t xml:space="preserve">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/healthz</w:t>
      </w:r>
      <w:r>
        <w:t xml:space="preserve"> and run the tests.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2A24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keepNext/>
              <w:keepLines/>
              <w:tabs>
                <w:tab w:val="right" w:pos="8706"/>
              </w:tabs>
            </w:pPr>
            <w:r>
              <w:rPr>
                <w:color w:val="E06C5A"/>
                <w:sz w:val="14"/>
                <w:szCs w:val="14"/>
              </w:rPr>
              <w:t xml:space="preserve">●  </w:t>
            </w:r>
            <w:r>
              <w:rPr>
                <w:color w:val="E0B25A"/>
                <w:sz w:val="14"/>
                <w:szCs w:val="14"/>
              </w:rPr>
              <w:t xml:space="preserve">●  </w:t>
            </w:r>
            <w:r>
              <w:rPr>
                <w:color w:val="7FB069"/>
                <w:sz w:val="14"/>
                <w:szCs w:val="14"/>
              </w:rPr>
              <w:t xml:space="preserve">●    </w:t>
            </w:r>
            <w:r>
              <w:rPr>
                <w:rFonts w:ascii="Consolas" w:cs="Consolas" w:eastAsia="Consolas" w:hAnsi="Consolas"/>
                <w:color w:val="F2E3D5"/>
                <w:sz w:val="16"/>
                <w:szCs w:val="16"/>
              </w:rPr>
              <w:t xml:space="preserve">Quick start – PowerShell</w:t>
            </w:r>
            <w:r>
              <w:rPr>
                <w:b/>
                <w:bCs/>
                <w:color w:val="C8A58A"/>
                <w:sz w:val="14"/>
                <w:szCs w:val="14"/>
              </w:rPr>
              <w:tab/>
              <w:t xml:space="preserve">POWERSHELL / SHELL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DCCBBE" w:sz="4"/>
              <w:bottom w:val="single" w:color="DCCBBE" w:sz="4"/>
              <w:right w:val="single" w:color="DCCBBE" w:sz="4"/>
            </w:tcBorders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1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cd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"SonicSentinel AI"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2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venv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venv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3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venv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\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Scripts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\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activate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4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pip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install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-r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requirements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txt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5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database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init_db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6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run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             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open http://127.0.0.1:5000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7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second terminal: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8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pytest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-q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       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expect: 70 passed</w:t>
            </w:r>
          </w:p>
        </w:tc>
      </w:tr>
    </w:tbl>
    <w:p>
      <w:pPr>
        <w:spacing w:after="180"/>
      </w:pPr>
    </w:p>
    <w:p>
      <w:pPr>
        <w:keepNext/>
        <w:spacing w:after="70" w:before="120"/>
        <w:jc w:val="left"/>
      </w:pPr>
      <w:bookmarkStart w:name="tab5" w:id="9"/>
      <w:r>
        <w:rPr>
          <w:b/>
          <w:bCs/>
          <w:color w:val="A0522D"/>
          <w:sz w:val="17"/>
          <w:szCs w:val="17"/>
        </w:rPr>
        <w:t xml:space="preserve">Table 5</w:t>
      </w:r>
      <w:bookmarkEnd w:id="9"/>
      <w:r>
        <w:rPr>
          <w:i w:val="false"/>
          <w:iCs w:val="false"/>
          <w:color w:val="6B6360"/>
          <w:sz w:val="17"/>
          <w:szCs w:val="17"/>
        </w:rPr>
        <w:t xml:space="preserve">  Smoke test after installation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rPr>
          <w:cantSplit/>
          <w:tblHeader/>
        </w:trPr>
        <w:tc>
          <w:tcPr>
            <w:tcW w:type="dxa" w:w="31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5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http://127.0.0.1:5000/healthz</w:t>
            </w:r>
          </w:p>
        </w:tc>
        <w:tc>
          <w:tcPr>
            <w:tcW w:type="dxa" w:w="586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{"status": "ok", "checks": {"database": "ok", "python_model": "py-xgb-…", "gtm_model": "gtm-TMv2-…"}}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Dashboard pills</w:t>
            </w:r>
          </w:p>
        </w:tc>
        <w:tc>
          <w:tcPr>
            <w:tcW w:type="dxa" w:w="586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Python version and "GTM · 10 classes" shown in green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Upload a clip from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audio_dataset/processed/test/Gunshot/</w:t>
            </w:r>
          </w:p>
        </w:tc>
        <w:tc>
          <w:tcPr>
            <w:tcW w:type="dxa" w:w="586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event page shows both models, a decision trace and a Critical alert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Live → Start monitoring</w:t>
            </w:r>
          </w:p>
        </w:tc>
        <w:tc>
          <w:tcPr>
            <w:tcW w:type="dxa" w:w="586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microphone status "Active" and the red privacy banner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60"/>
        <w:gridCol w:w="8266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single" w:color="2F6B3A" w:sz="24"/>
              <w:bottom w:val="none" w:color="FFFFFF" w:sz="0"/>
              <w:right w:val="none" w:color="FFFFFF" w:sz="0"/>
            </w:tcBorders>
            <w:shd w:fill="EAF4EA" w:color="auto" w:val="clear"/>
            <w:tcMar>
              <w:top w:type="dxa" w:w="140"/>
              <w:left w:type="dxa" w:w="170"/>
              <w:bottom w:type="dxa" w:w="100"/>
              <w:right w:type="dxa" w:w="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ic_tip.png" descr="ic_tip.png" title="ic_ti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A" w:color="auto" w:val="clear"/>
            <w:tcMar>
              <w:top w:type="dxa" w:w="120"/>
              <w:left w:type="dxa" w:w="6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6B3A"/>
                <w:spacing w:val="40"/>
                <w:sz w:val="15"/>
                <w:szCs w:val="15"/>
              </w:rPr>
              <w:t xml:space="preserve">TIP  </w:t>
            </w:r>
            <w:r>
              <w:rPr>
                <w:b/>
                <w:bCs/>
                <w:color w:val="2F6B3A"/>
                <w:sz w:val="20"/>
                <w:szCs w:val="20"/>
              </w:rPr>
              <w:t xml:space="preserve">Recommended settings for the demo</w:t>
            </w:r>
          </w:p>
          <w:p>
            <w:pPr>
              <w:spacing w:after="50" w:line="264"/>
            </w:pPr>
            <w:r>
              <w:rPr>
                <w:color w:val="3A302C"/>
                <w:sz w:val="19"/>
                <w:szCs w:val="19"/>
              </w:rPr>
              <w:t xml:space="preserve">Admin → Settings: </w:t>
            </w:r>
            <w:r>
              <w:rPr>
                <w:rFonts w:ascii="Consolas" w:cs="Consolas" w:eastAsia="Consolas" w:hAnsi="Consolas"/>
                <w:color w:val="8A3F1E"/>
                <w:sz w:val="17"/>
                <w:szCs w:val="17"/>
                <w:shd w:fill="F6EEE7" w:color="auto" w:val="clear"/>
              </w:rPr>
              <w:t xml:space="preserve">python_weight</w:t>
            </w:r>
            <w:r>
              <w:rPr>
                <w:color w:val="3A302C"/>
                <w:sz w:val="19"/>
                <w:szCs w:val="19"/>
              </w:rPr>
              <w:t xml:space="preserve"> 0.7, </w:t>
            </w:r>
            <w:r>
              <w:rPr>
                <w:rFonts w:ascii="Consolas" w:cs="Consolas" w:eastAsia="Consolas" w:hAnsi="Consolas"/>
                <w:color w:val="8A3F1E"/>
                <w:sz w:val="17"/>
                <w:szCs w:val="17"/>
                <w:shd w:fill="F6EEE7" w:color="auto" w:val="clear"/>
              </w:rPr>
              <w:t xml:space="preserve">unknown_threshold</w:t>
            </w:r>
            <w:r>
              <w:rPr>
                <w:color w:val="3A302C"/>
                <w:sz w:val="19"/>
                <w:szCs w:val="19"/>
              </w:rPr>
              <w:t xml:space="preserve"> 0.35, </w:t>
            </w:r>
            <w:r>
              <w:rPr>
                <w:rFonts w:ascii="Consolas" w:cs="Consolas" w:eastAsia="Consolas" w:hAnsi="Consolas"/>
                <w:color w:val="8A3F1E"/>
                <w:sz w:val="17"/>
                <w:szCs w:val="17"/>
                <w:shd w:fill="F6EEE7" w:color="auto" w:val="clear"/>
              </w:rPr>
              <w:t xml:space="preserve">min_confidence</w:t>
            </w:r>
            <w:r>
              <w:rPr>
                <w:color w:val="3A302C"/>
                <w:sz w:val="19"/>
                <w:szCs w:val="19"/>
              </w:rPr>
              <w:t xml:space="preserve"> 0.60 – the combination that gave 86.8 % on the unseen test split.</w:t>
            </w:r>
          </w:p>
        </w:tc>
      </w:tr>
    </w:tbl>
    <w:p>
      <w:pPr>
        <w:spacing w:after="180"/>
      </w:pPr>
    </w:p>
    <w:p>
      <w:pPr>
        <w:pStyle w:val="Heading1"/>
        <w:pageBreakBefore/>
      </w:pPr>
      <w:bookmarkStart w:name="fm_toc" w:id="10"/>
      <w:r>
        <w:t xml:space="preserve">Contents</w:t>
      </w:r>
      <w:bookmarkEnd w:id="10"/>
    </w:p>
    <w:p>
      <w:pPr>
        <w:tabs>
          <w:tab w:val="right" w:pos="9026" w:leader="dot"/>
        </w:tabs>
        <w:spacing w:after="20" w:before="20"/>
        <w:ind w:left="440"/>
      </w:pPr>
      <w:hyperlink w:history="1" w:anchor="fm_control">
        <w:r>
          <w:rPr>
            <w:b w:val="false"/>
            <w:bCs w:val="false"/>
            <w:color w:val="3A302C"/>
            <w:sz w:val="19"/>
            <w:szCs w:val="19"/>
          </w:rPr>
          <w:t xml:space="preserve">Document control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fm_control \h</w:instrText>
        <w:fldChar w:fldCharType="separate"/>
        <w:t>i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fm_owners">
        <w:r>
          <w:rPr>
            <w:b w:val="false"/>
            <w:bCs w:val="false"/>
            <w:color w:val="3A302C"/>
            <w:sz w:val="19"/>
            <w:szCs w:val="19"/>
          </w:rPr>
          <w:t xml:space="preserve">Module ownership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fm_owners \h</w:instrText>
        <w:fldChar w:fldCharType="separate"/>
        <w:t>ii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fm_glance">
        <w:r>
          <w:rPr>
            <w:b w:val="false"/>
            <w:bCs w:val="false"/>
            <w:color w:val="3A302C"/>
            <w:sz w:val="19"/>
            <w:szCs w:val="19"/>
          </w:rPr>
          <w:t xml:space="preserve">At a glance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fm_glance \h</w:instrText>
        <w:fldChar w:fldCharType="separate"/>
        <w:t>iii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fm_quick">
        <w:r>
          <w:rPr>
            <w:b w:val="false"/>
            <w:bCs w:val="false"/>
            <w:color w:val="3A302C"/>
            <w:sz w:val="19"/>
            <w:szCs w:val="19"/>
          </w:rPr>
          <w:t xml:space="preserve">Quick start – running in five minutes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fm_quick \h</w:instrText>
        <w:fldChar w:fldCharType="separate"/>
        <w:t>iv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fm_lof">
        <w:r>
          <w:rPr>
            <w:b w:val="false"/>
            <w:bCs w:val="false"/>
            <w:color w:val="3A302C"/>
            <w:sz w:val="19"/>
            <w:szCs w:val="19"/>
          </w:rPr>
          <w:t xml:space="preserve">List of figures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fm_lof \h</w:instrText>
        <w:fldChar w:fldCharType="separate"/>
        <w:t>vii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fm_lot">
        <w:r>
          <w:rPr>
            <w:b w:val="false"/>
            <w:bCs w:val="false"/>
            <w:color w:val="3A302C"/>
            <w:sz w:val="19"/>
            <w:szCs w:val="19"/>
          </w:rPr>
          <w:t xml:space="preserve">List of tables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fm_lot \h</w:instrText>
        <w:fldChar w:fldCharType="separate"/>
        <w:t>viii</w:t>
        <w:fldChar w:fldCharType="end"/>
      </w:r>
    </w:p>
    <w:p>
      <w:pPr>
        <w:tabs>
          <w:tab w:val="right" w:pos="9026" w:leader="dot"/>
        </w:tabs>
        <w:spacing w:after="20" w:before="110"/>
        <w:ind w:left="0"/>
      </w:pPr>
      <w:hyperlink w:history="1" w:anchor="ch1">
        <w:r>
          <w:rPr>
            <w:b/>
            <w:bCs/>
            <w:color w:val="4A2C21"/>
            <w:sz w:val="21"/>
            <w:szCs w:val="21"/>
          </w:rPr>
          <w:t xml:space="preserve">1.  Introduction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ch1 \h</w:instrText>
        <w:fldChar w:fldCharType="separate"/>
        <w:t>1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6">
        <w:r>
          <w:rPr>
            <w:b w:val="false"/>
            <w:bCs w:val="false"/>
            <w:color w:val="3A302C"/>
            <w:sz w:val="19"/>
            <w:szCs w:val="19"/>
          </w:rPr>
          <w:t xml:space="preserve">1.1 Purpose of this guide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h6 \h</w:instrText>
        <w:fldChar w:fldCharType="separate"/>
        <w:t>1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7">
        <w:r>
          <w:rPr>
            <w:b w:val="false"/>
            <w:bCs w:val="false"/>
            <w:color w:val="3A302C"/>
            <w:sz w:val="19"/>
            <w:szCs w:val="19"/>
          </w:rPr>
          <w:t xml:space="preserve">1.2 System summary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h7 \h</w:instrText>
        <w:fldChar w:fldCharType="separate"/>
        <w:t>1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9">
        <w:r>
          <w:rPr>
            <w:b w:val="false"/>
            <w:bCs w:val="false"/>
            <w:color w:val="3A302C"/>
            <w:sz w:val="19"/>
            <w:szCs w:val="19"/>
          </w:rPr>
          <w:t xml:space="preserve">1.3 Technology stack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h9 \h</w:instrText>
        <w:fldChar w:fldCharType="separate"/>
        <w:t>1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11">
        <w:r>
          <w:rPr>
            <w:b w:val="false"/>
            <w:bCs w:val="false"/>
            <w:color w:val="3A302C"/>
            <w:sz w:val="19"/>
            <w:szCs w:val="19"/>
          </w:rPr>
          <w:t xml:space="preserve">1.4 Conventions in this guide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h11 \h</w:instrText>
        <w:fldChar w:fldCharType="separate"/>
        <w:t>2</w:t>
        <w:fldChar w:fldCharType="end"/>
      </w:r>
    </w:p>
    <w:p>
      <w:pPr>
        <w:tabs>
          <w:tab w:val="right" w:pos="9026" w:leader="dot"/>
        </w:tabs>
        <w:spacing w:after="20" w:before="110"/>
        <w:ind w:left="0"/>
      </w:pPr>
      <w:hyperlink w:history="1" w:anchor="ch2">
        <w:r>
          <w:rPr>
            <w:b/>
            <w:bCs/>
            <w:color w:val="4A2C21"/>
            <w:sz w:val="21"/>
            <w:szCs w:val="21"/>
          </w:rPr>
          <w:t xml:space="preserve">2.  Architecture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ch2 \h</w:instrText>
        <w:fldChar w:fldCharType="separate"/>
        <w:t>3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12">
        <w:r>
          <w:rPr>
            <w:b w:val="false"/>
            <w:bCs w:val="false"/>
            <w:color w:val="3A302C"/>
            <w:sz w:val="19"/>
            <w:szCs w:val="19"/>
          </w:rPr>
          <w:t xml:space="preserve">2.1 Component overview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h12 \h</w:instrText>
        <w:fldChar w:fldCharType="separate"/>
        <w:t>3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15">
        <w:r>
          <w:rPr>
            <w:b w:val="false"/>
            <w:bCs w:val="false"/>
            <w:color w:val="3A302C"/>
            <w:sz w:val="19"/>
            <w:szCs w:val="19"/>
          </w:rPr>
          <w:t xml:space="preserve">2.2 Processing pipeline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h15 \h</w:instrText>
        <w:fldChar w:fldCharType="separate"/>
        <w:t>4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17">
        <w:r>
          <w:rPr>
            <w:b w:val="false"/>
            <w:bCs w:val="false"/>
            <w:color w:val="3A302C"/>
            <w:sz w:val="19"/>
            <w:szCs w:val="19"/>
          </w:rPr>
          <w:t xml:space="preserve">2.3 Upload sequence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h17 \h</w:instrText>
        <w:fldChar w:fldCharType="separate"/>
        <w:t>4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19">
        <w:r>
          <w:rPr>
            <w:b w:val="false"/>
            <w:bCs w:val="false"/>
            <w:color w:val="3A302C"/>
            <w:sz w:val="19"/>
            <w:szCs w:val="19"/>
          </w:rPr>
          <w:t xml:space="preserve">2.4 Live sequence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h19 \h</w:instrText>
        <w:fldChar w:fldCharType="separate"/>
        <w:t>5</w:t>
        <w:fldChar w:fldCharType="end"/>
      </w:r>
    </w:p>
    <w:p>
      <w:pPr>
        <w:tabs>
          <w:tab w:val="right" w:pos="9026" w:leader="dot"/>
        </w:tabs>
        <w:spacing w:after="20" w:before="110"/>
        <w:ind w:left="0"/>
      </w:pPr>
      <w:hyperlink w:history="1" w:anchor="ch3">
        <w:r>
          <w:rPr>
            <w:b/>
            <w:bCs/>
            <w:color w:val="4A2C21"/>
            <w:sz w:val="21"/>
            <w:szCs w:val="21"/>
          </w:rPr>
          <w:t xml:space="preserve">3.  Repository structure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ch3 \h</w:instrText>
        <w:fldChar w:fldCharType="separate"/>
        <w:t>6</w:t>
        <w:fldChar w:fldCharType="end"/>
      </w:r>
    </w:p>
    <w:p>
      <w:pPr>
        <w:tabs>
          <w:tab w:val="right" w:pos="9026" w:leader="dot"/>
        </w:tabs>
        <w:spacing w:after="20" w:before="110"/>
        <w:ind w:left="0"/>
      </w:pPr>
      <w:hyperlink w:history="1" w:anchor="ch4">
        <w:r>
          <w:rPr>
            <w:b/>
            <w:bCs/>
            <w:color w:val="4A2C21"/>
            <w:sz w:val="21"/>
            <w:szCs w:val="21"/>
          </w:rPr>
          <w:t xml:space="preserve">4.  Development environment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ch4 \h</w:instrText>
        <w:fldChar w:fldCharType="separate"/>
        <w:t>7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21">
        <w:r>
          <w:rPr>
            <w:b w:val="false"/>
            <w:bCs w:val="false"/>
            <w:color w:val="3A302C"/>
            <w:sz w:val="19"/>
            <w:szCs w:val="19"/>
          </w:rPr>
          <w:t xml:space="preserve">4.1 Prerequisites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h21 \h</w:instrText>
        <w:fldChar w:fldCharType="separate"/>
        <w:t>7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22">
        <w:r>
          <w:rPr>
            <w:b w:val="false"/>
            <w:bCs w:val="false"/>
            <w:color w:val="3A302C"/>
            <w:sz w:val="19"/>
            <w:szCs w:val="19"/>
          </w:rPr>
          <w:t xml:space="preserve">4.2 First-time setup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h22 \h</w:instrText>
        <w:fldChar w:fldCharType="separate"/>
        <w:t>7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23">
        <w:r>
          <w:rPr>
            <w:b w:val="false"/>
            <w:bCs w:val="false"/>
            <w:color w:val="3A302C"/>
            <w:sz w:val="19"/>
            <w:szCs w:val="19"/>
          </w:rPr>
          <w:t xml:space="preserve">4.3 Environment variables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h23 \h</w:instrText>
        <w:fldChar w:fldCharType="separate"/>
        <w:t>7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25">
        <w:r>
          <w:rPr>
            <w:b w:val="false"/>
            <w:bCs w:val="false"/>
            <w:color w:val="3A302C"/>
            <w:sz w:val="19"/>
            <w:szCs w:val="19"/>
          </w:rPr>
          <w:t xml:space="preserve">4.4 Useful development commands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h25 \h</w:instrText>
        <w:fldChar w:fldCharType="separate"/>
        <w:t>8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26">
        <w:r>
          <w:rPr>
            <w:b w:val="false"/>
            <w:bCs w:val="false"/>
            <w:color w:val="3A302C"/>
            <w:sz w:val="19"/>
            <w:szCs w:val="19"/>
          </w:rPr>
          <w:t xml:space="preserve">4.5 Resetting local data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h26 \h</w:instrText>
        <w:fldChar w:fldCharType="separate"/>
        <w:t>8</w:t>
        <w:fldChar w:fldCharType="end"/>
      </w:r>
    </w:p>
    <w:p>
      <w:pPr>
        <w:tabs>
          <w:tab w:val="right" w:pos="9026" w:leader="dot"/>
        </w:tabs>
        <w:spacing w:after="20" w:before="110"/>
        <w:ind w:left="0"/>
      </w:pPr>
      <w:hyperlink w:history="1" w:anchor="ch5">
        <w:r>
          <w:rPr>
            <w:b/>
            <w:bCs/>
            <w:color w:val="4A2C21"/>
            <w:sz w:val="21"/>
            <w:szCs w:val="21"/>
          </w:rPr>
          <w:t xml:space="preserve">5.  Configuration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ch5 \h</w:instrText>
        <w:fldChar w:fldCharType="separate"/>
        <w:t>9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27">
        <w:r>
          <w:rPr>
            <w:b w:val="false"/>
            <w:bCs w:val="false"/>
            <w:color w:val="3A302C"/>
            <w:sz w:val="19"/>
            <w:szCs w:val="19"/>
          </w:rPr>
          <w:t xml:space="preserve">5.1 Static configuration (config/settings.py)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h27 \h</w:instrText>
        <w:fldChar w:fldCharType="separate"/>
        <w:t>9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29">
        <w:r>
          <w:rPr>
            <w:b w:val="false"/>
            <w:bCs w:val="false"/>
            <w:color w:val="3A302C"/>
            <w:sz w:val="19"/>
            <w:szCs w:val="19"/>
          </w:rPr>
          <w:t xml:space="preserve">5.2 Runtime settings (database, Admin → Settings)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h29 \h</w:instrText>
        <w:fldChar w:fldCharType="separate"/>
        <w:t>9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31">
        <w:r>
          <w:rPr>
            <w:b w:val="false"/>
            <w:bCs w:val="false"/>
            <w:color w:val="3A302C"/>
            <w:sz w:val="19"/>
            <w:szCs w:val="19"/>
          </w:rPr>
          <w:t xml:space="preserve">5.3 Alert-rule schema (alert_rules/alert_rules.json)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h31 \h</w:instrText>
        <w:fldChar w:fldCharType="separate"/>
        <w:t>10</w:t>
        <w:fldChar w:fldCharType="end"/>
      </w:r>
    </w:p>
    <w:p>
      <w:pPr>
        <w:tabs>
          <w:tab w:val="right" w:pos="9026" w:leader="dot"/>
        </w:tabs>
        <w:spacing w:after="20" w:before="110"/>
        <w:ind w:left="0"/>
      </w:pPr>
      <w:hyperlink w:history="1" w:anchor="ch6">
        <w:r>
          <w:rPr>
            <w:b/>
            <w:bCs/>
            <w:color w:val="4A2C21"/>
            <w:sz w:val="21"/>
            <w:szCs w:val="21"/>
          </w:rPr>
          <w:t xml:space="preserve">6.  Audio processing library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ch6 \h</w:instrText>
        <w:fldChar w:fldCharType="separate"/>
        <w:t>11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32">
        <w:r>
          <w:rPr>
            <w:b w:val="false"/>
            <w:bCs w:val="false"/>
            <w:color w:val="3A302C"/>
            <w:sz w:val="19"/>
            <w:szCs w:val="19"/>
          </w:rPr>
          <w:t xml:space="preserve">6.1 Loading (loader.py)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h32 \h</w:instrText>
        <w:fldChar w:fldCharType="separate"/>
        <w:t>11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33">
        <w:r>
          <w:rPr>
            <w:b w:val="false"/>
            <w:bCs w:val="false"/>
            <w:color w:val="3A302C"/>
            <w:sz w:val="19"/>
            <w:szCs w:val="19"/>
          </w:rPr>
          <w:t xml:space="preserve">6.2 Validation (validation.py)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h33 \h</w:instrText>
        <w:fldChar w:fldCharType="separate"/>
        <w:t>11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35">
        <w:r>
          <w:rPr>
            <w:b w:val="false"/>
            <w:bCs w:val="false"/>
            <w:color w:val="3A302C"/>
            <w:sz w:val="19"/>
            <w:szCs w:val="19"/>
          </w:rPr>
          <w:t xml:space="preserve">6.3 Quality analysis (quality.py)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h35 \h</w:instrText>
        <w:fldChar w:fldCharType="separate"/>
        <w:t>11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37">
        <w:r>
          <w:rPr>
            <w:b w:val="false"/>
            <w:bCs w:val="false"/>
            <w:color w:val="3A302C"/>
            <w:sz w:val="19"/>
            <w:szCs w:val="19"/>
          </w:rPr>
          <w:t xml:space="preserve">6.4 Pre-processing and segmentation (preprocess.py)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h37 \h</w:instrText>
        <w:fldChar w:fldCharType="separate"/>
        <w:t>12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38">
        <w:r>
          <w:rPr>
            <w:b w:val="false"/>
            <w:bCs w:val="false"/>
            <w:color w:val="3A302C"/>
            <w:sz w:val="19"/>
            <w:szCs w:val="19"/>
          </w:rPr>
          <w:t xml:space="preserve">6.5 Augmentation (augmentation/augment.py)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h38 \h</w:instrText>
        <w:fldChar w:fldCharType="separate"/>
        <w:t>12</w:t>
        <w:fldChar w:fldCharType="end"/>
      </w:r>
    </w:p>
    <w:p>
      <w:pPr>
        <w:tabs>
          <w:tab w:val="right" w:pos="9026" w:leader="dot"/>
        </w:tabs>
        <w:spacing w:after="20" w:before="110"/>
        <w:ind w:left="0"/>
      </w:pPr>
      <w:hyperlink w:history="1" w:anchor="ch7">
        <w:r>
          <w:rPr>
            <w:b/>
            <w:bCs/>
            <w:color w:val="4A2C21"/>
            <w:sz w:val="21"/>
            <w:szCs w:val="21"/>
          </w:rPr>
          <w:t xml:space="preserve">7.  Feature extraction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ch7 \h</w:instrText>
        <w:fldChar w:fldCharType="separate"/>
        <w:t>14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40">
        <w:r>
          <w:rPr>
            <w:b w:val="false"/>
            <w:bCs w:val="false"/>
            <w:color w:val="3A302C"/>
            <w:sz w:val="19"/>
            <w:szCs w:val="19"/>
          </w:rPr>
          <w:t xml:space="preserve">7.1 The 299-dimensional feature vector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h40 \h</w:instrText>
        <w:fldChar w:fldCharType="separate"/>
        <w:t>14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42">
        <w:r>
          <w:rPr>
            <w:b w:val="false"/>
            <w:bCs w:val="false"/>
            <w:color w:val="3A302C"/>
            <w:sz w:val="19"/>
            <w:szCs w:val="19"/>
          </w:rPr>
          <w:t xml:space="preserve">7.2 Audio fingerprint (fingerprint.py)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h42 \h</w:instrText>
        <w:fldChar w:fldCharType="separate"/>
        <w:t>14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43">
        <w:r>
          <w:rPr>
            <w:b w:val="false"/>
            <w:bCs w:val="false"/>
            <w:color w:val="3A302C"/>
            <w:sz w:val="19"/>
            <w:szCs w:val="19"/>
          </w:rPr>
          <w:t xml:space="preserve">7.3 Visuals (visuals.py)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h43 \h</w:instrText>
        <w:fldChar w:fldCharType="separate"/>
        <w:t>15</w:t>
        <w:fldChar w:fldCharType="end"/>
      </w:r>
    </w:p>
    <w:p>
      <w:pPr>
        <w:tabs>
          <w:tab w:val="right" w:pos="9026" w:leader="dot"/>
        </w:tabs>
        <w:spacing w:after="20" w:before="110"/>
        <w:ind w:left="0"/>
      </w:pPr>
      <w:hyperlink w:history="1" w:anchor="ch8">
        <w:r>
          <w:rPr>
            <w:b/>
            <w:bCs/>
            <w:color w:val="4A2C21"/>
            <w:sz w:val="21"/>
            <w:szCs w:val="21"/>
          </w:rPr>
          <w:t xml:space="preserve">8.  Python model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ch8 \h</w:instrText>
        <w:fldChar w:fldCharType="separate"/>
        <w:t>16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44">
        <w:r>
          <w:rPr>
            <w:b w:val="false"/>
            <w:bCs w:val="false"/>
            <w:color w:val="3A302C"/>
            <w:sz w:val="19"/>
            <w:szCs w:val="19"/>
          </w:rPr>
          <w:t xml:space="preserve">8.1 Training (python_models/train_models.py)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h44 \h</w:instrText>
        <w:fldChar w:fldCharType="separate"/>
        <w:t>16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46">
        <w:r>
          <w:rPr>
            <w:b w:val="false"/>
            <w:bCs w:val="false"/>
            <w:color w:val="3A302C"/>
            <w:sz w:val="19"/>
            <w:szCs w:val="19"/>
          </w:rPr>
          <w:t xml:space="preserve">8.2 Results of the current model (py-xgb-20260924-0800)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h46 \h</w:instrText>
        <w:fldChar w:fldCharType="separate"/>
        <w:t>17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53">
        <w:r>
          <w:rPr>
            <w:b w:val="false"/>
            <w:bCs w:val="false"/>
            <w:color w:val="3A302C"/>
            <w:sz w:val="19"/>
            <w:szCs w:val="19"/>
          </w:rPr>
          <w:t xml:space="preserve">8.3 Model bundle and inference (python_models/inference.py)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h53 \h</w:instrText>
        <w:fldChar w:fldCharType="separate"/>
        <w:t>19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54">
        <w:r>
          <w:rPr>
            <w:b w:val="false"/>
            <w:bCs w:val="false"/>
            <w:color w:val="3A302C"/>
            <w:sz w:val="19"/>
            <w:szCs w:val="19"/>
          </w:rPr>
          <w:t xml:space="preserve">8.4 Clip-level aggregation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h54 \h</w:instrText>
        <w:fldChar w:fldCharType="separate"/>
        <w:t>19</w:t>
        <w:fldChar w:fldCharType="end"/>
      </w:r>
    </w:p>
    <w:p>
      <w:pPr>
        <w:tabs>
          <w:tab w:val="right" w:pos="9026" w:leader="dot"/>
        </w:tabs>
        <w:spacing w:after="20" w:before="110"/>
        <w:ind w:left="0"/>
      </w:pPr>
      <w:hyperlink w:history="1" w:anchor="ch9">
        <w:r>
          <w:rPr>
            <w:b/>
            <w:bCs/>
            <w:color w:val="4A2C21"/>
            <w:sz w:val="21"/>
            <w:szCs w:val="21"/>
          </w:rPr>
          <w:t xml:space="preserve">9.  Google Teachable Machine integration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ch9 \h</w:instrText>
        <w:fldChar w:fldCharType="separate"/>
        <w:t>20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55">
        <w:r>
          <w:rPr>
            <w:b w:val="false"/>
            <w:bCs w:val="false"/>
            <w:color w:val="3A302C"/>
            <w:sz w:val="19"/>
            <w:szCs w:val="19"/>
          </w:rPr>
          <w:t xml:space="preserve">9.1 Model format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h55 \h</w:instrText>
        <w:fldChar w:fldCharType="separate"/>
        <w:t>20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56">
        <w:r>
          <w:rPr>
            <w:b w:val="false"/>
            <w:bCs w:val="false"/>
            <w:color w:val="3A302C"/>
            <w:sz w:val="19"/>
            <w:szCs w:val="19"/>
          </w:rPr>
          <w:t xml:space="preserve">9.2 Spectrogram computation (static/js/gtm.js)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h56 \h</w:instrText>
        <w:fldChar w:fldCharType="separate"/>
        <w:t>20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57">
        <w:r>
          <w:rPr>
            <w:b w:val="false"/>
            <w:bCs w:val="false"/>
            <w:color w:val="3A302C"/>
            <w:sz w:val="19"/>
            <w:szCs w:val="19"/>
          </w:rPr>
          <w:t xml:space="preserve">9.3 Training data for GTM (gtm_model/prepare_gtm_samples.py)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h57 \h</w:instrText>
        <w:fldChar w:fldCharType="separate"/>
        <w:t>20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58">
        <w:r>
          <w:rPr>
            <w:b w:val="false"/>
            <w:bCs w:val="false"/>
            <w:color w:val="3A302C"/>
            <w:sz w:val="19"/>
            <w:szCs w:val="19"/>
          </w:rPr>
          <w:t xml:space="preserve">9.4 GTM results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h58 \h</w:instrText>
        <w:fldChar w:fldCharType="separate"/>
        <w:t>21</w:t>
        <w:fldChar w:fldCharType="end"/>
      </w:r>
    </w:p>
    <w:p>
      <w:pPr>
        <w:tabs>
          <w:tab w:val="right" w:pos="9026" w:leader="dot"/>
        </w:tabs>
        <w:spacing w:after="20" w:before="110"/>
        <w:ind w:left="0"/>
      </w:pPr>
      <w:hyperlink w:history="1" w:anchor="ch10">
        <w:r>
          <w:rPr>
            <w:b/>
            <w:bCs/>
            <w:color w:val="4A2C21"/>
            <w:sz w:val="21"/>
            <w:szCs w:val="21"/>
          </w:rPr>
          <w:t xml:space="preserve">10.  Decision engine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ch10 \h</w:instrText>
        <w:fldChar w:fldCharType="separate"/>
        <w:t>22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61">
        <w:r>
          <w:rPr>
            <w:b w:val="false"/>
            <w:bCs w:val="false"/>
            <w:color w:val="3A302C"/>
            <w:sz w:val="19"/>
            <w:szCs w:val="19"/>
          </w:rPr>
          <w:t xml:space="preserve">10.1 Inputs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h61 \h</w:instrText>
        <w:fldChar w:fldCharType="separate"/>
        <w:t>22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62">
        <w:r>
          <w:rPr>
            <w:b w:val="false"/>
            <w:bCs w:val="false"/>
            <w:color w:val="3A302C"/>
            <w:sz w:val="19"/>
            <w:szCs w:val="19"/>
          </w:rPr>
          <w:t xml:space="preserve">10.2 Algorithm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h62 \h</w:instrText>
        <w:fldChar w:fldCharType="separate"/>
        <w:t>22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64">
        <w:r>
          <w:rPr>
            <w:b w:val="false"/>
            <w:bCs w:val="false"/>
            <w:color w:val="3A302C"/>
            <w:sz w:val="19"/>
            <w:szCs w:val="19"/>
          </w:rPr>
          <w:t xml:space="preserve">10.3 Output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h64 \h</w:instrText>
        <w:fldChar w:fldCharType="separate"/>
        <w:t>23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65">
        <w:r>
          <w:rPr>
            <w:b w:val="false"/>
            <w:bCs w:val="false"/>
            <w:color w:val="3A302C"/>
            <w:sz w:val="19"/>
            <w:szCs w:val="19"/>
          </w:rPr>
          <w:t xml:space="preserve">10.4 Example trace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h65 \h</w:instrText>
        <w:fldChar w:fldCharType="separate"/>
        <w:t>24</w:t>
        <w:fldChar w:fldCharType="end"/>
      </w:r>
    </w:p>
    <w:p>
      <w:pPr>
        <w:tabs>
          <w:tab w:val="right" w:pos="9026" w:leader="dot"/>
        </w:tabs>
        <w:spacing w:after="20" w:before="110"/>
        <w:ind w:left="0"/>
      </w:pPr>
      <w:hyperlink w:history="1" w:anchor="ch11">
        <w:r>
          <w:rPr>
            <w:b/>
            <w:bCs/>
            <w:color w:val="4A2C21"/>
            <w:sz w:val="21"/>
            <w:szCs w:val="21"/>
          </w:rPr>
          <w:t xml:space="preserve">11.  Data model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ch11 \h</w:instrText>
        <w:fldChar w:fldCharType="separate"/>
        <w:t>25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66">
        <w:r>
          <w:rPr>
            <w:b w:val="false"/>
            <w:bCs w:val="false"/>
            <w:color w:val="3A302C"/>
            <w:sz w:val="19"/>
            <w:szCs w:val="19"/>
          </w:rPr>
          <w:t xml:space="preserve">11.1 Entity relationships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h66 \h</w:instrText>
        <w:fldChar w:fldCharType="separate"/>
        <w:t>25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69">
        <w:r>
          <w:rPr>
            <w:b w:val="false"/>
            <w:bCs w:val="false"/>
            <w:color w:val="3A302C"/>
            <w:sz w:val="19"/>
            <w:szCs w:val="19"/>
          </w:rPr>
          <w:t xml:space="preserve">11.2 Event life cycle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h69 \h</w:instrText>
        <w:fldChar w:fldCharType="separate"/>
        <w:t>26</w:t>
        <w:fldChar w:fldCharType="end"/>
      </w:r>
    </w:p>
    <w:p>
      <w:pPr>
        <w:tabs>
          <w:tab w:val="right" w:pos="9026" w:leader="dot"/>
        </w:tabs>
        <w:spacing w:after="20" w:before="110"/>
        <w:ind w:left="0"/>
      </w:pPr>
      <w:hyperlink w:history="1" w:anchor="ch12">
        <w:r>
          <w:rPr>
            <w:b/>
            <w:bCs/>
            <w:color w:val="4A2C21"/>
            <w:sz w:val="21"/>
            <w:szCs w:val="21"/>
          </w:rPr>
          <w:t xml:space="preserve">12.  Web application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ch12 \h</w:instrText>
        <w:fldChar w:fldCharType="separate"/>
        <w:t>27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71">
        <w:r>
          <w:rPr>
            <w:b w:val="false"/>
            <w:bCs w:val="false"/>
            <w:color w:val="3A302C"/>
            <w:sz w:val="19"/>
            <w:szCs w:val="19"/>
          </w:rPr>
          <w:t xml:space="preserve">12.1 Application factory (src/__init__.py)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h71 \h</w:instrText>
        <w:fldChar w:fldCharType="separate"/>
        <w:t>27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72">
        <w:r>
          <w:rPr>
            <w:b w:val="false"/>
            <w:bCs w:val="false"/>
            <w:color w:val="3A302C"/>
            <w:sz w:val="19"/>
            <w:szCs w:val="19"/>
          </w:rPr>
          <w:t xml:space="preserve">12.2 Security (src/security.py)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h72 \h</w:instrText>
        <w:fldChar w:fldCharType="separate"/>
        <w:t>27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74">
        <w:r>
          <w:rPr>
            <w:b w:val="false"/>
            <w:bCs w:val="false"/>
            <w:color w:val="3A302C"/>
            <w:sz w:val="19"/>
            <w:szCs w:val="19"/>
          </w:rPr>
          <w:t xml:space="preserve">12.3 Page routes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h74 \h</w:instrText>
        <w:fldChar w:fldCharType="separate"/>
        <w:t>28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76">
        <w:r>
          <w:rPr>
            <w:b w:val="false"/>
            <w:bCs w:val="false"/>
            <w:color w:val="3A302C"/>
            <w:sz w:val="19"/>
            <w:szCs w:val="19"/>
          </w:rPr>
          <w:t xml:space="preserve">12.4 Front end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h76 \h</w:instrText>
        <w:fldChar w:fldCharType="separate"/>
        <w:t>28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77">
        <w:r>
          <w:rPr>
            <w:b w:val="false"/>
            <w:bCs w:val="false"/>
            <w:color w:val="3A302C"/>
            <w:sz w:val="19"/>
            <w:szCs w:val="19"/>
          </w:rPr>
          <w:t xml:space="preserve">12.5 Anatomy of the event page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h77 \h</w:instrText>
        <w:fldChar w:fldCharType="separate"/>
        <w:t>29</w:t>
        <w:fldChar w:fldCharType="end"/>
      </w:r>
    </w:p>
    <w:p>
      <w:pPr>
        <w:tabs>
          <w:tab w:val="right" w:pos="9026" w:leader="dot"/>
        </w:tabs>
        <w:spacing w:after="20" w:before="110"/>
        <w:ind w:left="0"/>
      </w:pPr>
      <w:hyperlink w:history="1" w:anchor="ch13">
        <w:r>
          <w:rPr>
            <w:b/>
            <w:bCs/>
            <w:color w:val="4A2C21"/>
            <w:sz w:val="21"/>
            <w:szCs w:val="21"/>
          </w:rPr>
          <w:t xml:space="preserve">13.  JSON API reference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ch13 \h</w:instrText>
        <w:fldChar w:fldCharType="separate"/>
        <w:t>32</w:t>
        <w:fldChar w:fldCharType="end"/>
      </w:r>
    </w:p>
    <w:p>
      <w:pPr>
        <w:tabs>
          <w:tab w:val="right" w:pos="9026" w:leader="dot"/>
        </w:tabs>
        <w:spacing w:after="20" w:before="110"/>
        <w:ind w:left="0"/>
      </w:pPr>
      <w:hyperlink w:history="1" w:anchor="ch14">
        <w:r>
          <w:rPr>
            <w:b/>
            <w:bCs/>
            <w:color w:val="4A2C21"/>
            <w:sz w:val="21"/>
            <w:szCs w:val="21"/>
          </w:rPr>
          <w:t xml:space="preserve">14.  Supporting services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ch14 \h</w:instrText>
        <w:fldChar w:fldCharType="separate"/>
        <w:t>34</w:t>
        <w:fldChar w:fldCharType="end"/>
      </w:r>
    </w:p>
    <w:p>
      <w:pPr>
        <w:tabs>
          <w:tab w:val="right" w:pos="9026" w:leader="dot"/>
        </w:tabs>
        <w:spacing w:after="20" w:before="110"/>
        <w:ind w:left="0"/>
      </w:pPr>
      <w:hyperlink w:history="1" w:anchor="ch15">
        <w:r>
          <w:rPr>
            <w:b/>
            <w:bCs/>
            <w:color w:val="4A2C21"/>
            <w:sz w:val="21"/>
            <w:szCs w:val="21"/>
          </w:rPr>
          <w:t xml:space="preserve">15.  Testing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ch15 \h</w:instrText>
        <w:fldChar w:fldCharType="separate"/>
        <w:t>8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84">
        <w:r>
          <w:rPr>
            <w:b w:val="false"/>
            <w:bCs w:val="false"/>
            <w:color w:val="3A302C"/>
            <w:sz w:val="19"/>
            <w:szCs w:val="19"/>
          </w:rPr>
          <w:t xml:space="preserve">15.1 Test suite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h84 \h</w:instrText>
        <w:fldChar w:fldCharType="separate"/>
        <w:t>35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86">
        <w:r>
          <w:rPr>
            <w:b w:val="false"/>
            <w:bCs w:val="false"/>
            <w:color w:val="3A302C"/>
            <w:sz w:val="19"/>
            <w:szCs w:val="19"/>
          </w:rPr>
          <w:t xml:space="preserve">15.2 Writing a new test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h86 \h</w:instrText>
        <w:fldChar w:fldCharType="separate"/>
        <w:t>36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87">
        <w:r>
          <w:rPr>
            <w:b w:val="false"/>
            <w:bCs w:val="false"/>
            <w:color w:val="3A302C"/>
            <w:sz w:val="19"/>
            <w:szCs w:val="19"/>
          </w:rPr>
          <w:t xml:space="preserve">15.3 Evaluation and benchmark scripts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h87 \h</w:instrText>
        <w:fldChar w:fldCharType="separate"/>
        <w:t>36</w:t>
        <w:fldChar w:fldCharType="end"/>
      </w:r>
    </w:p>
    <w:p>
      <w:pPr>
        <w:tabs>
          <w:tab w:val="right" w:pos="9026" w:leader="dot"/>
        </w:tabs>
        <w:spacing w:after="20" w:before="110"/>
        <w:ind w:left="0"/>
      </w:pPr>
      <w:hyperlink w:history="1" w:anchor="ch16">
        <w:r>
          <w:rPr>
            <w:b/>
            <w:bCs/>
            <w:color w:val="4A2C21"/>
            <w:sz w:val="21"/>
            <w:szCs w:val="21"/>
          </w:rPr>
          <w:t xml:space="preserve">16.  Dataset and data scripts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ch16 \h</w:instrText>
        <w:fldChar w:fldCharType="separate"/>
        <w:t>38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91">
        <w:r>
          <w:rPr>
            <w:b w:val="false"/>
            <w:bCs w:val="false"/>
            <w:color w:val="3A302C"/>
            <w:sz w:val="19"/>
            <w:szCs w:val="19"/>
          </w:rPr>
          <w:t xml:space="preserve">16.1 Build pipeline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h91 \h</w:instrText>
        <w:fldChar w:fldCharType="separate"/>
        <w:t>38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92">
        <w:r>
          <w:rPr>
            <w:b w:val="false"/>
            <w:bCs w:val="false"/>
            <w:color w:val="3A302C"/>
            <w:sz w:val="19"/>
            <w:szCs w:val="19"/>
          </w:rPr>
          <w:t xml:space="preserve">16.2 Current state of the data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h92 \h</w:instrText>
        <w:fldChar w:fldCharType="separate"/>
        <w:t>38</w:t>
        <w:fldChar w:fldCharType="end"/>
      </w:r>
    </w:p>
    <w:p>
      <w:pPr>
        <w:tabs>
          <w:tab w:val="right" w:pos="9026" w:leader="dot"/>
        </w:tabs>
        <w:spacing w:after="20" w:before="110"/>
        <w:ind w:left="0"/>
      </w:pPr>
      <w:hyperlink w:history="1" w:anchor="ch17">
        <w:r>
          <w:rPr>
            <w:b/>
            <w:bCs/>
            <w:color w:val="4A2C21"/>
            <w:sz w:val="21"/>
            <w:szCs w:val="21"/>
          </w:rPr>
          <w:t xml:space="preserve">17.  Deployment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ch17 \h</w:instrText>
        <w:fldChar w:fldCharType="separate"/>
        <w:t>40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96">
        <w:r>
          <w:rPr>
            <w:b w:val="false"/>
            <w:bCs w:val="false"/>
            <w:color w:val="3A302C"/>
            <w:sz w:val="19"/>
            <w:szCs w:val="19"/>
          </w:rPr>
          <w:t xml:space="preserve">17.1 Windows (demo laptop)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h96 \h</w:instrText>
        <w:fldChar w:fldCharType="separate"/>
        <w:t>40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97">
        <w:r>
          <w:rPr>
            <w:b w:val="false"/>
            <w:bCs w:val="false"/>
            <w:color w:val="3A302C"/>
            <w:sz w:val="19"/>
            <w:szCs w:val="19"/>
          </w:rPr>
          <w:t xml:space="preserve">17.2 Docker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h97 \h</w:instrText>
        <w:fldChar w:fldCharType="separate"/>
        <w:t>40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98">
        <w:r>
          <w:rPr>
            <w:b w:val="false"/>
            <w:bCs w:val="false"/>
            <w:color w:val="3A302C"/>
            <w:sz w:val="19"/>
            <w:szCs w:val="19"/>
          </w:rPr>
          <w:t xml:space="preserve">17.3 Render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h98 \h</w:instrText>
        <w:fldChar w:fldCharType="separate"/>
        <w:t>40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99">
        <w:r>
          <w:rPr>
            <w:b w:val="false"/>
            <w:bCs w:val="false"/>
            <w:color w:val="3A302C"/>
            <w:sz w:val="19"/>
            <w:szCs w:val="19"/>
          </w:rPr>
          <w:t xml:space="preserve">17.4 Production checklist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h99 \h</w:instrText>
        <w:fldChar w:fldCharType="separate"/>
        <w:t>40</w:t>
        <w:fldChar w:fldCharType="end"/>
      </w:r>
    </w:p>
    <w:p>
      <w:pPr>
        <w:tabs>
          <w:tab w:val="right" w:pos="9026" w:leader="dot"/>
        </w:tabs>
        <w:spacing w:after="20" w:before="110"/>
        <w:ind w:left="0"/>
      </w:pPr>
      <w:hyperlink w:history="1" w:anchor="ch18">
        <w:r>
          <w:rPr>
            <w:b/>
            <w:bCs/>
            <w:color w:val="4A2C21"/>
            <w:sz w:val="21"/>
            <w:szCs w:val="21"/>
          </w:rPr>
          <w:t xml:space="preserve">18.  Extending the system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ch18 \h</w:instrText>
        <w:fldChar w:fldCharType="separate"/>
        <w:t>41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100">
        <w:r>
          <w:rPr>
            <w:b w:val="false"/>
            <w:bCs w:val="false"/>
            <w:color w:val="3A302C"/>
            <w:sz w:val="19"/>
            <w:szCs w:val="19"/>
          </w:rPr>
          <w:t xml:space="preserve">18.1 Add a new sound class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h100 \h</w:instrText>
        <w:fldChar w:fldCharType="separate"/>
        <w:t>41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h101">
        <w:r>
          <w:rPr>
            <w:b w:val="false"/>
            <w:bCs w:val="false"/>
            <w:color w:val="3A302C"/>
            <w:sz w:val="19"/>
            <w:szCs w:val="19"/>
          </w:rPr>
          <w:t xml:space="preserve">18.2 Common changes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h101 \h</w:instrText>
        <w:fldChar w:fldCharType="separate"/>
        <w:t>41</w:t>
        <w:fldChar w:fldCharType="end"/>
      </w:r>
    </w:p>
    <w:p>
      <w:pPr>
        <w:tabs>
          <w:tab w:val="right" w:pos="9026" w:leader="dot"/>
        </w:tabs>
        <w:spacing w:after="20" w:before="110"/>
        <w:ind w:left="0"/>
      </w:pPr>
      <w:hyperlink w:history="1" w:anchor="ch19">
        <w:r>
          <w:rPr>
            <w:b/>
            <w:bCs/>
            <w:color w:val="4A2C21"/>
            <w:sz w:val="21"/>
            <w:szCs w:val="21"/>
          </w:rPr>
          <w:t xml:space="preserve">19.  Known limitations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ch19 \h</w:instrText>
        <w:fldChar w:fldCharType="separate"/>
        <w:t>42</w:t>
        <w:fldChar w:fldCharType="end"/>
      </w:r>
    </w:p>
    <w:p>
      <w:pPr>
        <w:tabs>
          <w:tab w:val="right" w:pos="9026" w:leader="dot"/>
        </w:tabs>
        <w:spacing w:after="20" w:before="110"/>
        <w:ind w:left="0"/>
      </w:pPr>
      <w:hyperlink w:history="1" w:anchor="ch20">
        <w:r>
          <w:rPr>
            <w:b/>
            <w:bCs/>
            <w:color w:val="4A2C21"/>
            <w:sz w:val="21"/>
            <w:szCs w:val="21"/>
          </w:rPr>
          <w:t xml:space="preserve">20.  Developer troubleshooting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ch20 \h</w:instrText>
        <w:fldChar w:fldCharType="separate"/>
        <w:t>43</w:t>
        <w:fldChar w:fldCharType="end"/>
      </w:r>
    </w:p>
    <w:p>
      <w:pPr>
        <w:tabs>
          <w:tab w:val="right" w:pos="9026" w:leader="dot"/>
        </w:tabs>
        <w:spacing w:after="20" w:before="110"/>
        <w:ind w:left="0"/>
      </w:pPr>
      <w:hyperlink w:history="1" w:anchor="ch21">
        <w:r>
          <w:rPr>
            <w:b/>
            <w:bCs/>
            <w:color w:val="4A2C21"/>
            <w:sz w:val="21"/>
            <w:szCs w:val="21"/>
          </w:rPr>
          <w:t xml:space="preserve">21.  Glossary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ch21 \h</w:instrText>
        <w:fldChar w:fldCharType="separate"/>
        <w:t>44</w:t>
        <w:fldChar w:fldCharType="end"/>
      </w:r>
    </w:p>
    <w:p>
      <w:pPr>
        <w:tabs>
          <w:tab w:val="right" w:pos="9026" w:leader="dot"/>
        </w:tabs>
        <w:spacing w:after="20" w:before="110"/>
        <w:ind w:left="0"/>
      </w:pPr>
      <w:hyperlink w:history="1" w:anchor="app106">
        <w:r>
          <w:rPr>
            <w:b/>
            <w:bCs/>
            <w:color w:val="4A2C21"/>
            <w:sz w:val="21"/>
            <w:szCs w:val="21"/>
          </w:rPr>
          <w:t xml:space="preserve">Appendix A. Command reference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app106 \h</w:instrText>
        <w:fldChar w:fldCharType="separate"/>
        <w:t>45</w:t>
        <w:fldChar w:fldCharType="end"/>
      </w:r>
    </w:p>
    <w:p>
      <w:pPr>
        <w:tabs>
          <w:tab w:val="right" w:pos="9026" w:leader="dot"/>
        </w:tabs>
        <w:spacing w:after="20" w:before="110"/>
        <w:ind w:left="0"/>
      </w:pPr>
      <w:hyperlink w:history="1" w:anchor="app107">
        <w:r>
          <w:rPr>
            <w:b/>
            <w:bCs/>
            <w:color w:val="4A2C21"/>
            <w:sz w:val="21"/>
            <w:szCs w:val="21"/>
          </w:rPr>
          <w:t xml:space="preserve">Appendix B. Related documents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app107 \h</w:instrText>
        <w:fldChar w:fldCharType="separate"/>
        <w:t>46</w:t>
        <w:fldChar w:fldCharType="end"/>
      </w:r>
    </w:p>
    <w:p>
      <w:pPr>
        <w:tabs>
          <w:tab w:val="right" w:pos="9026" w:leader="dot"/>
        </w:tabs>
        <w:spacing w:after="20" w:before="110"/>
        <w:ind w:left="0"/>
      </w:pPr>
      <w:hyperlink w:history="1" w:anchor="app_index">
        <w:r>
          <w:rPr>
            <w:b/>
            <w:bCs/>
            <w:color w:val="4A2C21"/>
            <w:sz w:val="21"/>
            <w:szCs w:val="21"/>
          </w:rPr>
          <w:t xml:space="preserve">Appendix C. Index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app_index \h</w:instrText>
        <w:fldChar w:fldCharType="separate"/>
        <w:t>47</w:t>
        <w:fldChar w:fldCharType="end"/>
      </w:r>
    </w:p>
    <w:p>
      <w:pPr>
        <w:pStyle w:val="Heading1"/>
        <w:pageBreakBefore/>
      </w:pPr>
      <w:bookmarkStart w:name="fm_lof" w:id="11"/>
      <w:r>
        <w:t xml:space="preserve">List of figures</w:t>
      </w:r>
      <w:bookmarkEnd w:id="11"/>
    </w:p>
    <w:p>
      <w:pPr>
        <w:tabs>
          <w:tab w:val="right" w:pos="9026" w:leader="dot"/>
        </w:tabs>
        <w:spacing w:after="20" w:before="20"/>
        <w:ind w:left="440"/>
      </w:pPr>
      <w:hyperlink w:history="1" w:anchor="fig13">
        <w:r>
          <w:rPr>
            <w:b w:val="false"/>
            <w:bCs w:val="false"/>
            <w:color w:val="3A302C"/>
            <w:sz w:val="19"/>
            <w:szCs w:val="19"/>
          </w:rPr>
          <w:t xml:space="preserve">Figure 1.  Component architecture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fig13 \h</w:instrText>
        <w:fldChar w:fldCharType="separate"/>
        <w:t>3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fig16">
        <w:r>
          <w:rPr>
            <w:b w:val="false"/>
            <w:bCs w:val="false"/>
            <w:color w:val="3A302C"/>
            <w:sz w:val="19"/>
            <w:szCs w:val="19"/>
          </w:rPr>
          <w:t xml:space="preserve">Figure 2.  Processing pipeline for one recording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fig16 \h</w:instrText>
        <w:fldChar w:fldCharType="separate"/>
        <w:t>4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fig18">
        <w:r>
          <w:rPr>
            <w:b w:val="false"/>
            <w:bCs w:val="false"/>
            <w:color w:val="3A302C"/>
            <w:sz w:val="19"/>
            <w:szCs w:val="19"/>
          </w:rPr>
          <w:t xml:space="preserve">Figure 3.  Upload sequence – from the uploaded file to the final decision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fig18 \h</w:instrText>
        <w:fldChar w:fldCharType="separate"/>
        <w:t>5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fig49">
        <w:r>
          <w:rPr>
            <w:b w:val="false"/>
            <w:bCs w:val="false"/>
            <w:color w:val="3A302C"/>
            <w:sz w:val="19"/>
            <w:szCs w:val="19"/>
          </w:rPr>
          <w:t xml:space="preserve">Figure 4.  Python model – precision, recall and F1 per class (TEST split)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fig49 \h</w:instrText>
        <w:fldChar w:fldCharType="separate"/>
        <w:t>17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fig50">
        <w:r>
          <w:rPr>
            <w:b w:val="false"/>
            <w:bCs w:val="false"/>
            <w:color w:val="3A302C"/>
            <w:sz w:val="19"/>
            <w:szCs w:val="19"/>
          </w:rPr>
          <w:t xml:space="preserve">Figure 5.  Confusion matrix of the Python model on 695 unseen TEST clips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fig50 \h</w:instrText>
        <w:fldChar w:fldCharType="separate"/>
        <w:t>18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fig52">
        <w:r>
          <w:rPr>
            <w:b w:val="false"/>
            <w:bCs w:val="false"/>
            <w:color w:val="3A302C"/>
            <w:sz w:val="19"/>
            <w:szCs w:val="19"/>
          </w:rPr>
          <w:t xml:space="preserve">Figure 6.  Accuracy and macro-F1 as white noise gets stronger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fig52 \h</w:instrText>
        <w:fldChar w:fldCharType="separate"/>
        <w:t>18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fig60">
        <w:r>
          <w:rPr>
            <w:b w:val="false"/>
            <w:bCs w:val="false"/>
            <w:color w:val="3A302C"/>
            <w:sz w:val="19"/>
            <w:szCs w:val="19"/>
          </w:rPr>
          <w:t xml:space="preserve">Figure 7.  Python, GTM and combined decision against the 85 % SRS target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fig60 \h</w:instrText>
        <w:fldChar w:fldCharType="separate"/>
        <w:t>21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fig63">
        <w:r>
          <w:rPr>
            <w:b w:val="false"/>
            <w:bCs w:val="false"/>
            <w:color w:val="3A302C"/>
            <w:sz w:val="19"/>
            <w:szCs w:val="19"/>
          </w:rPr>
          <w:t xml:space="preserve">Figure 8.  Decision flow inside decide()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fig63 \h</w:instrText>
        <w:fldChar w:fldCharType="separate"/>
        <w:t>23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fig67">
        <w:r>
          <w:rPr>
            <w:b w:val="false"/>
            <w:bCs w:val="false"/>
            <w:color w:val="3A302C"/>
            <w:sz w:val="19"/>
            <w:szCs w:val="19"/>
          </w:rPr>
          <w:t xml:space="preserve">Figure 9.  Entity-relationship overview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fig67 \h</w:instrText>
        <w:fldChar w:fldCharType="separate"/>
        <w:t>25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fig70">
        <w:r>
          <w:rPr>
            <w:b w:val="false"/>
            <w:bCs w:val="false"/>
            <w:color w:val="3A302C"/>
            <w:sz w:val="19"/>
            <w:szCs w:val="19"/>
          </w:rPr>
          <w:t xml:space="preserve">Figure 10.  Event status life cycle (EVENT_STATUSES)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fig70 \h</w:instrText>
        <w:fldChar w:fldCharType="separate"/>
        <w:t>26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fig78">
        <w:r>
          <w:rPr>
            <w:b w:val="false"/>
            <w:bCs w:val="false"/>
            <w:color w:val="3A302C"/>
            <w:sz w:val="19"/>
            <w:szCs w:val="19"/>
          </w:rPr>
          <w:t xml:space="preserve">Figure 11.  Event page (blocks 1–3) – a correctly detected Gunshot: Acceptable Match, Critical alert, TreeSHAP explanation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fig78 \h</w:instrText>
        <w:fldChar w:fldCharType="separate"/>
        <w:t>29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fig79">
        <w:r>
          <w:rPr>
            <w:b w:val="false"/>
            <w:bCs w:val="false"/>
            <w:color w:val="3A302C"/>
            <w:sz w:val="19"/>
            <w:szCs w:val="19"/>
          </w:rPr>
          <w:t xml:space="preserve">Figure 12.  Event page (blocks 4–6) – waveform, spectrogram, audio quality and metadata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fig79 \h</w:instrText>
        <w:fldChar w:fldCharType="separate"/>
        <w:t>30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fig80">
        <w:r>
          <w:rPr>
            <w:b w:val="false"/>
            <w:bCs w:val="false"/>
            <w:color w:val="3A302C"/>
            <w:sz w:val="19"/>
            <w:szCs w:val="19"/>
          </w:rPr>
          <w:t xml:space="preserve">Figure 13.  Event page (blocks 7–10) – model comparison, segments, alerts and reviews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fig80 \h</w:instrText>
        <w:fldChar w:fldCharType="separate"/>
        <w:t>30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fig89">
        <w:r>
          <w:rPr>
            <w:b w:val="false"/>
            <w:bCs w:val="false"/>
            <w:color w:val="3A302C"/>
            <w:sz w:val="19"/>
            <w:szCs w:val="19"/>
          </w:rPr>
          <w:t xml:space="preserve">Figure 14.  Hidden-test readiness per degradation (reports/hidden_test_robustness.csv)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fig89 \h</w:instrText>
        <w:fldChar w:fldCharType="separate"/>
        <w:t>37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fig90">
        <w:r>
          <w:rPr>
            <w:b w:val="false"/>
            <w:bCs w:val="false"/>
            <w:color w:val="3A302C"/>
            <w:sz w:val="19"/>
            <w:szCs w:val="19"/>
          </w:rPr>
          <w:t xml:space="preserve">Figure 15.  Similar-event pairs – event recall vs. look-alike false alarms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fig90 \h</w:instrText>
        <w:fldChar w:fldCharType="separate"/>
        <w:t>37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fig95">
        <w:r>
          <w:rPr>
            <w:b w:val="false"/>
            <w:bCs w:val="false"/>
            <w:color w:val="3A302C"/>
            <w:sz w:val="19"/>
            <w:szCs w:val="19"/>
          </w:rPr>
          <w:t xml:space="preserve">Figure 16.  Clips per class in the current dataset build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fig95 \h</w:instrText>
        <w:fldChar w:fldCharType="separate"/>
        <w:t>39</w:t>
        <w:fldChar w:fldCharType="end"/>
      </w:r>
    </w:p>
    <w:p>
      <w:pPr>
        <w:pStyle w:val="Heading1"/>
        <w:pageBreakBefore/>
      </w:pPr>
      <w:bookmarkStart w:name="fm_lot" w:id="12"/>
      <w:r>
        <w:t xml:space="preserve">List of tables</w:t>
      </w:r>
      <w:bookmarkEnd w:id="12"/>
    </w:p>
    <w:p>
      <w:pPr>
        <w:tabs>
          <w:tab w:val="right" w:pos="9026" w:leader="dot"/>
        </w:tabs>
        <w:spacing w:after="20" w:before="20"/>
        <w:ind w:left="440"/>
      </w:pPr>
      <w:hyperlink w:history="1" w:anchor="tab1">
        <w:r>
          <w:rPr>
            <w:b w:val="false"/>
            <w:bCs w:val="false"/>
            <w:color w:val="3A302C"/>
            <w:sz w:val="19"/>
            <w:szCs w:val="19"/>
          </w:rPr>
          <w:t xml:space="preserve">Table 1.  Document information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tab1 \h</w:instrText>
        <w:fldChar w:fldCharType="separate"/>
        <w:t>i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2">
        <w:r>
          <w:rPr>
            <w:b w:val="false"/>
            <w:bCs w:val="false"/>
            <w:color w:val="3A302C"/>
            <w:sz w:val="19"/>
            <w:szCs w:val="19"/>
          </w:rPr>
          <w:t xml:space="preserve">Table 2.  Revision history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tab2 \h</w:instrText>
        <w:fldChar w:fldCharType="separate"/>
        <w:t>i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3">
        <w:r>
          <w:rPr>
            <w:b w:val="false"/>
            <w:bCs w:val="false"/>
            <w:color w:val="3A302C"/>
            <w:sz w:val="19"/>
            <w:szCs w:val="19"/>
          </w:rPr>
          <w:t xml:space="preserve">Table 3.  Module owners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tab3 \h</w:instrText>
        <w:fldChar w:fldCharType="separate"/>
        <w:t>ii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4">
        <w:r>
          <w:rPr>
            <w:b w:val="false"/>
            <w:bCs w:val="false"/>
            <w:color w:val="3A302C"/>
            <w:sz w:val="19"/>
            <w:szCs w:val="19"/>
          </w:rPr>
          <w:t xml:space="preserve">Table 4.  The system in five sentences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tab4 \h</w:instrText>
        <w:fldChar w:fldCharType="separate"/>
        <w:t>iii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5">
        <w:r>
          <w:rPr>
            <w:b w:val="false"/>
            <w:bCs w:val="false"/>
            <w:color w:val="3A302C"/>
            <w:sz w:val="19"/>
            <w:szCs w:val="19"/>
          </w:rPr>
          <w:t xml:space="preserve">Table 5.  Smoke test after installation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tab5 \h</w:instrText>
        <w:fldChar w:fldCharType="separate"/>
        <w:t>iv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8">
        <w:r>
          <w:rPr>
            <w:b w:val="false"/>
            <w:bCs w:val="false"/>
            <w:color w:val="3A302C"/>
            <w:sz w:val="19"/>
            <w:szCs w:val="19"/>
          </w:rPr>
          <w:t xml:space="preserve">Table 6.  System summary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tab8 \h</w:instrText>
        <w:fldChar w:fldCharType="separate"/>
        <w:t>1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10">
        <w:r>
          <w:rPr>
            <w:b w:val="false"/>
            <w:bCs w:val="false"/>
            <w:color w:val="3A302C"/>
            <w:sz w:val="19"/>
            <w:szCs w:val="19"/>
          </w:rPr>
          <w:t xml:space="preserve">Table 7.  Technology stack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tab10 \h</w:instrText>
        <w:fldChar w:fldCharType="separate"/>
        <w:t>1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14">
        <w:r>
          <w:rPr>
            <w:b w:val="false"/>
            <w:bCs w:val="false"/>
            <w:color w:val="3A302C"/>
            <w:sz w:val="19"/>
            <w:szCs w:val="19"/>
          </w:rPr>
          <w:t xml:space="preserve">Table 8.  Component overview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tab14 \h</w:instrText>
        <w:fldChar w:fldCharType="separate"/>
        <w:t>3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20">
        <w:r>
          <w:rPr>
            <w:b w:val="false"/>
            <w:bCs w:val="false"/>
            <w:color w:val="3A302C"/>
            <w:sz w:val="19"/>
            <w:szCs w:val="19"/>
          </w:rPr>
          <w:t xml:space="preserve">Table 9.  Repository structure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tab20 \h</w:instrText>
        <w:fldChar w:fldCharType="separate"/>
        <w:t>6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24">
        <w:r>
          <w:rPr>
            <w:b w:val="false"/>
            <w:bCs w:val="false"/>
            <w:color w:val="3A302C"/>
            <w:sz w:val="19"/>
            <w:szCs w:val="19"/>
          </w:rPr>
          <w:t xml:space="preserve">Table 10.  Environment variables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tab24 \h</w:instrText>
        <w:fldChar w:fldCharType="separate"/>
        <w:t>7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28">
        <w:r>
          <w:rPr>
            <w:b w:val="false"/>
            <w:bCs w:val="false"/>
            <w:color w:val="3A302C"/>
            <w:sz w:val="19"/>
            <w:szCs w:val="19"/>
          </w:rPr>
          <w:t xml:space="preserve">Table 11.  Static configuration (config/settings.py)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tab28 \h</w:instrText>
        <w:fldChar w:fldCharType="separate"/>
        <w:t>9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30">
        <w:r>
          <w:rPr>
            <w:b w:val="false"/>
            <w:bCs w:val="false"/>
            <w:color w:val="3A302C"/>
            <w:sz w:val="19"/>
            <w:szCs w:val="19"/>
          </w:rPr>
          <w:t xml:space="preserve">Table 12.  Runtime settings (database, Admin → Settings)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tab30 \h</w:instrText>
        <w:fldChar w:fldCharType="separate"/>
        <w:t>10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34">
        <w:r>
          <w:rPr>
            <w:b w:val="false"/>
            <w:bCs w:val="false"/>
            <w:color w:val="3A302C"/>
            <w:sz w:val="19"/>
            <w:szCs w:val="19"/>
          </w:rPr>
          <w:t xml:space="preserve">Table 13.  Validation (validation.py)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tab34 \h</w:instrText>
        <w:fldChar w:fldCharType="separate"/>
        <w:t>11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36">
        <w:r>
          <w:rPr>
            <w:b w:val="false"/>
            <w:bCs w:val="false"/>
            <w:color w:val="3A302C"/>
            <w:sz w:val="19"/>
            <w:szCs w:val="19"/>
          </w:rPr>
          <w:t xml:space="preserve">Table 14.  Quality analysis (quality.py)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tab36 \h</w:instrText>
        <w:fldChar w:fldCharType="separate"/>
        <w:t>12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39">
        <w:r>
          <w:rPr>
            <w:b w:val="false"/>
            <w:bCs w:val="false"/>
            <w:color w:val="3A302C"/>
            <w:sz w:val="19"/>
            <w:szCs w:val="19"/>
          </w:rPr>
          <w:t xml:space="preserve">Table 15.  Augmentation (augmentation/augment.py)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tab39 \h</w:instrText>
        <w:fldChar w:fldCharType="separate"/>
        <w:t>12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41">
        <w:r>
          <w:rPr>
            <w:b w:val="false"/>
            <w:bCs w:val="false"/>
            <w:color w:val="3A302C"/>
            <w:sz w:val="19"/>
            <w:szCs w:val="19"/>
          </w:rPr>
          <w:t xml:space="preserve">Table 16.  The 299-dimensional feature vector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tab41 \h</w:instrText>
        <w:fldChar w:fldCharType="separate"/>
        <w:t>14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45">
        <w:r>
          <w:rPr>
            <w:b w:val="false"/>
            <w:bCs w:val="false"/>
            <w:color w:val="3A302C"/>
            <w:sz w:val="19"/>
            <w:szCs w:val="19"/>
          </w:rPr>
          <w:t xml:space="preserve">Table 17.  Training (python_models/train_models.py)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tab45 \h</w:instrText>
        <w:fldChar w:fldCharType="separate"/>
        <w:t>16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47">
        <w:r>
          <w:rPr>
            <w:b w:val="false"/>
            <w:bCs w:val="false"/>
            <w:color w:val="3A302C"/>
            <w:sz w:val="19"/>
            <w:szCs w:val="19"/>
          </w:rPr>
          <w:t xml:space="preserve">Table 18.  Results of the current model (py-xgb-20260924-0800)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tab47 \h</w:instrText>
        <w:fldChar w:fldCharType="separate"/>
        <w:t>17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48">
        <w:r>
          <w:rPr>
            <w:b w:val="false"/>
            <w:bCs w:val="false"/>
            <w:color w:val="3A302C"/>
            <w:sz w:val="19"/>
            <w:szCs w:val="19"/>
          </w:rPr>
          <w:t xml:space="preserve">Table 19.  Results of the current model (py-xgb-20260924-0800) – Class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tab48 \h</w:instrText>
        <w:fldChar w:fldCharType="separate"/>
        <w:t>17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51">
        <w:r>
          <w:rPr>
            <w:b w:val="false"/>
            <w:bCs w:val="false"/>
            <w:color w:val="3A302C"/>
            <w:sz w:val="19"/>
            <w:szCs w:val="19"/>
          </w:rPr>
          <w:t xml:space="preserve">Table 20.  Results of the current model (py-xgb-20260924-0800) – Noise condition (reports/noise_robustness.csv)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tab51 \h</w:instrText>
        <w:fldChar w:fldCharType="separate"/>
        <w:t>18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59">
        <w:r>
          <w:rPr>
            <w:b w:val="false"/>
            <w:bCs w:val="false"/>
            <w:color w:val="3A302C"/>
            <w:sz w:val="19"/>
            <w:szCs w:val="19"/>
          </w:rPr>
          <w:t xml:space="preserve">Table 21.  GTM results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tab59 \h</w:instrText>
        <w:fldChar w:fldCharType="separate"/>
        <w:t>21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68">
        <w:r>
          <w:rPr>
            <w:b w:val="false"/>
            <w:bCs w:val="false"/>
            <w:color w:val="3A302C"/>
            <w:sz w:val="19"/>
            <w:szCs w:val="19"/>
          </w:rPr>
          <w:t xml:space="preserve">Table 22.  Entity relationships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tab68 \h</w:instrText>
        <w:fldChar w:fldCharType="separate"/>
        <w:t>25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73">
        <w:r>
          <w:rPr>
            <w:b w:val="false"/>
            <w:bCs w:val="false"/>
            <w:color w:val="3A302C"/>
            <w:sz w:val="19"/>
            <w:szCs w:val="19"/>
          </w:rPr>
          <w:t xml:space="preserve">Table 23.  Security (src/security.py)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tab73 \h</w:instrText>
        <w:fldChar w:fldCharType="separate"/>
        <w:t>27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75">
        <w:r>
          <w:rPr>
            <w:b w:val="false"/>
            <w:bCs w:val="false"/>
            <w:color w:val="3A302C"/>
            <w:sz w:val="19"/>
            <w:szCs w:val="19"/>
          </w:rPr>
          <w:t xml:space="preserve">Table 24.  Page routes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tab75 \h</w:instrText>
        <w:fldChar w:fldCharType="separate"/>
        <w:t>28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81">
        <w:r>
          <w:rPr>
            <w:b w:val="false"/>
            <w:bCs w:val="false"/>
            <w:color w:val="3A302C"/>
            <w:sz w:val="19"/>
            <w:szCs w:val="19"/>
          </w:rPr>
          <w:t xml:space="preserve">Table 25.  Event page blocks and the code behind them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tab81 \h</w:instrText>
        <w:fldChar w:fldCharType="separate"/>
        <w:t>30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82">
        <w:r>
          <w:rPr>
            <w:b w:val="false"/>
            <w:bCs w:val="false"/>
            <w:color w:val="3A302C"/>
            <w:sz w:val="19"/>
            <w:szCs w:val="19"/>
          </w:rPr>
          <w:t xml:space="preserve">Table 26.  JSON API reference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tab82 \h</w:instrText>
        <w:fldChar w:fldCharType="separate"/>
        <w:t>32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83">
        <w:r>
          <w:rPr>
            <w:b w:val="false"/>
            <w:bCs w:val="false"/>
            <w:color w:val="3A302C"/>
            <w:sz w:val="19"/>
            <w:szCs w:val="19"/>
          </w:rPr>
          <w:t xml:space="preserve">Table 27.  Supporting services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tab83 \h</w:instrText>
        <w:fldChar w:fldCharType="separate"/>
        <w:t>34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85">
        <w:r>
          <w:rPr>
            <w:b w:val="false"/>
            <w:bCs w:val="false"/>
            <w:color w:val="3A302C"/>
            <w:sz w:val="19"/>
            <w:szCs w:val="19"/>
          </w:rPr>
          <w:t xml:space="preserve">Table 28.  Test suite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tab85 \h</w:instrText>
        <w:fldChar w:fldCharType="separate"/>
        <w:t>35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88">
        <w:r>
          <w:rPr>
            <w:b w:val="false"/>
            <w:bCs w:val="false"/>
            <w:color w:val="3A302C"/>
            <w:sz w:val="19"/>
            <w:szCs w:val="19"/>
          </w:rPr>
          <w:t xml:space="preserve">Table 29.  Evaluation and benchmark scripts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tab88 \h</w:instrText>
        <w:fldChar w:fldCharType="separate"/>
        <w:t>36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93">
        <w:r>
          <w:rPr>
            <w:b w:val="false"/>
            <w:bCs w:val="false"/>
            <w:color w:val="3A302C"/>
            <w:sz w:val="19"/>
            <w:szCs w:val="19"/>
          </w:rPr>
          <w:t xml:space="preserve">Table 30.  Current state of the data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tab93 \h</w:instrText>
        <w:fldChar w:fldCharType="separate"/>
        <w:t>38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94">
        <w:r>
          <w:rPr>
            <w:b w:val="false"/>
            <w:bCs w:val="false"/>
            <w:color w:val="3A302C"/>
            <w:sz w:val="19"/>
            <w:szCs w:val="19"/>
          </w:rPr>
          <w:t xml:space="preserve">Table 31.  Current state of the data – Class (current build)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tab94 \h</w:instrText>
        <w:fldChar w:fldCharType="separate"/>
        <w:t>39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102">
        <w:r>
          <w:rPr>
            <w:b w:val="false"/>
            <w:bCs w:val="false"/>
            <w:color w:val="3A302C"/>
            <w:sz w:val="19"/>
            <w:szCs w:val="19"/>
          </w:rPr>
          <w:t xml:space="preserve">Table 32.  Common changes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tab102 \h</w:instrText>
        <w:fldChar w:fldCharType="separate"/>
        <w:t>41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103">
        <w:r>
          <w:rPr>
            <w:b w:val="false"/>
            <w:bCs w:val="false"/>
            <w:color w:val="3A302C"/>
            <w:sz w:val="19"/>
            <w:szCs w:val="19"/>
          </w:rPr>
          <w:t xml:space="preserve">Table 33.  Known limitations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tab103 \h</w:instrText>
        <w:fldChar w:fldCharType="separate"/>
        <w:t>42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104">
        <w:r>
          <w:rPr>
            <w:b w:val="false"/>
            <w:bCs w:val="false"/>
            <w:color w:val="3A302C"/>
            <w:sz w:val="19"/>
            <w:szCs w:val="19"/>
          </w:rPr>
          <w:t xml:space="preserve">Table 34.  Developer troubleshooting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tab104 \h</w:instrText>
        <w:fldChar w:fldCharType="separate"/>
        <w:t>43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105">
        <w:r>
          <w:rPr>
            <w:b w:val="false"/>
            <w:bCs w:val="false"/>
            <w:color w:val="3A302C"/>
            <w:sz w:val="19"/>
            <w:szCs w:val="19"/>
          </w:rPr>
          <w:t xml:space="preserve">Table 35.  Glossary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tab105 \h</w:instrText>
        <w:fldChar w:fldCharType="separate"/>
        <w:t>44</w:t>
        <w:fldChar w:fldCharType="end"/>
      </w:r>
    </w:p>
    <w:p>
      <w:pPr>
        <w:tabs>
          <w:tab w:val="right" w:pos="9026" w:leader="dot"/>
        </w:tabs>
        <w:spacing w:after="20" w:before="20"/>
        <w:ind w:left="440"/>
      </w:pPr>
      <w:hyperlink w:history="1" w:anchor="tab108">
        <w:r>
          <w:rPr>
            <w:b w:val="false"/>
            <w:bCs w:val="false"/>
            <w:color w:val="3A302C"/>
            <w:sz w:val="19"/>
            <w:szCs w:val="19"/>
          </w:rPr>
          <w:t xml:space="preserve">Table 36.  Appendix B. Related documents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tab108 \h</w:instrText>
        <w:fldChar w:fldCharType="separate"/>
        <w:t>46</w:t>
        <w:fldChar w:fldCharType="end"/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300" w:right="1440" w:bottom="1200" w:left="1440" w:header="560" w:footer="560" w:gutter="0"/>
          <w:pgNumType w:start="1" w:fmt="lowerRoman"/>
          <w:docGrid w:linePitch="360"/>
        </w:sectPr>
      </w:pPr>
    </w:p>
    <w:p>
      <w:pPr>
        <w:pageBreakBefore/>
        <w:spacing w:after="60" w:before="0"/>
      </w:pPr>
      <w:r>
        <w:drawing>
          <wp:inline distT="0" distB="0" distL="0" distR="0">
            <wp:extent cx="419100" cy="419100"/>
            <wp:effectExtent t="0" r="0" b="0" l="0"/>
            <wp:docPr id="1" name="ch_1.png" descr="ch_1.png" title="ch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/>
          <w:bCs/>
          <w:color w:val="A0522D"/>
          <w:spacing w:val="60"/>
          <w:sz w:val="20"/>
          <w:szCs w:val="20"/>
        </w:rPr>
        <w:t xml:space="preserve">CHAPTER 01</w:t>
      </w:r>
    </w:p>
    <w:p>
      <w:pPr>
        <w:pStyle w:val="Heading1"/>
      </w:pPr>
      <w:bookmarkStart w:name="ch1" w:id="13"/>
      <w:r>
        <w:t xml:space="preserve">Introduction</w:t>
      </w:r>
      <w:bookmarkEnd w:id="13"/>
    </w:p>
    <w:p>
      <w:pPr>
        <w:pBdr>
          <w:left w:val="single" w:color="A0522D" w:sz="24" w:space="8"/>
        </w:pBdr>
        <w:shd w:fill="F5EDE6" w:color="auto" w:val="clear"/>
        <w:spacing w:after="40" w:before="0"/>
        <w:ind w:left="160"/>
      </w:pPr>
      <w:r>
        <w:rPr>
          <w:i/>
          <w:iCs/>
          <w:color w:val="5A4038"/>
          <w:sz w:val="22"/>
          <w:szCs w:val="22"/>
        </w:rPr>
        <w:t xml:space="preserve">What this guide covers, the system in one page and the technology stack.</w:t>
      </w:r>
    </w:p>
    <w:p>
      <w:pPr>
        <w:spacing w:after="260" w:before="80"/>
      </w:pPr>
      <w:r>
        <w:rPr>
          <w:b/>
          <w:bCs/>
          <w:color w:val="FFFFFF"/>
          <w:sz w:val="16"/>
          <w:szCs w:val="16"/>
          <w:shd w:fill="A0522D" w:color="auto" w:val="clear"/>
        </w:rPr>
        <w:t xml:space="preserve"> SRS </w:t>
      </w:r>
      <w:r>
        <w:rPr>
          <w:b/>
          <w:bCs/>
          <w:color w:val="A0522D"/>
          <w:sz w:val="17"/>
          <w:szCs w:val="17"/>
        </w:rPr>
        <w:t xml:space="preserve">  SRS 1.1 · 1.9 Interface requirements</w:t>
      </w:r>
    </w:p>
    <w:p>
      <w:pPr>
        <w:pStyle w:val="Heading2"/>
      </w:pPr>
      <w:bookmarkStart w:name="h6" w:id="14"/>
      <w:r>
        <w:t xml:space="preserve">1.1 Purpose of this guide</w:t>
      </w:r>
      <w:bookmarkEnd w:id="14"/>
    </w:p>
    <w:p>
      <w:pPr>
        <w:spacing w:after="140" w:line="288"/>
      </w:pPr>
      <w:r>
        <w:t xml:space="preserve">This guide is for developers who build, maintain, test, deploy or extend SonicSentinel AI. It describes the real code in the repository: module layout, data flow, algorithms, database schema, API, configuration, tests and deployment. Every number in this document comes from the code or from the generated reports in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reports/</w:t>
      </w:r>
      <w:r>
        <w:t xml:space="preserve"> (model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py-xgb-20260924-0800</w:t>
      </w:r>
      <w:r>
        <w:t xml:space="preserve">, GTM export of 2026-09-24 20:51 UTC).</w:t>
      </w:r>
    </w:p>
    <w:p>
      <w:pPr>
        <w:spacing w:after="140" w:line="288"/>
      </w:pPr>
      <w:r>
        <w:t xml:space="preserve">For how to </w:t>
      </w:r>
      <w:r>
        <w:rPr>
          <w:i/>
          <w:iCs/>
        </w:rPr>
        <w:t xml:space="preserve">use</w:t>
      </w:r>
      <w:r>
        <w:t xml:space="preserve"> the application, see the separate </w:t>
      </w:r>
      <w:r>
        <w:rPr>
          <w:b/>
          <w:bCs/>
        </w:rPr>
        <w:t xml:space="preserve">SonicSentinel AI User Guide</w:t>
      </w:r>
      <w:r>
        <w:t xml:space="preserve">.</w:t>
      </w:r>
    </w:p>
    <w:p>
      <w:pPr>
        <w:pStyle w:val="Heading2"/>
      </w:pPr>
      <w:bookmarkStart w:name="h7" w:id="15"/>
      <w:r>
        <w:t xml:space="preserve">1.2 System summary</w:t>
      </w:r>
      <w:bookmarkEnd w:id="15"/>
    </w:p>
    <w:p>
      <w:pPr>
        <w:spacing w:after="140" w:line="288"/>
      </w:pPr>
      <w:r>
        <w:t xml:space="preserve">SonicSentinel AI is a Flask web application that classifies audio into ten sound classes with </w:t>
      </w:r>
      <w:r>
        <w:rPr>
          <w:b/>
          <w:bCs/>
        </w:rPr>
        <w:t xml:space="preserve">two independently trained models</w:t>
      </w:r>
      <w:r>
        <w:t xml:space="preserve"> – a Python XGBoost model on the server and a Google Teachable Machine (GTM) TensorFlow.js model in the browser – then compares them, applies configurable alert rules and routes doubtful results to a human reviewer.</w:t>
      </w:r>
    </w:p>
    <w:p>
      <w:pPr>
        <w:keepNext/>
        <w:spacing w:after="70" w:before="120"/>
        <w:jc w:val="left"/>
      </w:pPr>
      <w:bookmarkStart w:name="tab8" w:id="16"/>
      <w:r>
        <w:rPr>
          <w:b/>
          <w:bCs/>
          <w:color w:val="A0522D"/>
          <w:sz w:val="17"/>
          <w:szCs w:val="17"/>
        </w:rPr>
        <w:t xml:space="preserve">Table 6</w:t>
      </w:r>
      <w:bookmarkEnd w:id="16"/>
      <w:r>
        <w:rPr>
          <w:i w:val="false"/>
          <w:iCs w:val="false"/>
          <w:color w:val="6B6360"/>
          <w:sz w:val="17"/>
          <w:szCs w:val="17"/>
        </w:rPr>
        <w:t xml:space="preserve">  System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rPr>
          <w:cantSplit/>
          <w:tblHeader/>
        </w:trPr>
        <w:tc>
          <w:tcPr>
            <w:tcW w:type="dxa" w:w="28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Classes (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config/settings.py → CLASSES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613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Machinery Fault, Glass Breaking, Alarm or Siren, Vehicle Horn, Animal Sound, Gunshot, Panic Scream, Aggression, Person Asking for Help, Background Noise (+ Unknown as a decision outcome)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613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upload (WAV, MP3, FLAC, OGG, M4A, ≤ 25 MB, 0.5 s – 300 s), batch upload, live microphone (2-s windows)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Python model</w:t>
            </w:r>
          </w:p>
        </w:tc>
        <w:tc>
          <w:tcPr>
            <w:tcW w:type="dxa" w:w="613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XGBoost in a scikit-learn Pipeline (StandardScaler → XGBClassifier), 299 features per 2-s segment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GTM model</w:t>
            </w:r>
          </w:p>
        </w:tc>
        <w:tc>
          <w:tcPr>
            <w:tcW w:type="dxa" w:w="613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Teachable Machine audio project, TMv2 / speech-commands 0.4.0 BROWSER_FFT, 43 × 232 spectrogram input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Storage</w:t>
            </w:r>
          </w:p>
        </w:tc>
        <w:tc>
          <w:tcPr>
            <w:tcW w:type="dxa" w:w="613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SQLite via Flask-SQLAlchemy (11 tables); files under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data/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Code size</w:t>
            </w:r>
          </w:p>
        </w:tc>
        <w:tc>
          <w:tcPr>
            <w:tcW w:type="dxa" w:w="613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≈ 6,500 lines of Python in 60 files, plus Jinja templates and 6 JavaScript files (app, gtm, live, batch, lab, wav)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Tests</w:t>
            </w:r>
          </w:p>
        </w:tc>
        <w:tc>
          <w:tcPr>
            <w:tcW w:type="dxa" w:w="613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70 pytest tests in 5 files</w:t>
            </w:r>
          </w:p>
        </w:tc>
      </w:tr>
    </w:tbl>
    <w:p>
      <w:pPr>
        <w:spacing w:after="160"/>
      </w:pPr>
    </w:p>
    <w:p>
      <w:pPr>
        <w:pStyle w:val="Heading2"/>
      </w:pPr>
      <w:bookmarkStart w:name="h9" w:id="17"/>
      <w:r>
        <w:t xml:space="preserve">1.3 Technology stack</w:t>
      </w:r>
      <w:bookmarkEnd w:id="17"/>
    </w:p>
    <w:p>
      <w:pPr>
        <w:keepNext/>
        <w:spacing w:after="70" w:before="120"/>
        <w:jc w:val="left"/>
      </w:pPr>
      <w:bookmarkStart w:name="tab10" w:id="18"/>
      <w:r>
        <w:rPr>
          <w:b/>
          <w:bCs/>
          <w:color w:val="A0522D"/>
          <w:sz w:val="17"/>
          <w:szCs w:val="17"/>
        </w:rPr>
        <w:t xml:space="preserve">Table 7</w:t>
      </w:r>
      <w:bookmarkEnd w:id="18"/>
      <w:r>
        <w:rPr>
          <w:i w:val="false"/>
          <w:iCs w:val="false"/>
          <w:color w:val="6B6360"/>
          <w:sz w:val="17"/>
          <w:szCs w:val="17"/>
        </w:rPr>
        <w:t xml:space="preserve"> 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041"/>
      </w:tblGrid>
      <w:tr>
        <w:trPr>
          <w:cantSplit/>
          <w:tblHeader/>
        </w:trPr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70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Technology (from </w:t>
            </w:r>
            <w:r>
              <w:rPr>
                <w:rFonts w:ascii="Consolas" w:cs="Consolas" w:eastAsia="Consolas" w:hAnsi="Consolas"/>
                <w:b/>
                <w:bCs/>
                <w:color w:val="8A3F1E"/>
                <w:sz w:val="15"/>
                <w:szCs w:val="15"/>
                <w:shd w:fill="F6EEE7" w:color="auto" w:val="clear"/>
              </w:rPr>
              <w:t xml:space="preserve">requirements.txt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Web framework</w:t>
            </w:r>
          </w:p>
        </w:tc>
        <w:tc>
          <w:tcPr>
            <w:tcW w:type="dxa" w:w="704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Flask ≥ 3.0, Flask-SQLAlchemy ≥ 3.1, Flask-Login ≥ 0.6.3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WSGI server</w:t>
            </w:r>
          </w:p>
        </w:tc>
        <w:tc>
          <w:tcPr>
            <w:tcW w:type="dxa" w:w="704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waitress ≥ 3.0 (Windows), gunicorn ≥ 21.2 (Linux / Docker)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Audio</w:t>
            </w:r>
          </w:p>
        </w:tc>
        <w:tc>
          <w:tcPr>
            <w:tcW w:type="dxa" w:w="704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librosa ≥ 0.10.2, soundfile ≥ 0.12, soxr ≥ 0.3, noisereduce ≥ 3.0, SciPy ≥ 1.11, FFmpeg (MP3 / M4A decoding)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Machine learning</w:t>
            </w:r>
          </w:p>
        </w:tc>
        <w:tc>
          <w:tcPr>
            <w:tcW w:type="dxa" w:w="704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NumPy ≥ 1.26, pandas ≥ 2.1, scikit-learn ≥ 1.4, XGBoost ≥ 2.0, joblib ≥ 1.3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Reports</w:t>
            </w:r>
          </w:p>
        </w:tc>
        <w:tc>
          <w:tcPr>
            <w:tcW w:type="dxa" w:w="704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Matplotlib ≥ 3.8, openpyxl ≥ 3.1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Front end</w:t>
            </w:r>
          </w:p>
        </w:tc>
        <w:tc>
          <w:tcPr>
            <w:tcW w:type="dxa" w:w="704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Jinja2 templates, Tailwind CSS (CDN, custom palette), Chart.js, TensorFlow.js 1.3.1 + @tensorflow-models/speech-commands 0.4.0 (the versions Teachable Machine exports for)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Testing</w:t>
            </w:r>
          </w:p>
        </w:tc>
        <w:tc>
          <w:tcPr>
            <w:tcW w:type="dxa" w:w="704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pytest ≥ 8.0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704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sounddevice (record_samples.py), pyttsx3 (generate_help_phrases_tts.py)</w:t>
            </w:r>
          </w:p>
        </w:tc>
      </w:tr>
    </w:tbl>
    <w:p>
      <w:pPr>
        <w:spacing w:after="160"/>
      </w:pPr>
    </w:p>
    <w:p>
      <w:pPr>
        <w:pStyle w:val="Heading2"/>
      </w:pPr>
      <w:bookmarkStart w:name="h11" w:id="19"/>
      <w:r>
        <w:t xml:space="preserve">1.4 Conventions in this guide</w:t>
      </w:r>
      <w:bookmarkEnd w:id="19"/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monospace</w:t>
      </w:r>
      <w:r>
        <w:t xml:space="preserve"> = file, function, setting or command. Paths are relative to the project root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SonicSentinel AI/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"Segment" = a fixed-length piece of audio classified by the models (2 s by default). "Window" = one live-microphone segment.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Commands are shown for Windows PowerShell; on Linux / macOS replace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.venv\Scripts\activate</w:t>
      </w:r>
      <w:r>
        <w:t xml:space="preserve"> with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source .venv/bin/activate</w:t>
      </w:r>
      <w:r>
        <w:t xml:space="preserve">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60"/>
        <w:gridCol w:w="8266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single" w:color="2F6B3A" w:sz="24"/>
              <w:bottom w:val="none" w:color="FFFFFF" w:sz="0"/>
              <w:right w:val="none" w:color="FFFFFF" w:sz="0"/>
            </w:tcBorders>
            <w:shd w:fill="EAF4EA" w:color="auto" w:val="clear"/>
            <w:tcMar>
              <w:top w:type="dxa" w:w="140"/>
              <w:left w:type="dxa" w:w="170"/>
              <w:bottom w:type="dxa" w:w="100"/>
              <w:right w:type="dxa" w:w="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ic_tip.png" descr="ic_tip.png" title="ic_ti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A" w:color="auto" w:val="clear"/>
            <w:tcMar>
              <w:top w:type="dxa" w:w="120"/>
              <w:left w:type="dxa" w:w="6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6B3A"/>
                <w:spacing w:val="40"/>
                <w:sz w:val="15"/>
                <w:szCs w:val="15"/>
              </w:rPr>
              <w:t xml:space="preserve">TIP  </w:t>
            </w:r>
            <w:r>
              <w:rPr>
                <w:b/>
                <w:bCs/>
                <w:color w:val="2F6B3A"/>
                <w:sz w:val="20"/>
                <w:szCs w:val="20"/>
              </w:rPr>
              <w:t xml:space="preserve">Reading on screen</w:t>
            </w:r>
          </w:p>
          <w:p>
            <w:pPr>
              <w:spacing w:after="50" w:line="264"/>
            </w:pPr>
            <w:r>
              <w:rPr>
                <w:color w:val="3A302C"/>
                <w:sz w:val="19"/>
                <w:szCs w:val="19"/>
              </w:rPr>
              <w:t xml:space="preserve">Every chapter reference, every entry in the contents and every entry in the lists of figures and tables is a clickable link. In Word use Ctrl + click; in the PDF use the bookmarks panel.</w:t>
            </w:r>
          </w:p>
        </w:tc>
      </w:tr>
    </w:tbl>
    <w:p>
      <w:pPr>
        <w:spacing w:after="180"/>
      </w:pPr>
    </w:p>
    <w:p>
      <w:pPr>
        <w:pageBreakBefore/>
        <w:spacing w:after="60" w:before="0"/>
      </w:pPr>
      <w:r>
        <w:drawing>
          <wp:inline distT="0" distB="0" distL="0" distR="0">
            <wp:extent cx="419100" cy="419100"/>
            <wp:effectExtent t="0" r="0" b="0" l="0"/>
            <wp:docPr id="1" name="ch_2.png" descr="ch_2.png" title="ch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/>
          <w:bCs/>
          <w:color w:val="A0522D"/>
          <w:spacing w:val="60"/>
          <w:sz w:val="20"/>
          <w:szCs w:val="20"/>
        </w:rPr>
        <w:t xml:space="preserve">CHAPTER 02</w:t>
      </w:r>
    </w:p>
    <w:p>
      <w:pPr>
        <w:pStyle w:val="Heading1"/>
      </w:pPr>
      <w:bookmarkStart w:name="ch2" w:id="20"/>
      <w:r>
        <w:t xml:space="preserve">Architecture</w:t>
      </w:r>
      <w:bookmarkEnd w:id="20"/>
    </w:p>
    <w:p>
      <w:pPr>
        <w:pBdr>
          <w:left w:val="single" w:color="A0522D" w:sz="24" w:space="8"/>
        </w:pBdr>
        <w:shd w:fill="F5EDE6" w:color="auto" w:val="clear"/>
        <w:spacing w:after="40" w:before="0"/>
        <w:ind w:left="160"/>
      </w:pPr>
      <w:r>
        <w:rPr>
          <w:i/>
          <w:iCs/>
          <w:color w:val="5A4038"/>
          <w:sz w:val="22"/>
          <w:szCs w:val="22"/>
        </w:rPr>
        <w:t xml:space="preserve">How the browser, the Flask server, the two models and the database work together.</w:t>
      </w:r>
    </w:p>
    <w:p>
      <w:pPr>
        <w:spacing w:after="260" w:before="80"/>
      </w:pPr>
      <w:r>
        <w:rPr>
          <w:b/>
          <w:bCs/>
          <w:color w:val="FFFFFF"/>
          <w:sz w:val="16"/>
          <w:szCs w:val="16"/>
          <w:shd w:fill="A0522D" w:color="auto" w:val="clear"/>
        </w:rPr>
        <w:t xml:space="preserve"> SRS </w:t>
      </w:r>
      <w:r>
        <w:rPr>
          <w:b/>
          <w:bCs/>
          <w:color w:val="A0522D"/>
          <w:sz w:val="17"/>
          <w:szCs w:val="17"/>
        </w:rPr>
        <w:t xml:space="preserve">  SRS 1.2 Steps 2, 10–12 · 1.8 model independence</w:t>
      </w:r>
    </w:p>
    <w:p>
      <w:pPr>
        <w:pStyle w:val="Heading2"/>
      </w:pPr>
      <w:bookmarkStart w:name="h12" w:id="21"/>
      <w:r>
        <w:t xml:space="preserve">2.1 Component overview</w:t>
      </w:r>
      <w:bookmarkEnd w:id="21"/>
    </w:p>
    <w:p>
      <w:pPr>
        <w:keepNext/>
        <w:spacing w:after="40" w:before="80"/>
        <w:jc w:val="center"/>
      </w:pPr>
      <w:r>
        <w:drawing>
          <wp:inline distT="0" distB="0" distL="0" distR="0">
            <wp:extent cx="5810250" cy="3829050"/>
            <wp:effectExtent t="0" r="0" b="0" l="0"/>
            <wp:docPr id="1" name="arch.png" descr="arch.png" title="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40"/>
        <w:jc w:val="center"/>
      </w:pPr>
      <w:bookmarkStart w:name="fig13" w:id="22"/>
      <w:r>
        <w:rPr>
          <w:b/>
          <w:bCs/>
          <w:color w:val="A0522D"/>
          <w:sz w:val="17"/>
          <w:szCs w:val="17"/>
        </w:rPr>
        <w:t xml:space="preserve">Figure 1</w:t>
      </w:r>
      <w:bookmarkEnd w:id="22"/>
      <w:r>
        <w:rPr>
          <w:i/>
          <w:iCs/>
          <w:color w:val="6B6360"/>
          <w:sz w:val="17"/>
          <w:szCs w:val="17"/>
        </w:rPr>
        <w:t xml:space="preserve">  Component architecture</w:t>
      </w:r>
    </w:p>
    <w:p>
      <w:pPr>
        <w:keepNext/>
        <w:spacing w:after="70" w:before="120"/>
        <w:jc w:val="left"/>
      </w:pPr>
      <w:bookmarkStart w:name="tab14" w:id="23"/>
      <w:r>
        <w:rPr>
          <w:b/>
          <w:bCs/>
          <w:color w:val="A0522D"/>
          <w:sz w:val="17"/>
          <w:szCs w:val="17"/>
        </w:rPr>
        <w:t xml:space="preserve">Table 8</w:t>
      </w:r>
      <w:bookmarkEnd w:id="23"/>
      <w:r>
        <w:rPr>
          <w:i w:val="false"/>
          <w:iCs w:val="false"/>
          <w:color w:val="6B6360"/>
          <w:sz w:val="17"/>
          <w:szCs w:val="17"/>
        </w:rPr>
        <w:t xml:space="preserve">  Component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4061"/>
        <w:gridCol w:w="3160"/>
      </w:tblGrid>
      <w:tr>
        <w:trPr>
          <w:cantSplit/>
          <w:tblHeader/>
        </w:trPr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4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Main files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Browser UI</w:t>
            </w:r>
          </w:p>
        </w:tc>
        <w:tc>
          <w:tcPr>
            <w:tcW w:type="dxa" w:w="406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pages, uploads, charts, toasts, live capture</w:t>
            </w:r>
          </w:p>
        </w:tc>
        <w:tc>
          <w:tcPr>
            <w:tcW w:type="dxa" w:w="31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templates/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static/js/app.js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batch.js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live.js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lab.js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wav.js</w:t>
            </w:r>
            <w:r>
              <w:rPr>
                <w:sz w:val="18"/>
                <w:szCs w:val="18"/>
              </w:rPr>
              <w:t xml:space="preserve"> (WAV encoder)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GTM client</w:t>
            </w:r>
          </w:p>
        </w:tc>
        <w:tc>
          <w:tcPr>
            <w:tcW w:type="dxa" w:w="406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computes the Teachable Machine spectrogram and runs the TF.js model on every segment</w:t>
            </w:r>
          </w:p>
        </w:tc>
        <w:tc>
          <w:tcPr>
            <w:tcW w:type="dxa" w:w="31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static/js/gtm.js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templates/partials/gtm_scripts.html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Routes</w:t>
            </w:r>
          </w:p>
        </w:tc>
        <w:tc>
          <w:tcPr>
            <w:tcW w:type="dxa" w:w="406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HTTP endpoints, access control, rendering</w:t>
            </w:r>
          </w:p>
        </w:tc>
        <w:tc>
          <w:tcPr>
            <w:tcW w:type="dxa" w:w="31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src/routes/*.py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Analysis service</w:t>
            </w:r>
          </w:p>
        </w:tc>
        <w:tc>
          <w:tcPr>
            <w:tcW w:type="dxa" w:w="406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orchestrates validation → quality → pre-processing → Python model → GTM hand-off → decision → storage</w:t>
            </w:r>
          </w:p>
        </w:tc>
        <w:tc>
          <w:tcPr>
            <w:tcW w:type="dxa" w:w="31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src/services/analysis.py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Decision engine</w:t>
            </w:r>
          </w:p>
        </w:tc>
        <w:tc>
          <w:tcPr>
            <w:tcW w:type="dxa" w:w="406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pure functions: model comparison, combined score, rule evaluation, look-alike check, review routing</w:t>
            </w:r>
          </w:p>
        </w:tc>
        <w:tc>
          <w:tcPr>
            <w:tcW w:type="dxa" w:w="31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src/services/decision.py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src/services/rules.py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Audio / features / model</w:t>
            </w:r>
          </w:p>
        </w:tc>
        <w:tc>
          <w:tcPr>
            <w:tcW w:type="dxa" w:w="406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reusable libraries shared by the app, training and scripts</w:t>
            </w:r>
          </w:p>
        </w:tc>
        <w:tc>
          <w:tcPr>
            <w:tcW w:type="dxa" w:w="31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audio_preprocessing/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feature_extraction/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python_models/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augmentation/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Persistence</w:t>
            </w:r>
          </w:p>
        </w:tc>
        <w:tc>
          <w:tcPr>
            <w:tcW w:type="dxa" w:w="406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ORM models and seeding</w:t>
            </w:r>
          </w:p>
        </w:tc>
        <w:tc>
          <w:tcPr>
            <w:tcW w:type="dxa" w:w="31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src/models.py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database/init_db.py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Support services</w:t>
            </w:r>
          </w:p>
        </w:tc>
        <w:tc>
          <w:tcPr>
            <w:tcW w:type="dxa" w:w="406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audit and notifications, analytics, explainable AI, Robustness Lab, retention, runtime settings</w:t>
            </w:r>
          </w:p>
        </w:tc>
        <w:tc>
          <w:tcPr>
            <w:tcW w:type="dxa" w:w="31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src/services/</w:t>
            </w:r>
          </w:p>
        </w:tc>
      </w:tr>
    </w:tbl>
    <w:p>
      <w:pPr>
        <w:spacing w:after="160"/>
      </w:pPr>
    </w:p>
    <w:p>
      <w:pPr>
        <w:pStyle w:val="Heading2"/>
      </w:pPr>
      <w:bookmarkStart w:name="h15" w:id="24"/>
      <w:r>
        <w:t xml:space="preserve">2.2 Processing pipeline</w:t>
      </w:r>
      <w:bookmarkEnd w:id="24"/>
    </w:p>
    <w:p>
      <w:pPr>
        <w:keepNext/>
        <w:spacing w:after="40" w:before="80"/>
        <w:jc w:val="center"/>
      </w:pPr>
      <w:r>
        <w:drawing>
          <wp:inline distT="0" distB="0" distL="0" distR="0">
            <wp:extent cx="5810250" cy="1981200"/>
            <wp:effectExtent t="0" r="0" b="0" l="0"/>
            <wp:docPr id="1" name="pipeline.png" descr="pipeline.png" title="pip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40"/>
        <w:jc w:val="center"/>
      </w:pPr>
      <w:bookmarkStart w:name="fig16" w:id="25"/>
      <w:r>
        <w:rPr>
          <w:b/>
          <w:bCs/>
          <w:color w:val="A0522D"/>
          <w:sz w:val="17"/>
          <w:szCs w:val="17"/>
        </w:rPr>
        <w:t xml:space="preserve">Figure 2</w:t>
      </w:r>
      <w:bookmarkEnd w:id="25"/>
      <w:r>
        <w:rPr>
          <w:i/>
          <w:iCs/>
          <w:color w:val="6B6360"/>
          <w:sz w:val="17"/>
          <w:szCs w:val="17"/>
        </w:rPr>
        <w:t xml:space="preserve">  Processing pipeline for one recording</w:t>
      </w:r>
    </w:p>
    <w:p>
      <w:pPr>
        <w:pStyle w:val="Heading2"/>
      </w:pPr>
      <w:bookmarkStart w:name="h17" w:id="26"/>
      <w:r>
        <w:t xml:space="preserve">2.3 Upload sequence</w:t>
      </w:r>
      <w:bookmarkEnd w:id="26"/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POST /upload</w:t>
      </w:r>
      <w:r>
        <w:t xml:space="preserve"> (form) or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POST /api/upload</w:t>
      </w:r>
      <w:r>
        <w:t xml:space="preserve"> (fetch) saves the file under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data/uploads/</w:t>
      </w:r>
      <w:r>
        <w:t xml:space="preserve"> and calls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analysis.analyze_upload()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analyze_upload</w:t>
      </w:r>
      <w:r>
        <w:t xml:space="preserve"> validates, checks SHA-256 and fingerprint duplicates, analyses quality, pre-processes, segments, writes one 44.1 kHz WAV per segment to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data/segments/&lt;audio_id&gt;/seg_NNN.wav</w:t>
      </w:r>
      <w:r>
        <w:t xml:space="preserve">, runs the Python model, draws the waveform and spectrogram, and commits the event with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gtm_status = "pending"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The event page loads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gtm.js</w:t>
      </w:r>
      <w:r>
        <w:t xml:space="preserve">. For each segment it fetches the WAV (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/media/segment/&lt;id&gt;</w:t>
      </w:r>
      <w:r>
        <w:t xml:space="preserve">), decodes it at 44.1 kHz, classifies it and posts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{"segments": [{class: score}, …]}</w:t>
      </w:r>
      <w:r>
        <w:t xml:space="preserve"> to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POST /api/events/&lt;audio_id&gt;/gtm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submit_gtm()</w:t>
      </w:r>
      <w:r>
        <w:t xml:space="preserve"> stores the per-segment GTM scores and calls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finalize()</w:t>
      </w:r>
      <w:r>
        <w:t xml:space="preserve">, which aggregates both models, runs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decision.decide()</w:t>
      </w:r>
      <w:r>
        <w:t xml:space="preserve"> and creates an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Alert</w:t>
      </w:r>
      <w:r>
        <w:t xml:space="preserve"> if needed.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If no GTM model is installed,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finalize()</w:t>
      </w:r>
      <w:r>
        <w:t xml:space="preserve"> runs immediately after step 2 with Python only (status "Uncertain Result").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810250" cy="3924300"/>
            <wp:effectExtent t="0" r="0" b="0" l="0"/>
            <wp:docPr id="1" name="sequence.png" descr="sequence.png" title="sequ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40"/>
        <w:jc w:val="center"/>
      </w:pPr>
      <w:bookmarkStart w:name="fig18" w:id="27"/>
      <w:r>
        <w:rPr>
          <w:b/>
          <w:bCs/>
          <w:color w:val="A0522D"/>
          <w:sz w:val="17"/>
          <w:szCs w:val="17"/>
        </w:rPr>
        <w:t xml:space="preserve">Figure 3</w:t>
      </w:r>
      <w:bookmarkEnd w:id="27"/>
      <w:r>
        <w:rPr>
          <w:i/>
          <w:iCs/>
          <w:color w:val="6B6360"/>
          <w:sz w:val="17"/>
          <w:szCs w:val="17"/>
        </w:rPr>
        <w:t xml:space="preserve">  Upload sequence – from the uploaded file to the final decision</w:t>
      </w:r>
    </w:p>
    <w:p>
      <w:pPr>
        <w:pStyle w:val="Heading2"/>
      </w:pPr>
      <w:bookmarkStart w:name="h19" w:id="28"/>
      <w:r>
        <w:t xml:space="preserve">2.4 Live sequence</w:t>
      </w:r>
      <w:bookmarkEnd w:id="28"/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live.js</w:t>
      </w:r>
      <w:r>
        <w:t xml:space="preserve"> calls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POST /api/live/start</w:t>
      </w:r>
      <w:r>
        <w:t xml:space="preserve"> → a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LiveSession</w:t>
      </w:r>
      <w:r>
        <w:t xml:space="preserve"> with code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LS-&lt;timestamp&gt;-&lt;user&gt;-&lt;hex&gt;</w:t>
      </w:r>
      <w:r>
        <w:t xml:space="preserve"> is created and audited (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mic_start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A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ScriptProcessorNode</w:t>
      </w:r>
      <w:r>
        <w:t xml:space="preserve"> on a 44.1 kHz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AudioContext</w:t>
      </w:r>
      <w:r>
        <w:t xml:space="preserve"> fills a buffer; every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live_window_seconds</w:t>
      </w:r>
      <w:r>
        <w:t xml:space="preserve"> (2 s) the window is cut. If the previous window is still being analysed the new one is dropped so the monitor never falls behind real time.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GTM classifies the window </w:t>
      </w:r>
      <w:r>
        <w:rPr>
          <w:b/>
          <w:bCs/>
        </w:rPr>
        <w:t xml:space="preserve">in the browser first</w:t>
      </w:r>
      <w:r>
        <w:t xml:space="preserve">, then the WAV and the GTM scores are posted to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POST /api/live/window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analyze_live_window()</w:t>
      </w:r>
      <w:r>
        <w:t xml:space="preserve"> skips silent windows, stores a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LIV-…</w:t>
      </w:r>
      <w:r>
        <w:t xml:space="preserve"> event, runs the Python model and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finalize()</w:t>
      </w:r>
      <w:r>
        <w:t xml:space="preserve">. Repeated detection counts consecutive windows of the same session inside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repeat_window_seconds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The JSON response (and any alert) is rendered in the live table;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POST /api/live/stop</w:t>
      </w:r>
      <w:r>
        <w:t xml:space="preserve"> closes the session (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mic_stop</w:t>
      </w:r>
      <w:r>
        <w:t xml:space="preserve">).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60"/>
        <w:gridCol w:w="8266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single" w:color="6B3E2E" w:sz="24"/>
              <w:bottom w:val="none" w:color="FFFFFF" w:sz="0"/>
              <w:right w:val="none" w:color="FFFFFF" w:sz="0"/>
            </w:tcBorders>
            <w:shd w:fill="F5EDE6" w:color="auto" w:val="clear"/>
            <w:tcMar>
              <w:top w:type="dxa" w:w="140"/>
              <w:left w:type="dxa" w:w="170"/>
              <w:bottom w:type="dxa" w:w="100"/>
              <w:right w:type="dxa" w:w="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ic_srs.png" descr="ic_srs.png" title="ic_sr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DE6" w:color="auto" w:val="clear"/>
            <w:tcMar>
              <w:top w:type="dxa" w:w="120"/>
              <w:left w:type="dxa" w:w="6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6B3E2E"/>
                <w:spacing w:val="40"/>
                <w:sz w:val="15"/>
                <w:szCs w:val="15"/>
              </w:rPr>
              <w:t xml:space="preserve">SRS  </w:t>
            </w:r>
            <w:r>
              <w:rPr>
                <w:b/>
                <w:bCs/>
                <w:color w:val="6B3E2E"/>
                <w:sz w:val="20"/>
                <w:szCs w:val="20"/>
              </w:rPr>
              <w:t xml:space="preserve">Model independence (SRS 1.8)</w:t>
            </w:r>
          </w:p>
          <w:p>
            <w:pPr>
              <w:spacing w:after="50" w:line="264"/>
            </w:pPr>
            <w:r>
              <w:rPr>
                <w:color w:val="3A302C"/>
                <w:sz w:val="19"/>
                <w:szCs w:val="19"/>
              </w:rPr>
              <w:t xml:space="preserve">GTM always runs on the client and receives only audio. The Python result is produced on the server and is never passed to </w:t>
            </w:r>
            <w:r>
              <w:rPr>
                <w:rFonts w:ascii="Consolas" w:cs="Consolas" w:eastAsia="Consolas" w:hAnsi="Consolas"/>
                <w:color w:val="8A3F1E"/>
                <w:sz w:val="17"/>
                <w:szCs w:val="17"/>
                <w:shd w:fill="F6EEE7" w:color="auto" w:val="clear"/>
              </w:rPr>
              <w:t xml:space="preserve">gtm.js</w:t>
            </w:r>
            <w:r>
              <w:rPr>
                <w:color w:val="3A302C"/>
                <w:sz w:val="19"/>
                <w:szCs w:val="19"/>
              </w:rPr>
              <w:t xml:space="preserve">. For uploads, the event page does not show a final decision until GTM has posted its own scores. For live windows the GTM scores are attached to the request before the server sees the audio.</w:t>
            </w:r>
          </w:p>
        </w:tc>
      </w:tr>
    </w:tbl>
    <w:p>
      <w:pPr>
        <w:spacing w:after="180"/>
      </w:pPr>
    </w:p>
    <w:p>
      <w:pPr>
        <w:pageBreakBefore/>
        <w:spacing w:after="60" w:before="0"/>
      </w:pPr>
      <w:r>
        <w:drawing>
          <wp:inline distT="0" distB="0" distL="0" distR="0">
            <wp:extent cx="419100" cy="419100"/>
            <wp:effectExtent t="0" r="0" b="0" l="0"/>
            <wp:docPr id="1" name="ch_3.png" descr="ch_3.png" title="ch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/>
          <w:bCs/>
          <w:color w:val="A0522D"/>
          <w:spacing w:val="60"/>
          <w:sz w:val="20"/>
          <w:szCs w:val="20"/>
        </w:rPr>
        <w:t xml:space="preserve">CHAPTER 03</w:t>
      </w:r>
    </w:p>
    <w:p>
      <w:pPr>
        <w:pStyle w:val="Heading1"/>
      </w:pPr>
      <w:bookmarkStart w:name="ch3" w:id="29"/>
      <w:r>
        <w:t xml:space="preserve">Repository structure</w:t>
      </w:r>
      <w:bookmarkEnd w:id="29"/>
    </w:p>
    <w:p>
      <w:pPr>
        <w:pBdr>
          <w:left w:val="single" w:color="A0522D" w:sz="24" w:space="8"/>
        </w:pBdr>
        <w:shd w:fill="F5EDE6" w:color="auto" w:val="clear"/>
        <w:spacing w:after="40" w:before="0"/>
        <w:ind w:left="160"/>
      </w:pPr>
      <w:r>
        <w:rPr>
          <w:i/>
          <w:iCs/>
          <w:color w:val="5A4038"/>
          <w:sz w:val="22"/>
          <w:szCs w:val="22"/>
        </w:rPr>
        <w:t xml:space="preserve">Where every part of the code lives.</w:t>
      </w:r>
    </w:p>
    <w:p>
      <w:pPr>
        <w:spacing w:after="260" w:before="80"/>
      </w:pPr>
      <w:r>
        <w:rPr>
          <w:b/>
          <w:bCs/>
          <w:color w:val="FFFFFF"/>
          <w:sz w:val="16"/>
          <w:szCs w:val="16"/>
          <w:shd w:fill="A0522D" w:color="auto" w:val="clear"/>
        </w:rPr>
        <w:t xml:space="preserve"> SRS </w:t>
      </w:r>
      <w:r>
        <w:rPr>
          <w:b/>
          <w:bCs/>
          <w:color w:val="A0522D"/>
          <w:sz w:val="17"/>
          <w:szCs w:val="17"/>
        </w:rPr>
        <w:t xml:space="preserve">  SRS 1.10 Deliverable 2 (source code)</w:t>
      </w:r>
    </w:p>
    <w:p>
      <w:pPr>
        <w:keepNext/>
        <w:spacing w:after="70" w:before="120"/>
        <w:jc w:val="left"/>
      </w:pPr>
      <w:bookmarkStart w:name="tab20" w:id="30"/>
      <w:r>
        <w:rPr>
          <w:b/>
          <w:bCs/>
          <w:color w:val="A0522D"/>
          <w:sz w:val="17"/>
          <w:szCs w:val="17"/>
        </w:rPr>
        <w:t xml:space="preserve">Table 9</w:t>
      </w:r>
      <w:bookmarkEnd w:id="30"/>
      <w:r>
        <w:rPr>
          <w:i w:val="false"/>
          <w:iCs w:val="false"/>
          <w:color w:val="6B6360"/>
          <w:sz w:val="17"/>
          <w:szCs w:val="17"/>
        </w:rPr>
        <w:t xml:space="preserve">  Repository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9"/>
      </w:tblGrid>
      <w:tr>
        <w:trPr>
          <w:cantSplit/>
          <w:tblHeader/>
        </w:trPr>
        <w:tc>
          <w:tcPr>
            <w:tcW w:type="dxa" w:w="27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6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run.py</w:t>
            </w:r>
          </w:p>
        </w:tc>
        <w:tc>
          <w:tcPr>
            <w:tcW w:type="dxa" w:w="631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entry point: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app = create_app()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python run.py [--host] [--port] [--debug]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config/settings.py</w:t>
            </w:r>
          </w:p>
        </w:tc>
        <w:tc>
          <w:tcPr>
            <w:tcW w:type="dxa" w:w="631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paths, class list, audio constants, roles, statuses, default runtime settings, look-alike pairs, secret key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audio_preprocessing/</w:t>
            </w:r>
          </w:p>
        </w:tc>
        <w:tc>
          <w:tcPr>
            <w:tcW w:type="dxa" w:w="631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loader.py</w:t>
            </w:r>
            <w:r>
              <w:rPr>
                <w:sz w:val="18"/>
                <w:szCs w:val="18"/>
              </w:rPr>
              <w:t xml:space="preserve"> (soundfile + FFmpeg fallback),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validation.py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quality.py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preprocess.py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feature_extraction/</w:t>
            </w:r>
          </w:p>
        </w:tc>
        <w:tc>
          <w:tcPr>
            <w:tcW w:type="dxa" w:w="631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features.py</w:t>
            </w:r>
            <w:r>
              <w:rPr>
                <w:sz w:val="18"/>
                <w:szCs w:val="18"/>
              </w:rPr>
              <w:t xml:space="preserve"> (299 features),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fingerprint.py</w:t>
            </w:r>
            <w:r>
              <w:rPr>
                <w:sz w:val="18"/>
                <w:szCs w:val="18"/>
              </w:rPr>
              <w:t xml:space="preserve"> (near-duplicates),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visuals.py</w:t>
            </w:r>
            <w:r>
              <w:rPr>
                <w:sz w:val="18"/>
                <w:szCs w:val="18"/>
              </w:rPr>
              <w:t xml:space="preserve"> (waveform / spectrogram PNG)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augmentation/augment.py</w:t>
            </w:r>
          </w:p>
        </w:tc>
        <w:tc>
          <w:tcPr>
            <w:tcW w:type="dxa" w:w="631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noise, shift, pitch, stretch, volume, reverb, distance, device; CLI for the training split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python_models/</w:t>
            </w:r>
          </w:p>
        </w:tc>
        <w:tc>
          <w:tcPr>
            <w:tcW w:type="dxa" w:w="631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train_models.py</w:t>
            </w:r>
            <w:r>
              <w:rPr>
                <w:sz w:val="18"/>
                <w:szCs w:val="18"/>
              </w:rPr>
              <w:t xml:space="preserve"> (tuning, comparison, reports),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inference.py</w:t>
            </w:r>
            <w:r>
              <w:rPr>
                <w:sz w:val="18"/>
                <w:szCs w:val="18"/>
              </w:rPr>
              <w:t xml:space="preserve"> (model wrapper, aggregation),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saved/sonic_model.joblib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gtm_model/</w:t>
            </w:r>
          </w:p>
        </w:tc>
        <w:tc>
          <w:tcPr>
            <w:tcW w:type="dxa" w:w="631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prepare_gtm_samples.py</w:t>
            </w:r>
            <w:r>
              <w:rPr>
                <w:sz w:val="18"/>
                <w:szCs w:val="18"/>
              </w:rPr>
              <w:t xml:space="preserve"> (WAV / playlist / TM zip export),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tm_upload_fix.js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model/</w:t>
            </w:r>
            <w:r>
              <w:rPr>
                <w:sz w:val="18"/>
                <w:szCs w:val="18"/>
              </w:rPr>
              <w:t xml:space="preserve"> (model.json, weights.bin, metadata.json)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alert_rules/alert_rules.json</w:t>
            </w:r>
          </w:p>
        </w:tc>
        <w:tc>
          <w:tcPr>
            <w:tcW w:type="dxa" w:w="631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one rule per class +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_help</w:t>
            </w:r>
            <w:r>
              <w:rPr>
                <w:sz w:val="18"/>
                <w:szCs w:val="18"/>
              </w:rPr>
              <w:t xml:space="preserve"> block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database/init_db.py</w:t>
            </w:r>
          </w:p>
        </w:tc>
        <w:tc>
          <w:tcPr>
            <w:tcW w:type="dxa" w:w="631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creates tables, seeds default accounts and model versions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src/</w:t>
            </w:r>
          </w:p>
        </w:tc>
        <w:tc>
          <w:tcPr>
            <w:tcW w:type="dxa" w:w="631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Flask app: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__init__.py</w:t>
            </w:r>
            <w:r>
              <w:rPr>
                <w:sz w:val="18"/>
                <w:szCs w:val="18"/>
              </w:rPr>
              <w:t xml:space="preserve"> (factory, error handlers, /healthz),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models.py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security.py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extensions.py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routes/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services/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templates/</w:t>
            </w:r>
          </w:p>
        </w:tc>
        <w:tc>
          <w:tcPr>
            <w:tcW w:type="dxa" w:w="631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Jinja pages;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partials/</w:t>
            </w:r>
            <w:r>
              <w:rPr>
                <w:sz w:val="18"/>
                <w:szCs w:val="18"/>
              </w:rPr>
              <w:t xml:space="preserve"> (macros, icons, GTM scripts, auth art),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admin/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auth/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events/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errors/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static/</w:t>
            </w:r>
          </w:p>
        </w:tc>
        <w:tc>
          <w:tcPr>
            <w:tcW w:type="dxa" w:w="631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css/app.css</w:t>
            </w:r>
            <w:r>
              <w:rPr>
                <w:sz w:val="18"/>
                <w:szCs w:val="18"/>
              </w:rPr>
              <w:t xml:space="preserve"> (theme on top of Tailwind),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js/</w:t>
            </w:r>
            <w:r>
              <w:rPr>
                <w:sz w:val="18"/>
                <w:szCs w:val="18"/>
              </w:rPr>
              <w:t xml:space="preserve"> (app, gtm, live, batch, lab, wav),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img/</w:t>
            </w:r>
            <w:r>
              <w:rPr>
                <w:sz w:val="18"/>
                <w:szCs w:val="18"/>
              </w:rPr>
              <w:t xml:space="preserve"> (original SVG illustrations)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scripts/</w:t>
            </w:r>
          </w:p>
        </w:tc>
        <w:tc>
          <w:tcPr>
            <w:tcW w:type="dxa" w:w="631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dataset import / build / TTS / recording, benchmark, hidden-test robustness, look-alike report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tests/</w:t>
            </w:r>
          </w:p>
        </w:tc>
        <w:tc>
          <w:tcPr>
            <w:tcW w:type="dxa" w:w="631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pytest suite with isolated fixtures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data/</w:t>
            </w:r>
          </w:p>
        </w:tc>
        <w:tc>
          <w:tcPr>
            <w:tcW w:type="dxa" w:w="631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runtime data: database, uploads, segments, images, lab files, dataset metadata (git-ignored except metadata)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reports/</w:t>
            </w:r>
          </w:p>
        </w:tc>
        <w:tc>
          <w:tcPr>
            <w:tcW w:type="dxa" w:w="631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generated model, performance and robustness reports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documentation/</w:t>
            </w:r>
          </w:p>
        </w:tc>
        <w:tc>
          <w:tcPr>
            <w:tcW w:type="dxa" w:w="631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architecture, dataset guide, data dictionary, testing, deployment, GTM log, project report, blog, user and developer guides</w:t>
            </w:r>
          </w:p>
        </w:tc>
      </w:tr>
    </w:tbl>
    <w:p>
      <w:pPr>
        <w:spacing w:after="160"/>
      </w:pPr>
    </w:p>
    <w:p>
      <w:pPr>
        <w:pageBreakBefore/>
        <w:spacing w:after="60" w:before="0"/>
      </w:pPr>
      <w:r>
        <w:drawing>
          <wp:inline distT="0" distB="0" distL="0" distR="0">
            <wp:extent cx="419100" cy="419100"/>
            <wp:effectExtent t="0" r="0" b="0" l="0"/>
            <wp:docPr id="1" name="ch_4.png" descr="ch_4.png" title="ch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/>
          <w:bCs/>
          <w:color w:val="A0522D"/>
          <w:spacing w:val="60"/>
          <w:sz w:val="20"/>
          <w:szCs w:val="20"/>
        </w:rPr>
        <w:t xml:space="preserve">CHAPTER 04</w:t>
      </w:r>
    </w:p>
    <w:p>
      <w:pPr>
        <w:pStyle w:val="Heading1"/>
      </w:pPr>
      <w:bookmarkStart w:name="ch4" w:id="31"/>
      <w:r>
        <w:t xml:space="preserve">Development environment</w:t>
      </w:r>
      <w:bookmarkEnd w:id="31"/>
    </w:p>
    <w:p>
      <w:pPr>
        <w:pBdr>
          <w:left w:val="single" w:color="A0522D" w:sz="24" w:space="8"/>
        </w:pBdr>
        <w:shd w:fill="F5EDE6" w:color="auto" w:val="clear"/>
        <w:spacing w:after="40" w:before="0"/>
        <w:ind w:left="160"/>
      </w:pPr>
      <w:r>
        <w:rPr>
          <w:i/>
          <w:iCs/>
          <w:color w:val="5A4038"/>
          <w:sz w:val="22"/>
          <w:szCs w:val="22"/>
        </w:rPr>
        <w:t xml:space="preserve">Set up, run, debug and reset a local development environment.</w:t>
      </w:r>
    </w:p>
    <w:p>
      <w:pPr>
        <w:spacing w:after="260" w:before="80"/>
      </w:pPr>
      <w:r>
        <w:rPr>
          <w:b/>
          <w:bCs/>
          <w:color w:val="FFFFFF"/>
          <w:sz w:val="16"/>
          <w:szCs w:val="16"/>
          <w:shd w:fill="A0522D" w:color="auto" w:val="clear"/>
        </w:rPr>
        <w:t xml:space="preserve"> SRS </w:t>
      </w:r>
      <w:r>
        <w:rPr>
          <w:b/>
          <w:bCs/>
          <w:color w:val="A0522D"/>
          <w:sz w:val="17"/>
          <w:szCs w:val="17"/>
        </w:rPr>
        <w:t xml:space="preserve">  SRS 1.10 Deliverables 9–10</w:t>
      </w:r>
    </w:p>
    <w:p>
      <w:pPr>
        <w:pStyle w:val="Heading2"/>
      </w:pPr>
      <w:bookmarkStart w:name="h21" w:id="32"/>
      <w:r>
        <w:t xml:space="preserve">4.1 Prerequisites</w:t>
      </w:r>
      <w:bookmarkEnd w:id="32"/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Python 3.10 – 3.12 (the code uses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X | None</w:t>
      </w:r>
      <w:r>
        <w:t xml:space="preserve"> type hints, so 3.10 is the minimum).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FFmpeg on PATH for MP3 / M4A (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winget install Gyan.FFmpeg</w:t>
      </w:r>
      <w:r>
        <w:t xml:space="preserve">). WAV, FLAC and OGG work without it.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Chrome or Edge for live monitoring and GTM (Web Audio + TF.js).</w:t>
      </w:r>
    </w:p>
    <w:p>
      <w:pPr>
        <w:pStyle w:val="Heading2"/>
      </w:pPr>
      <w:bookmarkStart w:name="h22" w:id="33"/>
      <w:r>
        <w:t xml:space="preserve">4.2 First-time setup</w:t>
      </w:r>
      <w:bookmarkEnd w:id="3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2A24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keepNext/>
              <w:keepLines/>
              <w:tabs>
                <w:tab w:val="right" w:pos="8706"/>
              </w:tabs>
            </w:pPr>
            <w:r>
              <w:rPr>
                <w:color w:val="E06C5A"/>
                <w:sz w:val="14"/>
                <w:szCs w:val="14"/>
              </w:rPr>
              <w:t xml:space="preserve">●  </w:t>
            </w:r>
            <w:r>
              <w:rPr>
                <w:color w:val="E0B25A"/>
                <w:sz w:val="14"/>
                <w:szCs w:val="14"/>
              </w:rPr>
              <w:t xml:space="preserve">●  </w:t>
            </w:r>
            <w:r>
              <w:rPr>
                <w:color w:val="7FB069"/>
                <w:sz w:val="14"/>
                <w:szCs w:val="14"/>
              </w:rPr>
              <w:t xml:space="preserve">●    </w:t>
            </w:r>
            <w:r>
              <w:rPr>
                <w:rFonts w:ascii="Consolas" w:cs="Consolas" w:eastAsia="Consolas" w:hAnsi="Consolas"/>
                <w:color w:val="F2E3D5"/>
                <w:sz w:val="16"/>
                <w:szCs w:val="16"/>
              </w:rPr>
              <w:t xml:space="preserve">PowerShell – project root</w:t>
            </w:r>
            <w:r>
              <w:rPr>
                <w:b/>
                <w:bCs/>
                <w:color w:val="C8A58A"/>
                <w:sz w:val="14"/>
                <w:szCs w:val="14"/>
              </w:rPr>
              <w:tab/>
              <w:t xml:space="preserve">POWERSHELL / SHELL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DCCBBE" w:sz="4"/>
              <w:bottom w:val="single" w:color="DCCBBE" w:sz="4"/>
              <w:right w:val="single" w:color="DCCBBE" w:sz="4"/>
            </w:tcBorders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1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cd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"SonicSentinel AI"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2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venv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venv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3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venv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\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Scripts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\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activate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4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pip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install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-r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requirements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txt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5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database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init_db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tables + default accounts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6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run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--debug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     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http://127.0.0.1:5000</w:t>
            </w:r>
          </w:p>
        </w:tc>
      </w:tr>
    </w:tbl>
    <w:p>
      <w:pPr>
        <w:spacing w:after="180"/>
      </w:pPr>
    </w:p>
    <w:p>
      <w:pPr>
        <w:spacing w:after="140" w:line="288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setup_windows.bat</w:t>
      </w:r>
      <w:r>
        <w:t xml:space="preserve"> performs the same steps;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run_windows.bat</w:t>
      </w:r>
      <w:r>
        <w:t xml:space="preserve"> starts the app;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run_server.bat</w:t>
      </w:r>
      <w:r>
        <w:t xml:space="preserve"> runs waitress with automatic restart and logs to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logs/server.log</w:t>
      </w:r>
      <w:r>
        <w:t xml:space="preserve">.</w:t>
      </w:r>
    </w:p>
    <w:p>
      <w:pPr>
        <w:pStyle w:val="Heading2"/>
      </w:pPr>
      <w:bookmarkStart w:name="h23" w:id="34"/>
      <w:r>
        <w:t xml:space="preserve">4.3 Environment variables</w:t>
      </w:r>
      <w:bookmarkEnd w:id="34"/>
    </w:p>
    <w:p>
      <w:pPr>
        <w:keepNext/>
        <w:spacing w:after="70" w:before="120"/>
        <w:jc w:val="left"/>
      </w:pPr>
      <w:bookmarkStart w:name="tab24" w:id="35"/>
      <w:r>
        <w:rPr>
          <w:b/>
          <w:bCs/>
          <w:color w:val="A0522D"/>
          <w:sz w:val="17"/>
          <w:szCs w:val="17"/>
        </w:rPr>
        <w:t xml:space="preserve">Table 10</w:t>
      </w:r>
      <w:bookmarkEnd w:id="35"/>
      <w:r>
        <w:rPr>
          <w:i w:val="false"/>
          <w:iCs w:val="false"/>
          <w:color w:val="6B6360"/>
          <w:sz w:val="17"/>
          <w:szCs w:val="17"/>
        </w:rPr>
        <w:t xml:space="preserve">  Environment variables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3068"/>
        <w:gridCol w:w="3792"/>
      </w:tblGrid>
      <w:tr>
        <w:trPr>
          <w:cantSplit/>
          <w:tblHeader/>
        </w:trPr>
        <w:tc>
          <w:tcPr>
            <w:tcW w:type="dxa" w:w="2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3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SONIC_SECRET_KEY</w:t>
            </w:r>
          </w:p>
        </w:tc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"change-this-secret-key-in-production"</w:t>
            </w:r>
          </w:p>
        </w:tc>
        <w:tc>
          <w:tcPr>
            <w:tcW w:type="dxa" w:w="379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Flask session signing – </w:t>
            </w:r>
            <w:r>
              <w:rPr>
                <w:b/>
                <w:bCs/>
                <w:sz w:val="18"/>
                <w:szCs w:val="18"/>
              </w:rPr>
              <w:t xml:space="preserve">always set in production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SONIC_DATA_DIR</w:t>
            </w:r>
          </w:p>
        </w:tc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data/</w:t>
            </w:r>
          </w:p>
        </w:tc>
        <w:tc>
          <w:tcPr>
            <w:tcW w:type="dxa" w:w="379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root for uploads, segments, images, database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SONIC_DB_PATH</w:t>
            </w:r>
          </w:p>
        </w:tc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data/sonicsentinel.db</w:t>
            </w:r>
          </w:p>
        </w:tc>
        <w:tc>
          <w:tcPr>
            <w:tcW w:type="dxa" w:w="379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SQLite file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SONIC_MODEL_PATH</w:t>
            </w:r>
          </w:p>
        </w:tc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python_models/saved/sonic_model.joblib</w:t>
            </w:r>
          </w:p>
        </w:tc>
        <w:tc>
          <w:tcPr>
            <w:tcW w:type="dxa" w:w="379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Python model bundle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SONIC_GTM_DIR</w:t>
            </w:r>
          </w:p>
        </w:tc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gtm_model/model/</w:t>
            </w:r>
          </w:p>
        </w:tc>
        <w:tc>
          <w:tcPr>
            <w:tcW w:type="dxa" w:w="379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folder with model.json, metadata.json, weights.bin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SONIC_RULES_PATH</w:t>
            </w:r>
          </w:p>
        </w:tc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alert_rules/alert_rules.json</w:t>
            </w:r>
          </w:p>
        </w:tc>
        <w:tc>
          <w:tcPr>
            <w:tcW w:type="dxa" w:w="379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alert-rule file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HOST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PORT</w:t>
            </w:r>
          </w:p>
        </w:tc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127.0.0.1, 5000</w:t>
            </w:r>
          </w:p>
        </w:tc>
        <w:tc>
          <w:tcPr>
            <w:tcW w:type="dxa" w:w="379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bind address for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run.py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60"/>
        <w:gridCol w:w="8266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single" w:color="9C2F24" w:sz="24"/>
              <w:bottom w:val="none" w:color="FFFFFF" w:sz="0"/>
              <w:right w:val="none" w:color="FFFFFF" w:sz="0"/>
            </w:tcBorders>
            <w:shd w:fill="F8E3E0" w:color="auto" w:val="clear"/>
            <w:tcMar>
              <w:top w:type="dxa" w:w="140"/>
              <w:left w:type="dxa" w:w="170"/>
              <w:bottom w:type="dxa" w:w="100"/>
              <w:right w:type="dxa" w:w="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ic_sec.png" descr="ic_sec.png" title="ic_se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E3E0" w:color="auto" w:val="clear"/>
            <w:tcMar>
              <w:top w:type="dxa" w:w="120"/>
              <w:left w:type="dxa" w:w="6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C2F24"/>
                <w:spacing w:val="40"/>
                <w:sz w:val="15"/>
                <w:szCs w:val="15"/>
              </w:rPr>
              <w:t xml:space="preserve">SECURITY  </w:t>
            </w:r>
            <w:r>
              <w:rPr>
                <w:b/>
                <w:bCs/>
                <w:color w:val="9C2F24"/>
                <w:sz w:val="20"/>
                <w:szCs w:val="20"/>
              </w:rPr>
              <w:t xml:space="preserve">Secrets</w:t>
            </w:r>
          </w:p>
          <w:p>
            <w:pPr>
              <w:spacing w:after="50" w:line="264"/>
            </w:pPr>
            <w:r>
              <w:rPr>
                <w:color w:val="3A302C"/>
                <w:sz w:val="19"/>
                <w:szCs w:val="19"/>
              </w:rPr>
              <w:t xml:space="preserve">Never commit a real </w:t>
            </w:r>
            <w:r>
              <w:rPr>
                <w:rFonts w:ascii="Consolas" w:cs="Consolas" w:eastAsia="Consolas" w:hAnsi="Consolas"/>
                <w:color w:val="8A3F1E"/>
                <w:sz w:val="17"/>
                <w:szCs w:val="17"/>
                <w:shd w:fill="F6EEE7" w:color="auto" w:val="clear"/>
              </w:rPr>
              <w:t xml:space="preserve">SONIC_SECRET_KEY</w:t>
            </w:r>
            <w:r>
              <w:rPr>
                <w:color w:val="3A302C"/>
                <w:sz w:val="19"/>
                <w:szCs w:val="19"/>
              </w:rPr>
              <w:t xml:space="preserve">. Anyone who knows it can forge session cookies and log in as any user. Set it as an environment variable on the server (Render generates one automatically).</w:t>
            </w:r>
          </w:p>
        </w:tc>
      </w:tr>
    </w:tbl>
    <w:p>
      <w:pPr>
        <w:spacing w:after="180"/>
      </w:pPr>
    </w:p>
    <w:p>
      <w:pPr>
        <w:spacing w:after="140" w:line="288"/>
      </w:pPr>
      <w:r>
        <w:t xml:space="preserve">The test suite uses these variables to run against a temporary folder, database, model and rule file (see </w:t>
      </w:r>
      <w:hyperlink w:history="1" w:anchor="ch15">
        <w:r>
          <w:rPr>
            <w:color w:val="8A3F1E"/>
            <w:u w:val="single"/>
          </w:rPr>
          <w:t xml:space="preserve">chapter 15</w:t>
        </w:r>
      </w:hyperlink>
      <w:r>
        <w:t xml:space="preserve">).</w:t>
      </w:r>
    </w:p>
    <w:p>
      <w:pPr>
        <w:pStyle w:val="Heading2"/>
      </w:pPr>
      <w:bookmarkStart w:name="h25" w:id="36"/>
      <w:r>
        <w:t xml:space="preserve">4.4 Useful development commands</w:t>
      </w:r>
      <w:bookmarkEnd w:id="3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2A24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keepNext/>
              <w:keepLines/>
              <w:tabs>
                <w:tab w:val="right" w:pos="8706"/>
              </w:tabs>
            </w:pPr>
            <w:r>
              <w:rPr>
                <w:color w:val="E06C5A"/>
                <w:sz w:val="14"/>
                <w:szCs w:val="14"/>
              </w:rPr>
              <w:t xml:space="preserve">●  </w:t>
            </w:r>
            <w:r>
              <w:rPr>
                <w:color w:val="E0B25A"/>
                <w:sz w:val="14"/>
                <w:szCs w:val="14"/>
              </w:rPr>
              <w:t xml:space="preserve">●  </w:t>
            </w:r>
            <w:r>
              <w:rPr>
                <w:color w:val="7FB069"/>
                <w:sz w:val="14"/>
                <w:szCs w:val="14"/>
              </w:rPr>
              <w:t xml:space="preserve">●    </w:t>
            </w:r>
            <w:r>
              <w:rPr>
                <w:rFonts w:ascii="Consolas" w:cs="Consolas" w:eastAsia="Consolas" w:hAnsi="Consolas"/>
                <w:color w:val="F2E3D5"/>
                <w:sz w:val="16"/>
                <w:szCs w:val="16"/>
              </w:rPr>
              <w:t xml:space="preserve">Developer commands</w:t>
            </w:r>
            <w:r>
              <w:rPr>
                <w:b/>
                <w:bCs/>
                <w:color w:val="C8A58A"/>
                <w:sz w:val="14"/>
                <w:szCs w:val="14"/>
              </w:rPr>
              <w:tab/>
              <w:t xml:space="preserve">POWERSHELL / SHELL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DCCBBE" w:sz="4"/>
              <w:bottom w:val="single" w:color="DCCBBE" w:sz="4"/>
              <w:right w:val="single" w:color="DCCBBE" w:sz="4"/>
            </w:tcBorders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1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pytest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-q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                         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full test suite (70 tests)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2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pytest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tests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test_decision_rules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-q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one file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3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python_models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train_models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--fast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 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quick training check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4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scripts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benchmark_performance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     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NFR performance / scalability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5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scripts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hidden_test_robustness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    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noise, echo, MP3 … on TEST clips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6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scripts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lookalike_report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          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similar-event pairs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7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gtm_model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prepare_gtm_samples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--max-per-class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400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--zip</w:t>
            </w:r>
          </w:p>
        </w:tc>
      </w:tr>
    </w:tbl>
    <w:p>
      <w:pPr>
        <w:spacing w:after="180"/>
      </w:pPr>
    </w:p>
    <w:p>
      <w:pPr>
        <w:pStyle w:val="Heading2"/>
      </w:pPr>
      <w:bookmarkStart w:name="h26" w:id="37"/>
      <w:r>
        <w:t xml:space="preserve">4.5 Resetting local data</w:t>
      </w:r>
      <w:bookmarkEnd w:id="37"/>
    </w:p>
    <w:p>
      <w:pPr>
        <w:spacing w:after="140" w:line="288"/>
      </w:pPr>
      <w:r>
        <w:t xml:space="preserve">Stop the server, delete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data/sonicsentinel.db</w:t>
      </w:r>
      <w:r>
        <w:t xml:space="preserve"> (and optionally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data/uploads</w:t>
      </w:r>
      <w:r>
        <w:t xml:space="preserve">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data/segments</w:t>
      </w:r>
      <w:r>
        <w:t xml:space="preserve">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data/images</w:t>
      </w:r>
      <w:r>
        <w:t xml:space="preserve">), then run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python -m database.init_db</w:t>
      </w:r>
      <w:r>
        <w:t xml:space="preserve">.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create_app()</w:t>
      </w:r>
      <w:r>
        <w:t xml:space="preserve"> also calls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db.create_all()</w:t>
      </w:r>
      <w:r>
        <w:t xml:space="preserve"> and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seed_defaults()</w:t>
      </w:r>
      <w:r>
        <w:t xml:space="preserve"> on every start, so missing tables and accounts are recreated automatically.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60"/>
        <w:gridCol w:w="8266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single" w:color="9A6212" w:sz="24"/>
              <w:bottom w:val="none" w:color="FFFFFF" w:sz="0"/>
              <w:right w:val="none" w:color="FFFFFF" w:sz="0"/>
            </w:tcBorders>
            <w:shd w:fill="FBF0DC" w:color="auto" w:val="clear"/>
            <w:tcMar>
              <w:top w:type="dxa" w:w="140"/>
              <w:left w:type="dxa" w:w="170"/>
              <w:bottom w:type="dxa" w:w="100"/>
              <w:right w:type="dxa" w:w="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ic_warn.png" descr="ic_warn.png" title="ic_war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0DC" w:color="auto" w:val="clear"/>
            <w:tcMar>
              <w:top w:type="dxa" w:w="120"/>
              <w:left w:type="dxa" w:w="6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6212"/>
                <w:spacing w:val="40"/>
                <w:sz w:val="15"/>
                <w:szCs w:val="15"/>
              </w:rPr>
              <w:t xml:space="preserve">WARNING  </w:t>
            </w:r>
            <w:r>
              <w:rPr>
                <w:b/>
                <w:bCs/>
                <w:color w:val="9A6212"/>
                <w:sz w:val="20"/>
                <w:szCs w:val="20"/>
              </w:rPr>
              <w:t xml:space="preserve">Deleting the database</w:t>
            </w:r>
          </w:p>
          <w:p>
            <w:pPr>
              <w:spacing w:after="50" w:line="264"/>
            </w:pPr>
            <w:r>
              <w:rPr>
                <w:color w:val="3A302C"/>
                <w:sz w:val="19"/>
                <w:szCs w:val="19"/>
              </w:rPr>
              <w:t xml:space="preserve">Removing </w:t>
            </w:r>
            <w:r>
              <w:rPr>
                <w:rFonts w:ascii="Consolas" w:cs="Consolas" w:eastAsia="Consolas" w:hAnsi="Consolas"/>
                <w:color w:val="8A3F1E"/>
                <w:sz w:val="17"/>
                <w:szCs w:val="17"/>
                <w:shd w:fill="F6EEE7" w:color="auto" w:val="clear"/>
              </w:rPr>
              <w:t xml:space="preserve">sonicsentinel.db</w:t>
            </w:r>
            <w:r>
              <w:rPr>
                <w:color w:val="3A302C"/>
                <w:sz w:val="19"/>
                <w:szCs w:val="19"/>
              </w:rPr>
              <w:t xml:space="preserve"> deletes every event, alert, review and audit record. Copy the file first if the data is needed as evidence (model-comparison report, screenshots).</w:t>
            </w:r>
          </w:p>
        </w:tc>
      </w:tr>
    </w:tbl>
    <w:p>
      <w:pPr>
        <w:spacing w:after="180"/>
      </w:pPr>
    </w:p>
    <w:p>
      <w:pPr>
        <w:pageBreakBefore/>
        <w:spacing w:after="60" w:before="0"/>
      </w:pPr>
      <w:r>
        <w:drawing>
          <wp:inline distT="0" distB="0" distL="0" distR="0">
            <wp:extent cx="419100" cy="419100"/>
            <wp:effectExtent t="0" r="0" b="0" l="0"/>
            <wp:docPr id="1" name="ch_5.png" descr="ch_5.png" title="ch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/>
          <w:bCs/>
          <w:color w:val="A0522D"/>
          <w:spacing w:val="60"/>
          <w:sz w:val="20"/>
          <w:szCs w:val="20"/>
        </w:rPr>
        <w:t xml:space="preserve">CHAPTER 05</w:t>
      </w:r>
    </w:p>
    <w:p>
      <w:pPr>
        <w:pStyle w:val="Heading1"/>
      </w:pPr>
      <w:bookmarkStart w:name="ch5" w:id="38"/>
      <w:r>
        <w:t xml:space="preserve">Configuration</w:t>
      </w:r>
      <w:bookmarkEnd w:id="38"/>
    </w:p>
    <w:p>
      <w:pPr>
        <w:pBdr>
          <w:left w:val="single" w:color="A0522D" w:sz="24" w:space="8"/>
        </w:pBdr>
        <w:shd w:fill="F5EDE6" w:color="auto" w:val="clear"/>
        <w:spacing w:after="40" w:before="0"/>
        <w:ind w:left="160"/>
      </w:pPr>
      <w:r>
        <w:rPr>
          <w:i/>
          <w:iCs/>
          <w:color w:val="5A4038"/>
          <w:sz w:val="22"/>
          <w:szCs w:val="22"/>
        </w:rPr>
        <w:t xml:space="preserve">Static constants, runtime settings and the alert-rule schema.</w:t>
      </w:r>
    </w:p>
    <w:p>
      <w:pPr>
        <w:spacing w:after="260" w:before="80"/>
      </w:pPr>
      <w:r>
        <w:rPr>
          <w:b/>
          <w:bCs/>
          <w:color w:val="FFFFFF"/>
          <w:sz w:val="16"/>
          <w:szCs w:val="16"/>
          <w:shd w:fill="A0522D" w:color="auto" w:val="clear"/>
        </w:rPr>
        <w:t xml:space="preserve"> SRS </w:t>
      </w:r>
      <w:r>
        <w:rPr>
          <w:b/>
          <w:bCs/>
          <w:color w:val="A0522D"/>
          <w:sz w:val="17"/>
          <w:szCs w:val="17"/>
        </w:rPr>
        <w:t xml:space="preserve">  FR xxxv–xxxvi · FR liii · FR lxxx</w:t>
      </w:r>
    </w:p>
    <w:p>
      <w:pPr>
        <w:pStyle w:val="Heading2"/>
      </w:pPr>
      <w:bookmarkStart w:name="h27" w:id="39"/>
      <w:r>
        <w:t xml:space="preserve">5.1 Static configuration (config/settings.py)</w:t>
      </w:r>
      <w:bookmarkEnd w:id="39"/>
    </w:p>
    <w:p>
      <w:pPr>
        <w:keepNext/>
        <w:spacing w:after="70" w:before="120"/>
        <w:jc w:val="left"/>
      </w:pPr>
      <w:bookmarkStart w:name="tab28" w:id="40"/>
      <w:r>
        <w:rPr>
          <w:b/>
          <w:bCs/>
          <w:color w:val="A0522D"/>
          <w:sz w:val="17"/>
          <w:szCs w:val="17"/>
        </w:rPr>
        <w:t xml:space="preserve">Table 11</w:t>
      </w:r>
      <w:bookmarkEnd w:id="40"/>
      <w:r>
        <w:rPr>
          <w:i w:val="false"/>
          <w:iCs w:val="false"/>
          <w:color w:val="6B6360"/>
          <w:sz w:val="17"/>
          <w:szCs w:val="17"/>
        </w:rPr>
        <w:t xml:space="preserve">  Static configuration (config/settings.py)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3159"/>
        <w:gridCol w:w="3160"/>
      </w:tblGrid>
      <w:tr>
        <w:trPr>
          <w:cantSplit/>
          <w:tblHeader/>
        </w:trPr>
        <w:tc>
          <w:tcPr>
            <w:tcW w:type="dxa" w:w="27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Constant</w:t>
            </w:r>
          </w:p>
        </w:tc>
        <w:tc>
          <w:tcPr>
            <w:tcW w:type="dxa" w:w="31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Used for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CLASSES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10 class names (order matters for the model)</w:t>
            </w:r>
          </w:p>
        </w:tc>
        <w:tc>
          <w:tcPr>
            <w:tcW w:type="dxa" w:w="31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labels of both models; must match GTM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metadata.json</w:t>
            </w:r>
            <w:r>
              <w:rPr>
                <w:sz w:val="18"/>
                <w:szCs w:val="18"/>
              </w:rPr>
              <w:t xml:space="preserve"> spelling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BACKGROUND_CLASS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UNKNOWN_CLASS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"Background Noise", "Unknown"</w:t>
            </w:r>
          </w:p>
        </w:tc>
        <w:tc>
          <w:tcPr>
            <w:tcW w:type="dxa" w:w="31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aggregation and decision special cases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CRITICAL_RECALL_CLASSES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Gunshot, Glass Breaking, Panic Scream, Aggression, Person Asking for Help</w:t>
            </w:r>
          </w:p>
        </w:tc>
        <w:tc>
          <w:tcPr>
            <w:tcW w:type="dxa" w:w="31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model selection tie-break, reports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SUPPORTED_FORMATS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wav, mp3, flac, ogg, m4a</w:t>
            </w:r>
          </w:p>
        </w:tc>
        <w:tc>
          <w:tcPr>
            <w:tcW w:type="dxa" w:w="31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upload validation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TARGET_SR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GTM_SR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22,050 Hz / 44,100 Hz</w:t>
            </w:r>
          </w:p>
        </w:tc>
        <w:tc>
          <w:tcPr>
            <w:tcW w:type="dxa" w:w="31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Python pipeline / GTM input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MAX_UPLOAD_MB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31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per-file limit (request limit is 20 × this for batch)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MIN_DURATION_S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MAX_DURATION_S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0.5 / 300</w:t>
            </w:r>
          </w:p>
        </w:tc>
        <w:tc>
          <w:tcPr>
            <w:tcW w:type="dxa" w:w="31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duration validation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N_MFCC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N_MELS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40 / 64</w:t>
            </w:r>
          </w:p>
        </w:tc>
        <w:tc>
          <w:tcPr>
            <w:tcW w:type="dxa" w:w="31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feature extraction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SEVERITY_LEVELS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Informational, Low, Medium, High, Critical</w:t>
            </w:r>
          </w:p>
        </w:tc>
        <w:tc>
          <w:tcPr>
            <w:tcW w:type="dxa" w:w="31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rules, UI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QUALITY_LEVELS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Good, Acceptable, Poor, Unusable</w:t>
            </w:r>
          </w:p>
        </w:tc>
        <w:tc>
          <w:tcPr>
            <w:tcW w:type="dxa" w:w="31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quality analysis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EVENT_STATUSES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Uploaded, Classified, Uncertain, Alert Generated, Manual Review, Reviewed, Closed</w:t>
            </w:r>
          </w:p>
        </w:tc>
        <w:tc>
          <w:tcPr>
            <w:tcW w:type="dxa" w:w="31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event life cycle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ROLES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user, reviewer, security, maintenance, admin</w:t>
            </w:r>
          </w:p>
        </w:tc>
        <w:tc>
          <w:tcPr>
            <w:tcW w:type="dxa" w:w="31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access control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LOOKALIKE_PAIRS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class → [(look-alike label, real-world description)]</w:t>
            </w:r>
          </w:p>
        </w:tc>
        <w:tc>
          <w:tcPr>
            <w:tcW w:type="dxa" w:w="31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look-alike check (SRS Step 14)</w:t>
            </w:r>
          </w:p>
        </w:tc>
      </w:tr>
    </w:tbl>
    <w:p>
      <w:pPr>
        <w:spacing w:after="160"/>
      </w:pPr>
    </w:p>
    <w:p>
      <w:pPr>
        <w:pStyle w:val="Heading2"/>
      </w:pPr>
      <w:bookmarkStart w:name="h29" w:id="41"/>
      <w:r>
        <w:t xml:space="preserve">5.2 Runtime settings (database, Admin → Settings)</w:t>
      </w:r>
      <w:bookmarkEnd w:id="41"/>
    </w:p>
    <w:p>
      <w:pPr>
        <w:spacing w:after="140" w:line="288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DEFAULT_RUNTIME_SETTINGS</w:t>
      </w:r>
      <w:r>
        <w:t xml:space="preserve"> holds defaults; administrators override them and the values are stored in the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settings</w:t>
      </w:r>
      <w:r>
        <w:t xml:space="preserve"> table. Always read them with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settings_service.get_settings()</w:t>
      </w:r>
      <w:r>
        <w:t xml:space="preserve">, which merges stored values over the defaults.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update_settings()</w:t>
      </w:r>
      <w:r>
        <w:t xml:space="preserve"> casts form values to the default's type and ignores unknown keys and missing fields.</w:t>
      </w:r>
    </w:p>
    <w:p>
      <w:pPr>
        <w:keepNext/>
        <w:spacing w:after="70" w:before="120"/>
        <w:jc w:val="left"/>
      </w:pPr>
      <w:bookmarkStart w:name="tab30" w:id="42"/>
      <w:r>
        <w:rPr>
          <w:b/>
          <w:bCs/>
          <w:color w:val="A0522D"/>
          <w:sz w:val="17"/>
          <w:szCs w:val="17"/>
        </w:rPr>
        <w:t xml:space="preserve">Table 12</w:t>
      </w:r>
      <w:bookmarkEnd w:id="42"/>
      <w:r>
        <w:rPr>
          <w:i w:val="false"/>
          <w:iCs w:val="false"/>
          <w:color w:val="6B6360"/>
          <w:sz w:val="17"/>
          <w:szCs w:val="17"/>
        </w:rPr>
        <w:t xml:space="preserve">  Runtime settings (database, Admin → Settings)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1805"/>
        <w:gridCol w:w="3972"/>
      </w:tblGrid>
      <w:tr>
        <w:trPr>
          <w:cantSplit/>
          <w:tblHeader/>
        </w:trPr>
        <w:tc>
          <w:tcPr>
            <w:tcW w:type="dxa" w:w="3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39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Effect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segment_seconds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segment_hop_seconds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2.0 / 1.0</w:t>
            </w:r>
          </w:p>
        </w:tc>
        <w:tc>
          <w:tcPr>
            <w:tcW w:type="dxa" w:w="397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upload segmentation (model trained with 2 s – retrain if changed)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live_window_seconds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2.0</w:t>
            </w:r>
          </w:p>
        </w:tc>
        <w:tc>
          <w:tcPr>
            <w:tcW w:type="dxa" w:w="397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live window length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min_confidence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0.60</w:t>
            </w:r>
          </w:p>
        </w:tc>
        <w:tc>
          <w:tcPr>
            <w:tcW w:type="dxa" w:w="397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Medium confidence threshold, aggregation threshold, review trigger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top2_margin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0.15</w:t>
            </w:r>
          </w:p>
        </w:tc>
        <w:tc>
          <w:tcPr>
            <w:tcW w:type="dxa" w:w="397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uncertainty / review trigger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acceptable_match_diff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0.20</w:t>
            </w:r>
          </w:p>
        </w:tc>
        <w:tc>
          <w:tcPr>
            <w:tcW w:type="dxa" w:w="397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max |Δconf| for "Acceptable Match"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unknown_threshold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0.35</w:t>
            </w:r>
          </w:p>
        </w:tc>
        <w:tc>
          <w:tcPr>
            <w:tcW w:type="dxa" w:w="397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combined confidence below → Unknown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overlap_threshold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0.25</w:t>
            </w:r>
          </w:p>
        </w:tc>
        <w:tc>
          <w:tcPr>
            <w:tcW w:type="dxa" w:w="397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≥ 2 non-background classes above → overlap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python_weight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0.5 (0.7 recommended)</w:t>
            </w:r>
          </w:p>
        </w:tc>
        <w:tc>
          <w:tcPr>
            <w:tcW w:type="dxa" w:w="397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weight of the Python model in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combine()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lookalike_margin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0.20</w:t>
            </w:r>
          </w:p>
        </w:tc>
        <w:tc>
          <w:tcPr>
            <w:tcW w:type="dxa" w:w="397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minimum gap between an event and its look-alike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repeat_window_seconds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97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live repeated-detection window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noise_reduction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397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spectral gating before the Python model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background_noise_limit_db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−20.0</w:t>
            </w:r>
          </w:p>
        </w:tc>
        <w:tc>
          <w:tcPr>
            <w:tcW w:type="dxa" w:w="397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noise-floor alert for Background Noise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audio_retention_days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record_retention_days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90 / 365</w:t>
            </w:r>
          </w:p>
        </w:tc>
        <w:tc>
          <w:tcPr>
            <w:tcW w:type="dxa" w:w="397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retention.apply_retention()</w:t>
            </w:r>
          </w:p>
        </w:tc>
      </w:tr>
    </w:tbl>
    <w:p>
      <w:pPr>
        <w:spacing w:after="160"/>
      </w:pPr>
    </w:p>
    <w:p>
      <w:pPr>
        <w:pStyle w:val="Heading2"/>
      </w:pPr>
      <w:bookmarkStart w:name="h31" w:id="43"/>
      <w:r>
        <w:t xml:space="preserve">5.3 Alert-rule schema (alert_rules/alert_rules.json)</w:t>
      </w:r>
      <w:bookmarkEnd w:id="4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2A24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keepNext/>
              <w:keepLines/>
              <w:tabs>
                <w:tab w:val="right" w:pos="8706"/>
              </w:tabs>
            </w:pPr>
            <w:r>
              <w:rPr>
                <w:color w:val="E06C5A"/>
                <w:sz w:val="14"/>
                <w:szCs w:val="14"/>
              </w:rPr>
              <w:t xml:space="preserve">●  </w:t>
            </w:r>
            <w:r>
              <w:rPr>
                <w:color w:val="E0B25A"/>
                <w:sz w:val="14"/>
                <w:szCs w:val="14"/>
              </w:rPr>
              <w:t xml:space="preserve">●  </w:t>
            </w:r>
            <w:r>
              <w:rPr>
                <w:color w:val="7FB069"/>
                <w:sz w:val="14"/>
                <w:szCs w:val="14"/>
              </w:rPr>
              <w:t xml:space="preserve">●    </w:t>
            </w:r>
            <w:r>
              <w:rPr>
                <w:rFonts w:ascii="Consolas" w:cs="Consolas" w:eastAsia="Consolas" w:hAnsi="Consolas"/>
                <w:color w:val="F2E3D5"/>
                <w:sz w:val="16"/>
                <w:szCs w:val="16"/>
              </w:rPr>
              <w:t xml:space="preserve">alert_rules/alert_rules.json</w:t>
            </w:r>
            <w:r>
              <w:rPr>
                <w:b/>
                <w:bCs/>
                <w:color w:val="C8A58A"/>
                <w:sz w:val="14"/>
                <w:szCs w:val="14"/>
              </w:rPr>
              <w:tab/>
              <w:t xml:space="preserve">JSON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DCCBBE" w:sz="4"/>
              <w:bottom w:val="single" w:color="DCCBBE" w:sz="4"/>
              <w:right w:val="single" w:color="DCCBBE" w:sz="4"/>
            </w:tcBorders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1 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"Gunshot"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2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"severity"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"Critical"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"generate_alert"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true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"min_confidence"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0.70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"top2_margin"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0.15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3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"required_consecutive"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2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"strong_confidence"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0.85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"require_model_agreement"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false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4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"min_quality"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"Poor"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"manual_review_if_unconfirmed"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true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5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"escalate_after_repeats"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0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"escalate_to"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6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"recommended_action"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"CRITICAL: possible gunshot. Alert security immediately, ..."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7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"audience"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[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"security"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8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}</w:t>
            </w:r>
          </w:p>
        </w:tc>
      </w:tr>
    </w:tbl>
    <w:p>
      <w:pPr>
        <w:spacing w:after="180"/>
      </w:pPr>
    </w:p>
    <w:p>
      <w:pPr>
        <w:spacing w:after="140" w:line="288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rules.load_rules()</w:t>
      </w:r>
      <w:r>
        <w:t xml:space="preserve"> reads the file,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save_rules()</w:t>
      </w:r>
      <w:r>
        <w:t xml:space="preserve"> writes it (Admin → Alert rules),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validate_rule()</w:t>
      </w:r>
      <w:r>
        <w:t xml:space="preserve"> rejects invalid severities, qualities, probabilities outside 0 – 1 and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required_consecutive &lt; 1</w:t>
      </w:r>
      <w:r>
        <w:t xml:space="preserve">. A class without a rule gets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default_rule()</w:t>
      </w:r>
      <w:r>
        <w:t xml:space="preserve"> (Low, no alert, manual review if unconfirmed). Background Noise additionally supports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noise_alert_severity</w:t>
      </w:r>
      <w:r>
        <w:t xml:space="preserve"> and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noise_alert_action</w:t>
      </w:r>
      <w:r>
        <w:t xml:space="preserve">.</w:t>
      </w:r>
    </w:p>
    <w:p>
      <w:pPr>
        <w:pageBreakBefore/>
        <w:spacing w:after="60" w:before="0"/>
      </w:pPr>
      <w:r>
        <w:drawing>
          <wp:inline distT="0" distB="0" distL="0" distR="0">
            <wp:extent cx="419100" cy="419100"/>
            <wp:effectExtent t="0" r="0" b="0" l="0"/>
            <wp:docPr id="1" name="ch_6.png" descr="ch_6.png" title="ch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/>
          <w:bCs/>
          <w:color w:val="A0522D"/>
          <w:spacing w:val="60"/>
          <w:sz w:val="20"/>
          <w:szCs w:val="20"/>
        </w:rPr>
        <w:t xml:space="preserve">CHAPTER 06</w:t>
      </w:r>
    </w:p>
    <w:p>
      <w:pPr>
        <w:pStyle w:val="Heading1"/>
      </w:pPr>
      <w:bookmarkStart w:name="ch6" w:id="44"/>
      <w:r>
        <w:t xml:space="preserve">Audio processing library</w:t>
      </w:r>
      <w:bookmarkEnd w:id="44"/>
    </w:p>
    <w:p>
      <w:pPr>
        <w:pBdr>
          <w:left w:val="single" w:color="A0522D" w:sz="24" w:space="8"/>
        </w:pBdr>
        <w:shd w:fill="F5EDE6" w:color="auto" w:val="clear"/>
        <w:spacing w:after="40" w:before="0"/>
        <w:ind w:left="160"/>
      </w:pPr>
      <w:r>
        <w:rPr>
          <w:i/>
          <w:iCs/>
          <w:color w:val="5A4038"/>
          <w:sz w:val="22"/>
          <w:szCs w:val="22"/>
        </w:rPr>
        <w:t xml:space="preserve">Loading, validation, quality analysis, pre-processing and augmentation.</w:t>
      </w:r>
    </w:p>
    <w:p>
      <w:pPr>
        <w:spacing w:after="260" w:before="80"/>
      </w:pPr>
      <w:r>
        <w:rPr>
          <w:b/>
          <w:bCs/>
          <w:color w:val="FFFFFF"/>
          <w:sz w:val="16"/>
          <w:szCs w:val="16"/>
          <w:shd w:fill="A0522D" w:color="auto" w:val="clear"/>
        </w:rPr>
        <w:t xml:space="preserve"> SRS </w:t>
      </w:r>
      <w:r>
        <w:rPr>
          <w:b/>
          <w:bCs/>
          <w:color w:val="A0522D"/>
          <w:sz w:val="17"/>
          <w:szCs w:val="17"/>
        </w:rPr>
        <w:t xml:space="preserve">  Steps 3–4, 13 · FR viii, x–xv, xix, xxxvii</w:t>
      </w:r>
    </w:p>
    <w:p>
      <w:pPr>
        <w:spacing w:after="140" w:line="288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audio_preprocessing/</w:t>
      </w:r>
      <w:r>
        <w:t xml:space="preserve"> is used </w:t>
      </w:r>
      <w:r>
        <w:rPr>
          <w:b/>
          <w:bCs/>
        </w:rPr>
        <w:t xml:space="preserve">identically</w:t>
      </w:r>
      <w:r>
        <w:t xml:space="preserve"> by the web application, the training script, the evaluation scripts and the Robustness Lab, so the model always sees audio prepared the same way it was trained on.</w:t>
      </w:r>
    </w:p>
    <w:p>
      <w:pPr>
        <w:pStyle w:val="Heading2"/>
      </w:pPr>
      <w:bookmarkStart w:name="h32" w:id="45"/>
      <w:r>
        <w:t xml:space="preserve">6.1 Loading (loader.py)</w:t>
      </w:r>
      <w:bookmarkEnd w:id="45"/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load_audio(path)</w:t>
      </w:r>
      <w:r>
        <w:t xml:space="preserve"> first tries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soundfile</w:t>
      </w:r>
      <w:r>
        <w:t xml:space="preserve"> (WAV, FLAC, OGG); if that fails it pipes the file through FFmpeg (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ffmpeg -i … -f wav -acodec pcm_f32le pipe:1</w:t>
      </w:r>
      <w:r>
        <w:t xml:space="preserve">) for MP3 / M4A. Native sample rate and channel count are kept.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Returns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AudioData(samples, sample_rate, channels, bit_depth, format, file_size)</w:t>
      </w:r>
      <w:r>
        <w:t xml:space="preserve">;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.duration</w:t>
      </w:r>
      <w:r>
        <w:t xml:space="preserve"> and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.metadata(filename)</w:t>
      </w:r>
      <w:r>
        <w:t xml:space="preserve"> feed the event record.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Raises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AudioDecodeError</w:t>
      </w:r>
      <w:r>
        <w:t xml:space="preserve"> for empty files, non-finite samples or undecodable data (missing FFmpeg is reported explicitly).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load_bytes(raw, suffix)</w:t>
      </w:r>
      <w:r>
        <w:t xml:space="preserve"> decodes in-memory audio (live windows) via a temporary file.</w:t>
      </w:r>
    </w:p>
    <w:p>
      <w:pPr>
        <w:pStyle w:val="Heading2"/>
      </w:pPr>
      <w:bookmarkStart w:name="h33" w:id="46"/>
      <w:r>
        <w:t xml:space="preserve">6.2 Validation (validation.py)</w:t>
      </w:r>
      <w:bookmarkEnd w:id="46"/>
    </w:p>
    <w:p>
      <w:pPr>
        <w:keepNext/>
        <w:spacing w:after="70" w:before="120"/>
        <w:jc w:val="left"/>
      </w:pPr>
      <w:bookmarkStart w:name="tab34" w:id="47"/>
      <w:r>
        <w:rPr>
          <w:b/>
          <w:bCs/>
          <w:color w:val="A0522D"/>
          <w:sz w:val="17"/>
          <w:szCs w:val="17"/>
        </w:rPr>
        <w:t xml:space="preserve">Table 13</w:t>
      </w:r>
      <w:bookmarkEnd w:id="47"/>
      <w:r>
        <w:rPr>
          <w:i w:val="false"/>
          <w:iCs w:val="false"/>
          <w:color w:val="6B6360"/>
          <w:sz w:val="17"/>
          <w:szCs w:val="17"/>
        </w:rPr>
        <w:t xml:space="preserve">  Validation (validation.py)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4513"/>
        <w:gridCol w:w="2708"/>
      </w:tblGrid>
      <w:tr>
        <w:trPr>
          <w:cantSplit/>
          <w:tblHeader/>
        </w:trPr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27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Extension</w:t>
            </w:r>
          </w:p>
        </w:tc>
        <w:tc>
          <w:tcPr>
            <w:tcW w:type="dxa" w:w="451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in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SUPPORTED_FORMATS</w:t>
            </w:r>
          </w:p>
        </w:tc>
        <w:tc>
          <w:tcPr>
            <w:tcW w:type="dxa" w:w="270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error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Size</w:t>
            </w:r>
          </w:p>
        </w:tc>
        <w:tc>
          <w:tcPr>
            <w:tcW w:type="dxa" w:w="451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&gt; 0 bytes and ≤ 25 MB</w:t>
            </w:r>
          </w:p>
        </w:tc>
        <w:tc>
          <w:tcPr>
            <w:tcW w:type="dxa" w:w="270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error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Integrity</w:t>
            </w:r>
          </w:p>
        </w:tc>
        <w:tc>
          <w:tcPr>
            <w:tcW w:type="dxa" w:w="451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decodes without exception</w:t>
            </w:r>
          </w:p>
        </w:tc>
        <w:tc>
          <w:tcPr>
            <w:tcW w:type="dxa" w:w="270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error "File integrity check failed …"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Sample rate</w:t>
            </w:r>
          </w:p>
        </w:tc>
        <w:tc>
          <w:tcPr>
            <w:tcW w:type="dxa" w:w="451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≥ 8,000 Hz (warning below 16 kHz)</w:t>
            </w:r>
          </w:p>
        </w:tc>
        <w:tc>
          <w:tcPr>
            <w:tcW w:type="dxa" w:w="270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error / warning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Channels</w:t>
            </w:r>
          </w:p>
        </w:tc>
        <w:tc>
          <w:tcPr>
            <w:tcW w:type="dxa" w:w="451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1 – 8</w:t>
            </w:r>
          </w:p>
        </w:tc>
        <w:tc>
          <w:tcPr>
            <w:tcW w:type="dxa" w:w="270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error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Duration</w:t>
            </w:r>
          </w:p>
        </w:tc>
        <w:tc>
          <w:tcPr>
            <w:tcW w:type="dxa" w:w="451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0.5 s – 300 s (skipped for live windows)</w:t>
            </w:r>
          </w:p>
        </w:tc>
        <w:tc>
          <w:tcPr>
            <w:tcW w:type="dxa" w:w="270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error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Signal</w:t>
            </w:r>
          </w:p>
        </w:tc>
        <w:tc>
          <w:tcPr>
            <w:tcW w:type="dxa" w:w="451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peak ≥ 1e-4</w:t>
            </w:r>
          </w:p>
        </w:tc>
        <w:tc>
          <w:tcPr>
            <w:tcW w:type="dxa" w:w="270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error "recording is silent"</w:t>
            </w:r>
          </w:p>
        </w:tc>
      </w:tr>
    </w:tbl>
    <w:p>
      <w:pPr>
        <w:spacing w:after="160"/>
      </w:pPr>
    </w:p>
    <w:p>
      <w:pPr>
        <w:spacing w:after="140" w:line="288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validate_file()</w:t>
      </w:r>
      <w:r>
        <w:t xml:space="preserve"> returns a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ValidationResult(ok, errors, warnings, audio)</w:t>
      </w:r>
      <w:r>
        <w:t xml:space="preserve">; the decoded audio is reused so the file is only read once.</w:t>
      </w:r>
    </w:p>
    <w:p>
      <w:pPr>
        <w:pStyle w:val="Heading2"/>
      </w:pPr>
      <w:bookmarkStart w:name="h35" w:id="48"/>
      <w:r>
        <w:t xml:space="preserve">6.3 Quality analysis (quality.py)</w:t>
      </w:r>
      <w:bookmarkEnd w:id="48"/>
    </w:p>
    <w:p>
      <w:pPr>
        <w:spacing w:after="140" w:line="288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analyze_quality(samples, sr)</w:t>
      </w:r>
      <w:r>
        <w:t xml:space="preserve"> works on the </w:t>
      </w:r>
      <w:r>
        <w:rPr>
          <w:b/>
          <w:bCs/>
        </w:rPr>
        <w:t xml:space="preserve">raw, un-normalised</w:t>
      </w:r>
      <w:r>
        <w:t xml:space="preserve"> signal and returns the label, a list of human-readable issues and the measurements (RMS, peak, silence ratio, clipping ratio, noise floor, SNR, dropouts, spectral flatness). The label starts at Good and can only get worse:</w:t>
      </w:r>
    </w:p>
    <w:p>
      <w:pPr>
        <w:keepNext/>
        <w:spacing w:after="70" w:before="120"/>
        <w:jc w:val="left"/>
      </w:pPr>
      <w:bookmarkStart w:name="tab36" w:id="49"/>
      <w:r>
        <w:rPr>
          <w:b/>
          <w:bCs/>
          <w:color w:val="A0522D"/>
          <w:sz w:val="17"/>
          <w:szCs w:val="17"/>
        </w:rPr>
        <w:t xml:space="preserve">Table 14</w:t>
      </w:r>
      <w:bookmarkEnd w:id="49"/>
      <w:r>
        <w:rPr>
          <w:i w:val="false"/>
          <w:iCs w:val="false"/>
          <w:color w:val="6B6360"/>
          <w:sz w:val="17"/>
          <w:szCs w:val="17"/>
        </w:rPr>
        <w:t xml:space="preserve">  Quality analysis (quality.py)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4783"/>
        <w:gridCol w:w="2258"/>
      </w:tblGrid>
      <w:tr>
        <w:trPr>
          <w:cantSplit/>
          <w:tblHeader/>
        </w:trPr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Condition</w:t>
            </w:r>
          </w:p>
        </w:tc>
        <w:tc>
          <w:tcPr>
            <w:tcW w:type="dxa" w:w="4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Measurement</w:t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Encoding problem</w:t>
            </w:r>
          </w:p>
        </w:tc>
        <w:tc>
          <w:tcPr>
            <w:tcW w:type="dxa" w:w="478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non-finite samples</w:t>
            </w:r>
          </w:p>
        </w:tc>
        <w:tc>
          <w:tcPr>
            <w:tcW w:type="dxa" w:w="225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Unusable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Silent</w:t>
            </w:r>
          </w:p>
        </w:tc>
        <w:tc>
          <w:tcPr>
            <w:tcW w:type="dxa" w:w="478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peak &lt; 1e-4 or &gt; 97 % of frames below −60 dB</w:t>
            </w:r>
          </w:p>
        </w:tc>
        <w:tc>
          <w:tcPr>
            <w:tcW w:type="dxa" w:w="225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Unusable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Too short / too long</w:t>
            </w:r>
          </w:p>
        </w:tc>
        <w:tc>
          <w:tcPr>
            <w:tcW w:type="dxa" w:w="478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&lt; 0.5 s / &gt; 300 s</w:t>
            </w:r>
          </w:p>
        </w:tc>
        <w:tc>
          <w:tcPr>
            <w:tcW w:type="dxa" w:w="225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Unusable / Poor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Clipping</w:t>
            </w:r>
          </w:p>
        </w:tc>
        <w:tc>
          <w:tcPr>
            <w:tcW w:type="dxa" w:w="478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&gt; 1 % samples at |x| ≥ 0.999 / &gt; 0.1 %</w:t>
            </w:r>
          </w:p>
        </w:tc>
        <w:tc>
          <w:tcPr>
            <w:tcW w:type="dxa" w:w="225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Poor / Acceptable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Low level</w:t>
            </w:r>
          </w:p>
        </w:tc>
        <w:tc>
          <w:tcPr>
            <w:tcW w:type="dxa" w:w="478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RMS &lt; −50 dBFS / &lt; −38 dBFS</w:t>
            </w:r>
          </w:p>
        </w:tc>
        <w:tc>
          <w:tcPr>
            <w:tcW w:type="dxa" w:w="225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Poor / Acceptable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Background noise</w:t>
            </w:r>
          </w:p>
        </w:tc>
        <w:tc>
          <w:tcPr>
            <w:tcW w:type="dxa" w:w="478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SNR (95th − 10th percentile frame dB) &lt; 6 dB </w:t>
            </w:r>
            <w:r>
              <w:rPr>
                <w:b/>
                <w:bCs/>
                <w:sz w:val="18"/>
                <w:szCs w:val="18"/>
              </w:rPr>
              <w:t xml:space="preserve">and</w:t>
            </w:r>
            <w:r>
              <w:rPr>
                <w:sz w:val="18"/>
                <w:szCs w:val="18"/>
              </w:rPr>
              <w:t xml:space="preserve"> flatness &gt; 0.30 / SNR &lt; 12 dB</w:t>
            </w:r>
          </w:p>
        </w:tc>
        <w:tc>
          <w:tcPr>
            <w:tcW w:type="dxa" w:w="225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Poor or Acceptable / Acceptable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Missing frames</w:t>
            </w:r>
          </w:p>
        </w:tc>
        <w:tc>
          <w:tcPr>
            <w:tcW w:type="dxa" w:w="478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runs of exact zeros ≥ 20 ms inside the clip (1 – 2 / &gt; 2)</w:t>
            </w:r>
          </w:p>
        </w:tc>
        <w:tc>
          <w:tcPr>
            <w:tcW w:type="dxa" w:w="225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Acceptable / Poor</w:t>
            </w:r>
          </w:p>
        </w:tc>
      </w:tr>
    </w:tbl>
    <w:p>
      <w:pPr>
        <w:spacing w:after="160"/>
      </w:pPr>
    </w:p>
    <w:p>
      <w:pPr>
        <w:spacing w:after="140" w:line="288"/>
      </w:pPr>
      <w:r>
        <w:t xml:space="preserve">Low SNR alone is not penalised because continuous sounds (sirens, machinery hum) naturally have a small dynamic range; the spectral-flatness test separates them from real broadband noise.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noise_floor_dbfs</w:t>
      </w:r>
      <w:r>
        <w:t xml:space="preserve"> is stored as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noise_level_db</w:t>
      </w:r>
      <w:r>
        <w:t xml:space="preserve"> and drives the Background-Noise alert.</w:t>
      </w:r>
    </w:p>
    <w:p>
      <w:pPr>
        <w:pStyle w:val="Heading2"/>
      </w:pPr>
      <w:bookmarkStart w:name="h37" w:id="50"/>
      <w:r>
        <w:t xml:space="preserve">6.4 Pre-processing and segmentation (preprocess.py)</w:t>
      </w:r>
      <w:bookmarkEnd w:id="50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2A24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keepNext/>
              <w:keepLines/>
              <w:tabs>
                <w:tab w:val="right" w:pos="8706"/>
              </w:tabs>
            </w:pPr>
            <w:r>
              <w:rPr>
                <w:color w:val="E06C5A"/>
                <w:sz w:val="14"/>
                <w:szCs w:val="14"/>
              </w:rPr>
              <w:t xml:space="preserve">●  </w:t>
            </w:r>
            <w:r>
              <w:rPr>
                <w:color w:val="E0B25A"/>
                <w:sz w:val="14"/>
                <w:szCs w:val="14"/>
              </w:rPr>
              <w:t xml:space="preserve">●  </w:t>
            </w:r>
            <w:r>
              <w:rPr>
                <w:color w:val="7FB069"/>
                <w:sz w:val="14"/>
                <w:szCs w:val="14"/>
              </w:rPr>
              <w:t xml:space="preserve">●    </w:t>
            </w:r>
            <w:r>
              <w:rPr>
                <w:rFonts w:ascii="Consolas" w:cs="Consolas" w:eastAsia="Consolas" w:hAnsi="Consolas"/>
                <w:color w:val="F2E3D5"/>
                <w:sz w:val="16"/>
                <w:szCs w:val="16"/>
              </w:rPr>
              <w:t xml:space="preserve">audio_preprocessing/preprocess.py – API</w:t>
            </w:r>
            <w:r>
              <w:rPr>
                <w:b/>
                <w:bCs/>
                <w:color w:val="C8A58A"/>
                <w:sz w:val="14"/>
                <w:szCs w:val="14"/>
              </w:rPr>
              <w:tab/>
              <w:t xml:space="preserve">PYTHON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DCCBBE" w:sz="4"/>
              <w:bottom w:val="single" w:color="DCCBBE" w:sz="4"/>
              <w:right w:val="single" w:color="DCCBBE" w:sz="4"/>
            </w:tcBorders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1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preprocess_signal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samples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sr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trim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8A2E6B"/>
                <w:sz w:val="16"/>
                <w:szCs w:val="16"/>
              </w:rPr>
              <w:t xml:space="preserve">True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denoise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8A2E6B"/>
                <w:sz w:val="16"/>
                <w:szCs w:val="16"/>
              </w:rPr>
              <w:t xml:space="preserve">True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-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clean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@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22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050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Hz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trim_offset_s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2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to_mono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-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resample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soxr_hq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-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peak_normalize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0.95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3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-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trim_silence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top_db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40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-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reduce_noise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noisereduce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stationary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prop_decrease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0.75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4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-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peak_normalize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5 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6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segment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y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sr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seg_seconds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2.0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hop_seconds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1.0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-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[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start_s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end_s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samples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7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clip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shorter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than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one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segment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-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one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zero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-padded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segment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8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trailing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remainder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50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%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of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a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segment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is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dropped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9 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10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prepare_for_gtm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samples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sr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44100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mono, 44.1 kHz, peak-normalised, NO noise reduction</w:t>
            </w:r>
          </w:p>
        </w:tc>
      </w:tr>
    </w:tbl>
    <w:p>
      <w:pPr>
        <w:spacing w:after="180"/>
      </w:pPr>
    </w:p>
    <w:p>
      <w:pPr>
        <w:spacing w:after="140" w:line="288"/>
      </w:pPr>
      <w:r>
        <w:t xml:space="preserve">Segment timestamps are shifted by the trim offset so they refer to the </w:t>
      </w:r>
      <w:r>
        <w:rPr>
          <w:b/>
          <w:bCs/>
        </w:rPr>
        <w:t xml:space="preserve">original</w:t>
      </w:r>
      <w:r>
        <w:t xml:space="preserve"> recording. Live windows are not trimmed and are padded / truncated to exactly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live_window_seconds</w:t>
      </w:r>
      <w:r>
        <w:t xml:space="preserve">.</w:t>
      </w:r>
    </w:p>
    <w:p>
      <w:pPr>
        <w:pStyle w:val="Heading2"/>
      </w:pPr>
      <w:bookmarkStart w:name="h38" w:id="51"/>
      <w:r>
        <w:t xml:space="preserve">6.5 Augmentation (augmentation/augment.py)</w:t>
      </w:r>
      <w:bookmarkEnd w:id="51"/>
    </w:p>
    <w:p>
      <w:pPr>
        <w:keepNext/>
        <w:spacing w:after="70" w:before="120"/>
        <w:jc w:val="left"/>
      </w:pPr>
      <w:bookmarkStart w:name="tab39" w:id="52"/>
      <w:r>
        <w:rPr>
          <w:b/>
          <w:bCs/>
          <w:color w:val="A0522D"/>
          <w:sz w:val="17"/>
          <w:szCs w:val="17"/>
        </w:rPr>
        <w:t xml:space="preserve">Table 15</w:t>
      </w:r>
      <w:bookmarkEnd w:id="52"/>
      <w:r>
        <w:rPr>
          <w:i w:val="false"/>
          <w:iCs w:val="false"/>
          <w:color w:val="6B6360"/>
          <w:sz w:val="17"/>
          <w:szCs w:val="17"/>
        </w:rPr>
        <w:t xml:space="preserve">  Augmentation (augmentation/augment.py)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cantSplit/>
          <w:tblHeader/>
        </w:trP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Function</w:t>
            </w:r>
          </w:p>
        </w:tc>
        <w:tc>
          <w:tcPr>
            <w:tcW w:type="dxa" w:w="6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Parameters (random ranges)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add_noise</w:t>
            </w:r>
          </w:p>
        </w:tc>
        <w:tc>
          <w:tcPr>
            <w:tcW w:type="dxa" w:w="677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SNR 5 – 25 dB; white noise or a real Background Noise clip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time_shift</w:t>
            </w:r>
          </w:p>
        </w:tc>
        <w:tc>
          <w:tcPr>
            <w:tcW w:type="dxa" w:w="677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roll by ± 30 %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pitch_shift</w:t>
            </w:r>
          </w:p>
        </w:tc>
        <w:tc>
          <w:tcPr>
            <w:tcW w:type="dxa" w:w="677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± 2 semitones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time_stretch</w:t>
            </w:r>
          </w:p>
        </w:tc>
        <w:tc>
          <w:tcPr>
            <w:tcW w:type="dxa" w:w="677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rate 0.85 – 1.15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volume</w:t>
            </w:r>
          </w:p>
        </w:tc>
        <w:tc>
          <w:tcPr>
            <w:tcW w:type="dxa" w:w="677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−12 to +6 dB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reverb</w:t>
            </w:r>
          </w:p>
        </w:tc>
        <w:tc>
          <w:tcPr>
            <w:tcW w:type="dxa" w:w="677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RT60 0.15 – 0.6 s, exponentially decaying noise impulse response, 60 / 40 dry / wet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distance</w:t>
            </w:r>
          </w:p>
        </w:tc>
        <w:tc>
          <w:tcPr>
            <w:tcW w:type="dxa" w:w="677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5 – 30 m: 4th-order low-pass (9 kHz − 200 Hz·m, ≥ 1.5 kHz) and attenuation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device</w:t>
            </w:r>
          </w:p>
        </w:tc>
        <w:tc>
          <w:tcPr>
            <w:tcW w:type="dxa" w:w="677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cheap microphone: 300 Hz – 4 kHz band-pass + tanh saturation</w:t>
            </w:r>
          </w:p>
        </w:tc>
      </w:tr>
    </w:tbl>
    <w:p>
      <w:pPr>
        <w:spacing w:after="160"/>
      </w:pPr>
    </w:p>
    <w:p>
      <w:pPr>
        <w:spacing w:after="140" w:line="288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random_augment()</w:t>
      </w:r>
      <w:r>
        <w:t xml:space="preserve"> chains 1 – 3 random operations and renormalises to 0.9 peak. The CLI (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python -m augmentation.augment --per-clip 2</w:t>
      </w:r>
      <w:r>
        <w:t xml:space="preserve">) augments </w:t>
      </w:r>
      <w:r>
        <w:rPr>
          <w:b/>
          <w:bCs/>
        </w:rPr>
        <w:t xml:space="preserve">only the training split</w:t>
      </w:r>
      <w:r>
        <w:t xml:space="preserve">; augmented files keep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parent_audio_id</w:t>
      </w:r>
      <w:r>
        <w:t xml:space="preserve"> so they stay in their parent's split and cross-validation group.</w:t>
      </w:r>
    </w:p>
    <w:p>
      <w:pPr>
        <w:pageBreakBefore/>
        <w:spacing w:after="60" w:before="0"/>
      </w:pPr>
      <w:r>
        <w:drawing>
          <wp:inline distT="0" distB="0" distL="0" distR="0">
            <wp:extent cx="419100" cy="419100"/>
            <wp:effectExtent t="0" r="0" b="0" l="0"/>
            <wp:docPr id="1" name="ch_7.png" descr="ch_7.png" title="ch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/>
          <w:bCs/>
          <w:color w:val="A0522D"/>
          <w:spacing w:val="60"/>
          <w:sz w:val="20"/>
          <w:szCs w:val="20"/>
        </w:rPr>
        <w:t xml:space="preserve">CHAPTER 07</w:t>
      </w:r>
    </w:p>
    <w:p>
      <w:pPr>
        <w:pStyle w:val="Heading1"/>
      </w:pPr>
      <w:bookmarkStart w:name="ch7" w:id="53"/>
      <w:r>
        <w:t xml:space="preserve">Feature extraction</w:t>
      </w:r>
      <w:bookmarkEnd w:id="53"/>
    </w:p>
    <w:p>
      <w:pPr>
        <w:pBdr>
          <w:left w:val="single" w:color="A0522D" w:sz="24" w:space="8"/>
        </w:pBdr>
        <w:shd w:fill="F5EDE6" w:color="auto" w:val="clear"/>
        <w:spacing w:after="40" w:before="0"/>
        <w:ind w:left="160"/>
      </w:pPr>
      <w:r>
        <w:rPr>
          <w:i/>
          <w:iCs/>
          <w:color w:val="5A4038"/>
          <w:sz w:val="22"/>
          <w:szCs w:val="22"/>
        </w:rPr>
        <w:t xml:space="preserve">The 299-dimensional feature vector, audio fingerprints and visuals.</w:t>
      </w:r>
    </w:p>
    <w:p>
      <w:pPr>
        <w:spacing w:after="260" w:before="80"/>
      </w:pPr>
      <w:r>
        <w:rPr>
          <w:b/>
          <w:bCs/>
          <w:color w:val="FFFFFF"/>
          <w:sz w:val="16"/>
          <w:szCs w:val="16"/>
          <w:shd w:fill="A0522D" w:color="auto" w:val="clear"/>
        </w:rPr>
        <w:t xml:space="preserve"> SRS </w:t>
      </w:r>
      <w:r>
        <w:rPr>
          <w:b/>
          <w:bCs/>
          <w:color w:val="A0522D"/>
          <w:sz w:val="17"/>
          <w:szCs w:val="17"/>
        </w:rPr>
        <w:t xml:space="preserve">  Step 6 · FR xx–xxii, lxxiii–lxxiv</w:t>
      </w:r>
    </w:p>
    <w:p>
      <w:pPr>
        <w:pStyle w:val="Heading2"/>
      </w:pPr>
      <w:bookmarkStart w:name="h40" w:id="54"/>
      <w:r>
        <w:t xml:space="preserve">7.1 The 299-dimensional feature vector</w:t>
      </w:r>
      <w:bookmarkEnd w:id="54"/>
    </w:p>
    <w:p>
      <w:pPr>
        <w:spacing w:after="140" w:line="288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feature_extraction/features.py → extract_features(y, sr=22050)</w:t>
      </w:r>
      <w:r>
        <w:t xml:space="preserve"> turns one pre-processed segment into a fixed-length float32 vector (STFT: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n_fft</w:t>
      </w:r>
      <w:r>
        <w:t xml:space="preserve"> 2048, hop 512).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feature_names()</w:t>
      </w:r>
      <w:r>
        <w:t xml:space="preserve"> returns the names in the same order.</w:t>
      </w:r>
    </w:p>
    <w:p>
      <w:pPr>
        <w:keepNext/>
        <w:spacing w:after="70" w:before="120"/>
        <w:jc w:val="left"/>
      </w:pPr>
      <w:bookmarkStart w:name="tab41" w:id="55"/>
      <w:r>
        <w:rPr>
          <w:b/>
          <w:bCs/>
          <w:color w:val="A0522D"/>
          <w:sz w:val="17"/>
          <w:szCs w:val="17"/>
        </w:rPr>
        <w:t xml:space="preserve">Table 16</w:t>
      </w:r>
      <w:bookmarkEnd w:id="55"/>
      <w:r>
        <w:rPr>
          <w:i w:val="false"/>
          <w:iCs w:val="false"/>
          <w:color w:val="6B6360"/>
          <w:sz w:val="17"/>
          <w:szCs w:val="17"/>
        </w:rPr>
        <w:t xml:space="preserve">  The 299-dimensional feature vector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3159"/>
        <w:gridCol w:w="1354"/>
      </w:tblGrid>
      <w:tr>
        <w:trPr>
          <w:cantSplit/>
          <w:tblHeader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Block</w:t>
            </w:r>
          </w:p>
        </w:tc>
        <w:tc>
          <w:tcPr>
            <w:tcW w:type="dxa" w:w="31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Statistics</w:t>
            </w:r>
          </w:p>
        </w:tc>
        <w:tc>
          <w:tcPr>
            <w:tcW w:type="dxa" w:w="13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Dimensions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MFCC (40 coefficients from a 64-band log-Mel)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mean, std</w:t>
            </w:r>
          </w:p>
        </w:tc>
        <w:tc>
          <w:tcPr>
            <w:tcW w:type="dxa" w:w="135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Δ-MFCC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mean</w:t>
            </w:r>
          </w:p>
        </w:tc>
        <w:tc>
          <w:tcPr>
            <w:tcW w:type="dxa" w:w="135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Log-Mel spectrogram (64 bands)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mean, std</w:t>
            </w:r>
          </w:p>
        </w:tc>
        <w:tc>
          <w:tcPr>
            <w:tcW w:type="dxa" w:w="135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128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Chroma (12)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mean, std</w:t>
            </w:r>
          </w:p>
        </w:tc>
        <w:tc>
          <w:tcPr>
            <w:tcW w:type="dxa" w:w="135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Spectral contrast (7)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mean</w:t>
            </w:r>
          </w:p>
        </w:tc>
        <w:tc>
          <w:tcPr>
            <w:tcW w:type="dxa" w:w="135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ZCR, RMS, centroid, bandwidth, roll-off, onset strength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mean, std, max (centroid, bandwidth, roll-off in kHz)</w:t>
            </w:r>
          </w:p>
        </w:tc>
        <w:tc>
          <w:tcPr>
            <w:tcW w:type="dxa" w:w="135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Spectral flatness, tempo (/100)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mean / value</w:t>
            </w:r>
          </w:p>
        </w:tc>
        <w:tc>
          <w:tcPr>
            <w:tcW w:type="dxa" w:w="135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</w:p>
        </w:tc>
        <w:tc>
          <w:tcPr>
            <w:tcW w:type="dxa" w:w="135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8"/>
                <w:szCs w:val="18"/>
              </w:rPr>
              <w:t xml:space="preserve">299</w:t>
            </w:r>
          </w:p>
        </w:tc>
      </w:tr>
    </w:tbl>
    <w:p>
      <w:pPr>
        <w:spacing w:after="160"/>
      </w:pPr>
    </w:p>
    <w:p>
      <w:pPr>
        <w:spacing w:after="140" w:line="288"/>
      </w:pPr>
      <w:r>
        <w:t xml:space="preserve">NaN / ±inf are replaced by 0; digital silence gets a 1e-6 offset.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FEATURE_VERSION = "v1"</w:t>
      </w:r>
      <w:r>
        <w:t xml:space="preserve"> is part of the training cache key – </w:t>
      </w:r>
      <w:r>
        <w:rPr>
          <w:b/>
          <w:bCs/>
        </w:rPr>
        <w:t xml:space="preserve">bump it whenever the feature code changes</w:t>
      </w:r>
      <w:r>
        <w:t xml:space="preserve"> so cached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.npz</w:t>
      </w:r>
      <w:r>
        <w:t xml:space="preserve"> files under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data/features/&lt;tag&gt;/</w:t>
      </w:r>
      <w:r>
        <w:t xml:space="preserve"> are not reused.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60"/>
        <w:gridCol w:w="8266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single" w:color="9A6212" w:sz="24"/>
              <w:bottom w:val="none" w:color="FFFFFF" w:sz="0"/>
              <w:right w:val="none" w:color="FFFFFF" w:sz="0"/>
            </w:tcBorders>
            <w:shd w:fill="FBF0DC" w:color="auto" w:val="clear"/>
            <w:tcMar>
              <w:top w:type="dxa" w:w="140"/>
              <w:left w:type="dxa" w:w="170"/>
              <w:bottom w:type="dxa" w:w="100"/>
              <w:right w:type="dxa" w:w="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ic_warn.png" descr="ic_warn.png" title="ic_war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0DC" w:color="auto" w:val="clear"/>
            <w:tcMar>
              <w:top w:type="dxa" w:w="120"/>
              <w:left w:type="dxa" w:w="6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6212"/>
                <w:spacing w:val="40"/>
                <w:sz w:val="15"/>
                <w:szCs w:val="15"/>
              </w:rPr>
              <w:t xml:space="preserve">WARNING  </w:t>
            </w:r>
            <w:r>
              <w:rPr>
                <w:b/>
                <w:bCs/>
                <w:color w:val="9A6212"/>
                <w:sz w:val="20"/>
                <w:szCs w:val="20"/>
              </w:rPr>
              <w:t xml:space="preserve">Changing a feature</w:t>
            </w:r>
          </w:p>
          <w:p>
            <w:pPr>
              <w:spacing w:after="50" w:line="264"/>
            </w:pPr>
            <w:r>
              <w:rPr>
                <w:color w:val="3A302C"/>
                <w:sz w:val="19"/>
                <w:szCs w:val="19"/>
              </w:rPr>
              <w:t xml:space="preserve">Any change to </w:t>
            </w:r>
            <w:r>
              <w:rPr>
                <w:rFonts w:ascii="Consolas" w:cs="Consolas" w:eastAsia="Consolas" w:hAnsi="Consolas"/>
                <w:color w:val="8A3F1E"/>
                <w:sz w:val="17"/>
                <w:szCs w:val="17"/>
                <w:shd w:fill="F6EEE7" w:color="auto" w:val="clear"/>
              </w:rPr>
              <w:t xml:space="preserve">extract_features()</w:t>
            </w:r>
            <w:r>
              <w:rPr>
                <w:color w:val="3A302C"/>
                <w:sz w:val="19"/>
                <w:szCs w:val="19"/>
              </w:rPr>
              <w:t xml:space="preserve"> changes the meaning of the vector. Bump </w:t>
            </w:r>
            <w:r>
              <w:rPr>
                <w:rFonts w:ascii="Consolas" w:cs="Consolas" w:eastAsia="Consolas" w:hAnsi="Consolas"/>
                <w:color w:val="8A3F1E"/>
                <w:sz w:val="17"/>
                <w:szCs w:val="17"/>
                <w:shd w:fill="F6EEE7" w:color="auto" w:val="clear"/>
              </w:rPr>
              <w:t xml:space="preserve">FEATURE_VERSION</w:t>
            </w:r>
            <w:r>
              <w:rPr>
                <w:color w:val="3A302C"/>
                <w:sz w:val="19"/>
                <w:szCs w:val="19"/>
              </w:rPr>
              <w:t xml:space="preserve">, update </w:t>
            </w:r>
            <w:r>
              <w:rPr>
                <w:rFonts w:ascii="Consolas" w:cs="Consolas" w:eastAsia="Consolas" w:hAnsi="Consolas"/>
                <w:color w:val="8A3F1E"/>
                <w:sz w:val="17"/>
                <w:szCs w:val="17"/>
                <w:shd w:fill="F6EEE7" w:color="auto" w:val="clear"/>
              </w:rPr>
              <w:t xml:space="preserve">feature_names()</w:t>
            </w:r>
            <w:r>
              <w:rPr>
                <w:color w:val="3A302C"/>
                <w:sz w:val="19"/>
                <w:szCs w:val="19"/>
              </w:rPr>
              <w:t xml:space="preserve"> and retrain – an old model bundle with new features gives silently wrong predictions.</w:t>
            </w:r>
          </w:p>
        </w:tc>
      </w:tr>
    </w:tbl>
    <w:p>
      <w:pPr>
        <w:spacing w:after="180"/>
      </w:pPr>
    </w:p>
    <w:p>
      <w:pPr>
        <w:pStyle w:val="Heading2"/>
      </w:pPr>
      <w:bookmarkStart w:name="h42" w:id="56"/>
      <w:r>
        <w:t xml:space="preserve">7.2 Audio fingerprint (fingerprint.py)</w:t>
      </w:r>
      <w:bookmarkEnd w:id="56"/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compute_fingerprint(y, sr)</w:t>
      </w:r>
      <w:r>
        <w:t xml:space="preserve"> at 11,025 Hz: a 32-band mean log-Mel profile (mean-removed, so volume-independent) and a 10 Hz log-RMS envelope (≤ 3,000 values).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similarity(a, b)</w:t>
      </w:r>
      <w:r>
        <w:t xml:space="preserve">: cosine of the profiles; if ≥ 0.85 and the durations are within a factor of 3.3, the best normalised cross-correlation of the envelopes is added: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0.3 · spectral + 0.7 · envelope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analyze_upload</w:t>
      </w:r>
      <w:r>
        <w:t xml:space="preserve"> compares a new upload with the last 2,000 non-live events; </w:t>
      </w:r>
      <w:r>
        <w:rPr>
          <w:b/>
          <w:bCs/>
        </w:rPr>
        <w:t xml:space="preserve">≥ 0.90</w:t>
      </w:r>
      <w:r>
        <w:t xml:space="preserve"> marks a near-duplicate (re-encoded, trimmed or volume-changed copy) and notifies the administrator. Identical files are caught earlier by SHA-256.</w:t>
      </w:r>
    </w:p>
    <w:p>
      <w:pPr>
        <w:pStyle w:val="Heading2"/>
      </w:pPr>
      <w:bookmarkStart w:name="h43" w:id="57"/>
      <w:r>
        <w:t xml:space="preserve">7.3 Visuals (visuals.py)</w:t>
      </w:r>
      <w:bookmarkEnd w:id="57"/>
    </w:p>
    <w:p>
      <w:pPr>
        <w:spacing w:after="140" w:line="288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save_waveform()</w:t>
      </w:r>
      <w:r>
        <w:t xml:space="preserve"> draws the waveform with segment boundaries and the deciding segment highlighted;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save_spectrogram()</w:t>
      </w:r>
      <w:r>
        <w:t xml:space="preserve"> draws a 128-band Mel spectrogram. PNGs are written to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data/images/</w:t>
      </w:r>
      <w:r>
        <w:t xml:space="preserve"> and served through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/media/event/&lt;audio_id&gt;/&lt;kind&gt;</w:t>
      </w:r>
      <w:r>
        <w:t xml:space="preserve">.</w:t>
      </w:r>
    </w:p>
    <w:p>
      <w:pPr>
        <w:pageBreakBefore/>
        <w:spacing w:after="60" w:before="0"/>
      </w:pPr>
      <w:r>
        <w:drawing>
          <wp:inline distT="0" distB="0" distL="0" distR="0">
            <wp:extent cx="419100" cy="419100"/>
            <wp:effectExtent t="0" r="0" b="0" l="0"/>
            <wp:docPr id="1" name="ch_8.png" descr="ch_8.png" title="ch_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/>
          <w:bCs/>
          <w:color w:val="A0522D"/>
          <w:spacing w:val="60"/>
          <w:sz w:val="20"/>
          <w:szCs w:val="20"/>
        </w:rPr>
        <w:t xml:space="preserve">CHAPTER 08</w:t>
      </w:r>
    </w:p>
    <w:p>
      <w:pPr>
        <w:pStyle w:val="Heading1"/>
      </w:pPr>
      <w:bookmarkStart w:name="ch8" w:id="58"/>
      <w:r>
        <w:t xml:space="preserve">Python model</w:t>
      </w:r>
      <w:bookmarkEnd w:id="58"/>
    </w:p>
    <w:p>
      <w:pPr>
        <w:pBdr>
          <w:left w:val="single" w:color="A0522D" w:sz="24" w:space="8"/>
        </w:pBdr>
        <w:shd w:fill="F5EDE6" w:color="auto" w:val="clear"/>
        <w:spacing w:after="40" w:before="0"/>
        <w:ind w:left="160"/>
      </w:pPr>
      <w:r>
        <w:rPr>
          <w:i/>
          <w:iCs/>
          <w:color w:val="5A4038"/>
          <w:sz w:val="22"/>
          <w:szCs w:val="22"/>
        </w:rPr>
        <w:t xml:space="preserve">Training, tuning, selection, results and inference of the Python model.</w:t>
      </w:r>
    </w:p>
    <w:p>
      <w:pPr>
        <w:spacing w:after="260" w:before="80"/>
      </w:pPr>
      <w:r>
        <w:rPr>
          <w:b/>
          <w:bCs/>
          <w:color w:val="FFFFFF"/>
          <w:sz w:val="16"/>
          <w:szCs w:val="16"/>
          <w:shd w:fill="A0522D" w:color="auto" w:val="clear"/>
        </w:rPr>
        <w:t xml:space="preserve"> SRS </w:t>
      </w:r>
      <w:r>
        <w:rPr>
          <w:b/>
          <w:bCs/>
          <w:color w:val="A0522D"/>
          <w:sz w:val="17"/>
          <w:szCs w:val="17"/>
        </w:rPr>
        <w:t xml:space="preserve">  Steps 7–8 · FR xxiii–xxvi · NFR 4</w:t>
      </w:r>
    </w:p>
    <w:p>
      <w:pPr>
        <w:pStyle w:val="Heading2"/>
      </w:pPr>
      <w:bookmarkStart w:name="h44" w:id="59"/>
      <w:r>
        <w:t xml:space="preserve">8.1 Training (python_models/train_models.py)</w:t>
      </w:r>
      <w:bookmarkEnd w:id="59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2A24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keepNext/>
              <w:keepLines/>
              <w:tabs>
                <w:tab w:val="right" w:pos="8706"/>
              </w:tabs>
            </w:pPr>
            <w:r>
              <w:rPr>
                <w:color w:val="E06C5A"/>
                <w:sz w:val="14"/>
                <w:szCs w:val="14"/>
              </w:rPr>
              <w:t xml:space="preserve">●  </w:t>
            </w:r>
            <w:r>
              <w:rPr>
                <w:color w:val="E0B25A"/>
                <w:sz w:val="14"/>
                <w:szCs w:val="14"/>
              </w:rPr>
              <w:t xml:space="preserve">●  </w:t>
            </w:r>
            <w:r>
              <w:rPr>
                <w:color w:val="7FB069"/>
                <w:sz w:val="14"/>
                <w:szCs w:val="14"/>
              </w:rPr>
              <w:t xml:space="preserve">●    </w:t>
            </w:r>
            <w:r>
              <w:rPr>
                <w:rFonts w:ascii="Consolas" w:cs="Consolas" w:eastAsia="Consolas" w:hAnsi="Consolas"/>
                <w:color w:val="F2E3D5"/>
                <w:sz w:val="16"/>
                <w:szCs w:val="16"/>
              </w:rPr>
              <w:t xml:space="preserve">python_models/train_models.py – CLI</w:t>
            </w:r>
            <w:r>
              <w:rPr>
                <w:b/>
                <w:bCs/>
                <w:color w:val="C8A58A"/>
                <w:sz w:val="14"/>
                <w:szCs w:val="14"/>
              </w:rPr>
              <w:tab/>
              <w:t xml:space="preserve">POWERSHELL / SHELL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DCCBBE" w:sz="4"/>
              <w:bottom w:val="single" w:color="DCCBBE" w:sz="4"/>
              <w:right w:val="single" w:color="DCCBBE" w:sz="4"/>
            </w:tcBorders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1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python_models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train_models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            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svm, rf, xgb, mlp – full grids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2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python_models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train_models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--models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xgb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mlp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rf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what was used for the current model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3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python_models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train_models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--fast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     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small grids</w:t>
            </w:r>
          </w:p>
        </w:tc>
      </w:tr>
    </w:tbl>
    <w:p>
      <w:pPr>
        <w:spacing w:after="180"/>
      </w:pP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Read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data/dataset_metadata.csv</w:t>
      </w:r>
      <w:r>
        <w:t xml:space="preserve">: training rows (including augmented copies), validation and test rows (originals only).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Extract segment features with an on-disk cache keyed by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FEATURE_VERSION</w:t>
      </w:r>
      <w:r>
        <w:t xml:space="preserve">, segment length, hop, noise reduction and sample rate.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Drop quiet segments of event clips from training (energy &lt; 25 % of the clip maximum) – a silent segment of a gunshot clip is not a gunshot.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For every candidate: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Pipeline([StandardScaler, classifier])</w:t>
      </w:r>
      <w:r>
        <w:t xml:space="preserve">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GridSearchCV(scoring="f1_macro")</w:t>
      </w:r>
      <w:r>
        <w:t xml:space="preserve"> with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GroupKFold(3)</w:t>
      </w:r>
      <w:r>
        <w:t xml:space="preserve"> grouped by the original Audio ID, so segments and augmented copies of one recording never appear in two folds.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Evaluate each tuned model at </w:t>
      </w:r>
      <w:r>
        <w:rPr>
          <w:b/>
          <w:bCs/>
        </w:rPr>
        <w:t xml:space="preserve">clip level</w:t>
      </w:r>
      <w:r>
        <w:t xml:space="preserve"> on the validation split using the same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aggregate_scores()</w:t>
      </w:r>
      <w:r>
        <w:t xml:space="preserve"> as the app; select by validation macro-F1, then minimum critical-class recall.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Evaluate the selected model </w:t>
      </w:r>
      <w:r>
        <w:rPr>
          <w:b/>
          <w:bCs/>
        </w:rPr>
        <w:t xml:space="preserve">once</w:t>
      </w:r>
      <w:r>
        <w:t xml:space="preserve"> on the test split; add white noise at 20 / 10 / 5 dB SNR for the robustness report.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Save the bundle and reports.</w:t>
      </w:r>
    </w:p>
    <w:p>
      <w:pPr>
        <w:keepNext/>
        <w:spacing w:after="70" w:before="120"/>
        <w:jc w:val="left"/>
      </w:pPr>
      <w:bookmarkStart w:name="tab45" w:id="60"/>
      <w:r>
        <w:rPr>
          <w:b/>
          <w:bCs/>
          <w:color w:val="A0522D"/>
          <w:sz w:val="17"/>
          <w:szCs w:val="17"/>
        </w:rPr>
        <w:t xml:space="preserve">Table 17</w:t>
      </w:r>
      <w:bookmarkEnd w:id="60"/>
      <w:r>
        <w:rPr>
          <w:i w:val="false"/>
          <w:iCs w:val="false"/>
          <w:color w:val="6B6360"/>
          <w:sz w:val="17"/>
          <w:szCs w:val="17"/>
        </w:rPr>
        <w:t xml:space="preserve">  Training (python_models/train_models.py)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4332"/>
        <w:gridCol w:w="3611"/>
      </w:tblGrid>
      <w:tr>
        <w:trPr>
          <w:cantSplit/>
          <w:tblHeader/>
        </w:trPr>
        <w:tc>
          <w:tcPr>
            <w:tcW w:type="dxa" w:w="10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Candidate</w:t>
            </w:r>
          </w:p>
        </w:tc>
        <w:tc>
          <w:tcPr>
            <w:tcW w:type="dxa" w:w="43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Base estimator</w:t>
            </w:r>
          </w:p>
        </w:tc>
        <w:tc>
          <w:tcPr>
            <w:tcW w:type="dxa" w:w="36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Grid</w:t>
            </w:r>
          </w:p>
        </w:tc>
      </w:tr>
      <w:tr>
        <w:trPr>
          <w:cantSplit/>
        </w:trPr>
        <w:tc>
          <w:tcPr>
            <w:tcW w:type="dxa" w:w="108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svm</w:t>
            </w:r>
          </w:p>
        </w:tc>
        <w:tc>
          <w:tcPr>
            <w:tcW w:type="dxa" w:w="433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SVC(probability=True, class_weight="balanced")</w:t>
            </w:r>
          </w:p>
        </w:tc>
        <w:tc>
          <w:tcPr>
            <w:tcW w:type="dxa" w:w="361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 ∈ {1, 10, 30}, gamma ∈ {scale, 0.005}</w:t>
            </w:r>
          </w:p>
        </w:tc>
      </w:tr>
      <w:tr>
        <w:trPr>
          <w:cantSplit/>
        </w:trPr>
        <w:tc>
          <w:tcPr>
            <w:tcW w:type="dxa" w:w="108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rf</w:t>
            </w:r>
          </w:p>
        </w:tc>
        <w:tc>
          <w:tcPr>
            <w:tcW w:type="dxa" w:w="433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RandomForest(300 trees, class_weight="balanced_subsample")</w:t>
            </w:r>
          </w:p>
        </w:tc>
        <w:tc>
          <w:tcPr>
            <w:tcW w:type="dxa" w:w="361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max_depth ∈ {None, 25}, min_samples_leaf ∈ {1, 2}</w:t>
            </w:r>
          </w:p>
        </w:tc>
      </w:tr>
      <w:tr>
        <w:trPr>
          <w:cantSplit/>
        </w:trPr>
        <w:tc>
          <w:tcPr>
            <w:tcW w:type="dxa" w:w="108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xgb</w:t>
            </w:r>
          </w:p>
        </w:tc>
        <w:tc>
          <w:tcPr>
            <w:tcW w:type="dxa" w:w="433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XGBClassifier(300 trees, tree_method="hist")</w:t>
            </w:r>
          </w:p>
        </w:tc>
        <w:tc>
          <w:tcPr>
            <w:tcW w:type="dxa" w:w="361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max_depth ∈ {4, 6}, learning_rate ∈ {0.1, 0.05}</w:t>
            </w:r>
          </w:p>
        </w:tc>
      </w:tr>
      <w:tr>
        <w:trPr>
          <w:cantSplit/>
        </w:trPr>
        <w:tc>
          <w:tcPr>
            <w:tcW w:type="dxa" w:w="108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mlp</w:t>
            </w:r>
          </w:p>
        </w:tc>
        <w:tc>
          <w:tcPr>
            <w:tcW w:type="dxa" w:w="433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MLPClassifier((256, 128), early_stopping)</w:t>
            </w:r>
          </w:p>
        </w:tc>
        <w:tc>
          <w:tcPr>
            <w:tcW w:type="dxa" w:w="361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alpha ∈ {1e-4, 1e-3}</w:t>
            </w:r>
          </w:p>
        </w:tc>
      </w:tr>
    </w:tbl>
    <w:p>
      <w:pPr>
        <w:spacing w:after="160"/>
      </w:pPr>
    </w:p>
    <w:p>
      <w:pPr>
        <w:pStyle w:val="Heading2"/>
      </w:pPr>
      <w:bookmarkStart w:name="h46" w:id="61"/>
      <w:r>
        <w:t xml:space="preserve">8.2 Results of the current model (py-xgb-20260924-0800)</w:t>
      </w:r>
      <w:bookmarkEnd w:id="61"/>
    </w:p>
    <w:p>
      <w:pPr>
        <w:spacing w:after="140" w:line="288"/>
      </w:pPr>
      <w:r>
        <w:t xml:space="preserve">From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reports/python_model_comparison.csv</w:t>
      </w:r>
      <w:r>
        <w:t xml:space="preserve"> (validation split, clip level). SVM was not run for this model because fitting it on ≈ 38,000 segments takes hours.</w:t>
      </w:r>
    </w:p>
    <w:p>
      <w:pPr>
        <w:keepNext/>
        <w:spacing w:after="70" w:before="120"/>
        <w:jc w:val="left"/>
      </w:pPr>
      <w:bookmarkStart w:name="tab47" w:id="62"/>
      <w:r>
        <w:rPr>
          <w:b/>
          <w:bCs/>
          <w:color w:val="A0522D"/>
          <w:sz w:val="17"/>
          <w:szCs w:val="17"/>
        </w:rPr>
        <w:t xml:space="preserve">Table 18</w:t>
      </w:r>
      <w:bookmarkEnd w:id="62"/>
      <w:r>
        <w:rPr>
          <w:i w:val="false"/>
          <w:iCs w:val="false"/>
          <w:color w:val="6B6360"/>
          <w:sz w:val="17"/>
          <w:szCs w:val="17"/>
        </w:rPr>
        <w:t xml:space="preserve">  Results of the current model (py-xgb-20260924-0800)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707"/>
        <w:gridCol w:w="1083"/>
        <w:gridCol w:w="1173"/>
        <w:gridCol w:w="1173"/>
        <w:gridCol w:w="1085"/>
      </w:tblGrid>
      <w:tr>
        <w:trPr>
          <w:cantSplit/>
          <w:tblHeader/>
        </w:trPr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27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Best parameters</w:t>
            </w:r>
          </w:p>
        </w:tc>
        <w:tc>
          <w:tcPr>
            <w:tcW w:type="dxa" w:w="10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CV macro-F1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Val. accuracy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Val. macro-F1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Train time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8"/>
                <w:szCs w:val="18"/>
              </w:rPr>
              <w:t xml:space="preserve">XGBoost (selected)</w:t>
            </w:r>
          </w:p>
        </w:tc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learning_rate 0.1, max_depth 6</w:t>
            </w:r>
          </w:p>
        </w:tc>
        <w:tc>
          <w:tcPr>
            <w:tcW w:type="dxa" w:w="108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0.790</w:t>
            </w:r>
          </w:p>
        </w:tc>
        <w:tc>
          <w:tcPr>
            <w:tcW w:type="dxa" w:w="117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0.844</w:t>
            </w:r>
          </w:p>
        </w:tc>
        <w:tc>
          <w:tcPr>
            <w:tcW w:type="dxa" w:w="117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8"/>
                <w:szCs w:val="18"/>
              </w:rPr>
              <w:t xml:space="preserve">0.847</w:t>
            </w:r>
          </w:p>
        </w:tc>
        <w:tc>
          <w:tcPr>
            <w:tcW w:type="dxa" w:w="10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1,462 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MLP</w:t>
            </w:r>
          </w:p>
        </w:tc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alpha 0.001</w:t>
            </w:r>
          </w:p>
        </w:tc>
        <w:tc>
          <w:tcPr>
            <w:tcW w:type="dxa" w:w="108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0.779</w:t>
            </w:r>
          </w:p>
        </w:tc>
        <w:tc>
          <w:tcPr>
            <w:tcW w:type="dxa" w:w="117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0.805</w:t>
            </w:r>
          </w:p>
        </w:tc>
        <w:tc>
          <w:tcPr>
            <w:tcW w:type="dxa" w:w="117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0.818</w:t>
            </w:r>
          </w:p>
        </w:tc>
        <w:tc>
          <w:tcPr>
            <w:tcW w:type="dxa" w:w="10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292 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max_depth None, min_samples_leaf 1</w:t>
            </w:r>
          </w:p>
        </w:tc>
        <w:tc>
          <w:tcPr>
            <w:tcW w:type="dxa" w:w="108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0.742</w:t>
            </w:r>
          </w:p>
        </w:tc>
        <w:tc>
          <w:tcPr>
            <w:tcW w:type="dxa" w:w="117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0.769</w:t>
            </w:r>
          </w:p>
        </w:tc>
        <w:tc>
          <w:tcPr>
            <w:tcW w:type="dxa" w:w="117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0.802</w:t>
            </w:r>
          </w:p>
        </w:tc>
        <w:tc>
          <w:tcPr>
            <w:tcW w:type="dxa" w:w="10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953 s</w:t>
            </w:r>
          </w:p>
        </w:tc>
      </w:tr>
    </w:tbl>
    <w:p>
      <w:pPr>
        <w:spacing w:after="160"/>
      </w:pPr>
    </w:p>
    <w:p>
      <w:pPr>
        <w:spacing w:after="140" w:line="288"/>
      </w:pPr>
      <w:r>
        <w:t xml:space="preserve">Test split (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reports/python_test_metrics.json</w:t>
      </w:r>
      <w:r>
        <w:t xml:space="preserve">, 695 unseen clips): </w:t>
      </w:r>
      <w:r>
        <w:rPr>
          <w:b/>
          <w:bCs/>
        </w:rPr>
        <w:t xml:space="preserve">accuracy 0.865, macro-F1 0.863</w:t>
      </w:r>
      <w:r>
        <w:t xml:space="preserve">, macro precision 0.847, macro recall 0.895.</w:t>
      </w:r>
    </w:p>
    <w:p>
      <w:pPr>
        <w:keepNext/>
        <w:spacing w:after="70" w:before="120"/>
        <w:jc w:val="left"/>
      </w:pPr>
      <w:bookmarkStart w:name="tab48" w:id="63"/>
      <w:r>
        <w:rPr>
          <w:b/>
          <w:bCs/>
          <w:color w:val="A0522D"/>
          <w:sz w:val="17"/>
          <w:szCs w:val="17"/>
        </w:rPr>
        <w:t xml:space="preserve">Table 19</w:t>
      </w:r>
      <w:bookmarkEnd w:id="63"/>
      <w:r>
        <w:rPr>
          <w:i w:val="false"/>
          <w:iCs w:val="false"/>
          <w:color w:val="6B6360"/>
          <w:sz w:val="17"/>
          <w:szCs w:val="17"/>
        </w:rPr>
        <w:t xml:space="preserve">  Results of the current model (py-xgb-20260924-0800) – Class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1805"/>
        <w:gridCol w:w="1805"/>
        <w:gridCol w:w="1806"/>
      </w:tblGrid>
      <w:tr>
        <w:trPr>
          <w:cantSplit/>
          <w:tblHeader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Precision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Recall</w:t>
            </w:r>
          </w:p>
        </w:tc>
        <w:tc>
          <w:tcPr>
            <w:tcW w:type="dxa" w:w="1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F1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Machinery Fault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0.769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1.000</w:t>
            </w:r>
          </w:p>
        </w:tc>
        <w:tc>
          <w:tcPr>
            <w:tcW w:type="dxa" w:w="180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0.870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Glass Breaking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0.556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0.833</w:t>
            </w:r>
          </w:p>
        </w:tc>
        <w:tc>
          <w:tcPr>
            <w:tcW w:type="dxa" w:w="180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0.667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Alarm or Siren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0.929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0.915</w:t>
            </w:r>
          </w:p>
        </w:tc>
        <w:tc>
          <w:tcPr>
            <w:tcW w:type="dxa" w:w="180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0.922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Vehicle Horn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1.000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0.873</w:t>
            </w:r>
          </w:p>
        </w:tc>
        <w:tc>
          <w:tcPr>
            <w:tcW w:type="dxa" w:w="180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0.932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Animal Sound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0.885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0.793</w:t>
            </w:r>
          </w:p>
        </w:tc>
        <w:tc>
          <w:tcPr>
            <w:tcW w:type="dxa" w:w="180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0.836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Gunshot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0.962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0.927</w:t>
            </w:r>
          </w:p>
        </w:tc>
        <w:tc>
          <w:tcPr>
            <w:tcW w:type="dxa" w:w="180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0.944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Panic Scream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0.636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0.933</w:t>
            </w:r>
          </w:p>
        </w:tc>
        <w:tc>
          <w:tcPr>
            <w:tcW w:type="dxa" w:w="180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0.757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Aggression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0.889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0.889</w:t>
            </w:r>
          </w:p>
        </w:tc>
        <w:tc>
          <w:tcPr>
            <w:tcW w:type="dxa" w:w="180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0.889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Person Asking for Help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1.000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1.000</w:t>
            </w:r>
          </w:p>
        </w:tc>
        <w:tc>
          <w:tcPr>
            <w:tcW w:type="dxa" w:w="180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1.000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Background Noise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0.843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0.782</w:t>
            </w:r>
          </w:p>
        </w:tc>
        <w:tc>
          <w:tcPr>
            <w:tcW w:type="dxa" w:w="180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0.812</w:t>
            </w:r>
          </w:p>
        </w:tc>
      </w:tr>
    </w:tbl>
    <w:p>
      <w:pPr>
        <w:spacing w:after="16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810250" cy="2466975"/>
            <wp:effectExtent t="0" r="0" b="0" l="0"/>
            <wp:docPr id="1" name="perclass.png" descr="perclass.png" title="percla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40"/>
        <w:jc w:val="center"/>
      </w:pPr>
      <w:bookmarkStart w:name="fig49" w:id="64"/>
      <w:r>
        <w:rPr>
          <w:b/>
          <w:bCs/>
          <w:color w:val="A0522D"/>
          <w:sz w:val="17"/>
          <w:szCs w:val="17"/>
        </w:rPr>
        <w:t xml:space="preserve">Figure 4</w:t>
      </w:r>
      <w:bookmarkEnd w:id="64"/>
      <w:r>
        <w:rPr>
          <w:i/>
          <w:iCs/>
          <w:color w:val="6B6360"/>
          <w:sz w:val="17"/>
          <w:szCs w:val="17"/>
        </w:rPr>
        <w:t xml:space="preserve">  Python model – precision, recall and F1 per class (TEST split)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953000" cy="4143375"/>
            <wp:effectExtent t="0" r="0" b="0" l="0"/>
            <wp:docPr id="1" name="cm.png" descr="cm.png" title="c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40"/>
        <w:jc w:val="center"/>
      </w:pPr>
      <w:bookmarkStart w:name="fig50" w:id="65"/>
      <w:r>
        <w:rPr>
          <w:b/>
          <w:bCs/>
          <w:color w:val="A0522D"/>
          <w:sz w:val="17"/>
          <w:szCs w:val="17"/>
        </w:rPr>
        <w:t xml:space="preserve">Figure 5</w:t>
      </w:r>
      <w:bookmarkEnd w:id="65"/>
      <w:r>
        <w:rPr>
          <w:i/>
          <w:iCs/>
          <w:color w:val="6B6360"/>
          <w:sz w:val="17"/>
          <w:szCs w:val="17"/>
        </w:rPr>
        <w:t xml:space="preserve">  Confusion matrix of the Python model on 695 unseen TEST clips</w:t>
      </w:r>
    </w:p>
    <w:p>
      <w:pPr>
        <w:keepNext/>
        <w:spacing w:after="70" w:before="120"/>
        <w:jc w:val="left"/>
      </w:pPr>
      <w:bookmarkStart w:name="tab51" w:id="66"/>
      <w:r>
        <w:rPr>
          <w:b/>
          <w:bCs/>
          <w:color w:val="A0522D"/>
          <w:sz w:val="17"/>
          <w:szCs w:val="17"/>
        </w:rPr>
        <w:t xml:space="preserve">Table 20</w:t>
      </w:r>
      <w:bookmarkEnd w:id="66"/>
      <w:r>
        <w:rPr>
          <w:i w:val="false"/>
          <w:iCs w:val="false"/>
          <w:color w:val="6B6360"/>
          <w:sz w:val="17"/>
          <w:szCs w:val="17"/>
        </w:rPr>
        <w:t xml:space="preserve">  Results of the current model (py-xgb-20260924-0800) – Noise condition (reports/noise_robustness.csv)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6"/>
        <w:gridCol w:w="2257"/>
      </w:tblGrid>
      <w:tr>
        <w:trPr>
          <w:cantSplit/>
          <w:tblHeader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Noise condition (</w:t>
            </w:r>
            <w:r>
              <w:rPr>
                <w:rFonts w:ascii="Consolas" w:cs="Consolas" w:eastAsia="Consolas" w:hAnsi="Consolas"/>
                <w:b/>
                <w:bCs/>
                <w:color w:val="8A3F1E"/>
                <w:sz w:val="15"/>
                <w:szCs w:val="15"/>
                <w:shd w:fill="F6EEE7" w:color="auto" w:val="clear"/>
              </w:rPr>
              <w:t xml:space="preserve">reports/noise_robustness.csv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)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Accuracy</w:t>
            </w:r>
          </w:p>
        </w:tc>
        <w:tc>
          <w:tcPr>
            <w:tcW w:type="dxa" w:w="2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Macro-F1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clean</w:t>
            </w:r>
          </w:p>
        </w:tc>
        <w:tc>
          <w:tcPr>
            <w:tcW w:type="dxa" w:w="225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0.865</w:t>
            </w:r>
          </w:p>
        </w:tc>
        <w:tc>
          <w:tcPr>
            <w:tcW w:type="dxa" w:w="225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0.863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white noise 20 dB SNR</w:t>
            </w:r>
          </w:p>
        </w:tc>
        <w:tc>
          <w:tcPr>
            <w:tcW w:type="dxa" w:w="225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0.809</w:t>
            </w:r>
          </w:p>
        </w:tc>
        <w:tc>
          <w:tcPr>
            <w:tcW w:type="dxa" w:w="225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0.780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white noise 10 dB SNR</w:t>
            </w:r>
          </w:p>
        </w:tc>
        <w:tc>
          <w:tcPr>
            <w:tcW w:type="dxa" w:w="225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0.711</w:t>
            </w:r>
          </w:p>
        </w:tc>
        <w:tc>
          <w:tcPr>
            <w:tcW w:type="dxa" w:w="225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0.602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white noise 5 dB SNR</w:t>
            </w:r>
          </w:p>
        </w:tc>
        <w:tc>
          <w:tcPr>
            <w:tcW w:type="dxa" w:w="225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0.663</w:t>
            </w:r>
          </w:p>
        </w:tc>
        <w:tc>
          <w:tcPr>
            <w:tcW w:type="dxa" w:w="225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0.529</w:t>
            </w:r>
          </w:p>
        </w:tc>
      </w:tr>
    </w:tbl>
    <w:p>
      <w:pPr>
        <w:spacing w:after="16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4476750" cy="2076450"/>
            <wp:effectExtent t="0" r="0" b="0" l="0"/>
            <wp:docPr id="1" name="noise.png" descr="noise.png" title="noi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40"/>
        <w:jc w:val="center"/>
      </w:pPr>
      <w:bookmarkStart w:name="fig52" w:id="67"/>
      <w:r>
        <w:rPr>
          <w:b/>
          <w:bCs/>
          <w:color w:val="A0522D"/>
          <w:sz w:val="17"/>
          <w:szCs w:val="17"/>
        </w:rPr>
        <w:t xml:space="preserve">Figure 6</w:t>
      </w:r>
      <w:bookmarkEnd w:id="67"/>
      <w:r>
        <w:rPr>
          <w:i/>
          <w:iCs/>
          <w:color w:val="6B6360"/>
          <w:sz w:val="17"/>
          <w:szCs w:val="17"/>
        </w:rPr>
        <w:t xml:space="preserve">  Accuracy and macro-F1 as white noise gets stronger</w:t>
      </w:r>
    </w:p>
    <w:p>
      <w:pPr>
        <w:pStyle w:val="Heading2"/>
      </w:pPr>
      <w:bookmarkStart w:name="h53" w:id="68"/>
      <w:r>
        <w:t xml:space="preserve">8.3 Model bundle and inference (python_models/inference.py)</w:t>
      </w:r>
      <w:bookmarkEnd w:id="68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2A24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keepNext/>
              <w:keepLines/>
              <w:tabs>
                <w:tab w:val="right" w:pos="8706"/>
              </w:tabs>
            </w:pPr>
            <w:r>
              <w:rPr>
                <w:color w:val="E06C5A"/>
                <w:sz w:val="14"/>
                <w:szCs w:val="14"/>
              </w:rPr>
              <w:t xml:space="preserve">●  </w:t>
            </w:r>
            <w:r>
              <w:rPr>
                <w:color w:val="E0B25A"/>
                <w:sz w:val="14"/>
                <w:szCs w:val="14"/>
              </w:rPr>
              <w:t xml:space="preserve">●  </w:t>
            </w:r>
            <w:r>
              <w:rPr>
                <w:color w:val="7FB069"/>
                <w:sz w:val="14"/>
                <w:szCs w:val="14"/>
              </w:rPr>
              <w:t xml:space="preserve">●    </w:t>
            </w:r>
            <w:r>
              <w:rPr>
                <w:rFonts w:ascii="Consolas" w:cs="Consolas" w:eastAsia="Consolas" w:hAnsi="Consolas"/>
                <w:color w:val="F2E3D5"/>
                <w:sz w:val="16"/>
                <w:szCs w:val="16"/>
              </w:rPr>
              <w:t xml:space="preserve">python_models/saved/sonic_model.joblib</w:t>
            </w:r>
            <w:r>
              <w:rPr>
                <w:b/>
                <w:bCs/>
                <w:color w:val="C8A58A"/>
                <w:sz w:val="14"/>
                <w:szCs w:val="14"/>
              </w:rPr>
              <w:tab/>
              <w:t xml:space="preserve">PYTHON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DCCBBE" w:sz="4"/>
              <w:bottom w:val="single" w:color="DCCBBE" w:sz="4"/>
              <w:right w:val="single" w:color="DCCBBE" w:sz="4"/>
            </w:tcBorders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1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bundle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2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"pipeline"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Pipeline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[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StandardScaler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XGBClassifier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]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"classes"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CLASSES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3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"algorithm"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"xgb"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"version"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"py-xgb-YYYYMMDD-HHMM"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"feature_names"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[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299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]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4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"trained_at"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iso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-time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5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"settings"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{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"segment_seconds"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"segment_hop_seconds"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"noise_reduction"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"sample_rate"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}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6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"metrics"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{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"validation"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{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}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"test"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{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}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"noise_robustness"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[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]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7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}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joblib.dump -&gt; python_models/saved/sonic_model.joblib</w:t>
            </w:r>
          </w:p>
        </w:tc>
      </w:tr>
    </w:tbl>
    <w:p>
      <w:pPr>
        <w:spacing w:after="180"/>
      </w:pP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PythonSoundModel(path)</w:t>
      </w:r>
      <w:r>
        <w:t xml:space="preserve"> loads the bundle (raises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ModelNotAvailable</w:t>
      </w:r>
      <w:r>
        <w:t xml:space="preserve"> if missing);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predict_proba(X)</w:t>
      </w:r>
      <w:r>
        <w:t xml:space="preserve"> returns one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{class: probability}</w:t>
      </w:r>
      <w:r>
        <w:t xml:space="preserve"> dict per segment covering </w:t>
      </w:r>
      <w:r>
        <w:rPr>
          <w:b/>
          <w:bCs/>
        </w:rPr>
        <w:t xml:space="preserve">all</w:t>
      </w:r>
      <w:r>
        <w:t xml:space="preserve">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CLASSES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analysis.python_model()</w:t>
      </w:r>
      <w:r>
        <w:t xml:space="preserve"> caches one instance per process;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warm_up()</w:t>
      </w:r>
      <w:r>
        <w:t xml:space="preserve"> runs the pipeline once on synthetic audio at start-up so the first real request does not pay librosa / numba JIT compilation.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top_k(scores, k)</w:t>
      </w:r>
      <w:r>
        <w:t xml:space="preserve"> and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top_margin(scores)</w:t>
      </w:r>
      <w:r>
        <w:t xml:space="preserve"> are shared helpers.</w:t>
      </w:r>
    </w:p>
    <w:p>
      <w:pPr>
        <w:pStyle w:val="Heading2"/>
      </w:pPr>
      <w:bookmarkStart w:name="h54" w:id="69"/>
      <w:r>
        <w:t xml:space="preserve">8.4 Clip-level aggregation</w:t>
      </w:r>
      <w:bookmarkEnd w:id="69"/>
    </w:p>
    <w:p>
      <w:pPr>
        <w:spacing w:after="140" w:line="288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aggregate_scores(segment_scores, min_conf)</w:t>
      </w:r>
      <w:r>
        <w:t xml:space="preserve"> is used for </w:t>
      </w:r>
      <w:r>
        <w:rPr>
          <w:b/>
          <w:bCs/>
        </w:rPr>
        <w:t xml:space="preserve">both</w:t>
      </w:r>
      <w:r>
        <w:t xml:space="preserve"> models, in training evaluation and in the app: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If any segment has a non-background top class with confidence ≥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min_conf</w:t>
      </w:r>
      <w:r>
        <w:t xml:space="preserve">, the clip takes the scores of the </w:t>
      </w:r>
      <w:r>
        <w:rPr>
          <w:b/>
          <w:bCs/>
        </w:rPr>
        <w:t xml:space="preserve">strongest such segment</w:t>
      </w:r>
      <w:r>
        <w:t xml:space="preserve"> (a 0.3-s gunshot in a 20-s recording must not be averaged away). Its index is stored as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python_segment_index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Otherwise the clip takes the mean over all segments (index −1).</w:t>
      </w:r>
    </w:p>
    <w:p>
      <w:pPr>
        <w:pageBreakBefore/>
        <w:spacing w:after="60" w:before="0"/>
      </w:pPr>
      <w:r>
        <w:drawing>
          <wp:inline distT="0" distB="0" distL="0" distR="0">
            <wp:extent cx="419100" cy="419100"/>
            <wp:effectExtent t="0" r="0" b="0" l="0"/>
            <wp:docPr id="1" name="ch_9.png" descr="ch_9.png" title="ch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/>
          <w:bCs/>
          <w:color w:val="A0522D"/>
          <w:spacing w:val="60"/>
          <w:sz w:val="20"/>
          <w:szCs w:val="20"/>
        </w:rPr>
        <w:t xml:space="preserve">CHAPTER 09</w:t>
      </w:r>
    </w:p>
    <w:p>
      <w:pPr>
        <w:pStyle w:val="Heading1"/>
      </w:pPr>
      <w:bookmarkStart w:name="ch9" w:id="70"/>
      <w:r>
        <w:t xml:space="preserve">Google Teachable Machine integration</w:t>
      </w:r>
      <w:bookmarkEnd w:id="70"/>
    </w:p>
    <w:p>
      <w:pPr>
        <w:pBdr>
          <w:left w:val="single" w:color="A0522D" w:sz="24" w:space="8"/>
        </w:pBdr>
        <w:shd w:fill="F5EDE6" w:color="auto" w:val="clear"/>
        <w:spacing w:after="40" w:before="0"/>
        <w:ind w:left="160"/>
      </w:pPr>
      <w:r>
        <w:rPr>
          <w:i/>
          <w:iCs/>
          <w:color w:val="5A4038"/>
          <w:sz w:val="22"/>
          <w:szCs w:val="22"/>
        </w:rPr>
        <w:t xml:space="preserve">How the Teachable Machine model is trained, exported and run in the browser.</w:t>
      </w:r>
    </w:p>
    <w:p>
      <w:pPr>
        <w:spacing w:after="260" w:before="80"/>
      </w:pPr>
      <w:r>
        <w:rPr>
          <w:b/>
          <w:bCs/>
          <w:color w:val="FFFFFF"/>
          <w:sz w:val="16"/>
          <w:szCs w:val="16"/>
          <w:shd w:fill="A0522D" w:color="auto" w:val="clear"/>
        </w:rPr>
        <w:t xml:space="preserve"> SRS </w:t>
      </w:r>
      <w:r>
        <w:rPr>
          <w:b/>
          <w:bCs/>
          <w:color w:val="A0522D"/>
          <w:sz w:val="17"/>
          <w:szCs w:val="17"/>
        </w:rPr>
        <w:t xml:space="preserve">  Steps 9–10 · FR xxvii–xxx</w:t>
      </w:r>
    </w:p>
    <w:p>
      <w:pPr>
        <w:pStyle w:val="Heading2"/>
      </w:pPr>
      <w:bookmarkStart w:name="h55" w:id="71"/>
      <w:r>
        <w:t xml:space="preserve">9.1 Model format</w:t>
      </w:r>
      <w:bookmarkEnd w:id="71"/>
    </w:p>
    <w:p>
      <w:pPr>
        <w:spacing w:after="140" w:line="288"/>
      </w:pPr>
      <w:r>
        <w:t xml:space="preserve">Teachable Machine audio projects export a TensorFlow.js </w:t>
      </w:r>
      <w:r>
        <w:rPr>
          <w:b/>
          <w:bCs/>
        </w:rPr>
        <w:t xml:space="preserve">speech-commands BROWSER_FFT</w:t>
      </w:r>
      <w:r>
        <w:t xml:space="preserve"> model.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gtm_model/model/metadata.json</w:t>
      </w:r>
      <w:r>
        <w:t xml:space="preserve"> of the installed export: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2A24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keepNext/>
              <w:keepLines/>
              <w:tabs>
                <w:tab w:val="right" w:pos="8706"/>
              </w:tabs>
            </w:pPr>
            <w:r>
              <w:rPr>
                <w:color w:val="E06C5A"/>
                <w:sz w:val="14"/>
                <w:szCs w:val="14"/>
              </w:rPr>
              <w:t xml:space="preserve">●  </w:t>
            </w:r>
            <w:r>
              <w:rPr>
                <w:color w:val="E0B25A"/>
                <w:sz w:val="14"/>
                <w:szCs w:val="14"/>
              </w:rPr>
              <w:t xml:space="preserve">●  </w:t>
            </w:r>
            <w:r>
              <w:rPr>
                <w:color w:val="7FB069"/>
                <w:sz w:val="14"/>
                <w:szCs w:val="14"/>
              </w:rPr>
              <w:t xml:space="preserve">●    </w:t>
            </w:r>
            <w:r>
              <w:rPr>
                <w:rFonts w:ascii="Consolas" w:cs="Consolas" w:eastAsia="Consolas" w:hAnsi="Consolas"/>
                <w:color w:val="F2E3D5"/>
                <w:sz w:val="16"/>
                <w:szCs w:val="16"/>
              </w:rPr>
              <w:t xml:space="preserve">gtm_model/model/metadata.json</w:t>
            </w:r>
            <w:r>
              <w:rPr>
                <w:b/>
                <w:bCs/>
                <w:color w:val="C8A58A"/>
                <w:sz w:val="14"/>
                <w:szCs w:val="14"/>
              </w:rPr>
              <w:tab/>
              <w:t xml:space="preserve">JSON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DCCBBE" w:sz="4"/>
              <w:bottom w:val="single" w:color="DCCBBE" w:sz="4"/>
              <w:right w:val="single" w:color="DCCBBE" w:sz="4"/>
            </w:tcBorders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1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{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"tfjsSpeechCommandsVersion"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"0.4.0"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"modelName"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"TMv2"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"timeStamp"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"2026-09-24T20:51:32.771Z"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2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"wordLabels"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[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"Aggression"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"Alarm or Siren"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"Animal Sound"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"Background Noise"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"Glass Breaking"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3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      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"Gunshot"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"Machinery Fault"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"Panic Scream"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"Person Asking for Help"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"Vehicle Horn"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]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}</w:t>
            </w:r>
          </w:p>
        </w:tc>
      </w:tr>
    </w:tbl>
    <w:p>
      <w:pPr>
        <w:spacing w:after="180"/>
      </w:pPr>
    </w:p>
    <w:p>
      <w:pPr>
        <w:spacing w:after="140" w:line="288"/>
      </w:pPr>
      <w:r>
        <w:t xml:space="preserve">Labels are mapped </w:t>
      </w:r>
      <w:r>
        <w:rPr>
          <w:b/>
          <w:bCs/>
        </w:rPr>
        <w:t xml:space="preserve">by name</w:t>
      </w:r>
      <w:r>
        <w:t xml:space="preserve">, so their order does not matter, but the spelling must match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CLASSES</w:t>
      </w:r>
      <w:r>
        <w:t xml:space="preserve">.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analysis.gtm_info()</w:t>
      </w:r>
      <w:r>
        <w:t xml:space="preserve"> reads the metadata, reports missing and extra labels (shown on the dashboard and Admin → Models) and builds the version string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gtm-&lt;modelName&gt;-&lt;timeStamp&gt;</w:t>
      </w:r>
      <w:r>
        <w:t xml:space="preserve"> stored with every prediction. The files are served by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GET /gtm/&lt;filename&gt;</w:t>
      </w:r>
      <w:r>
        <w:t xml:space="preserve">.</w:t>
      </w:r>
    </w:p>
    <w:p>
      <w:pPr>
        <w:pStyle w:val="Heading2"/>
      </w:pPr>
      <w:bookmarkStart w:name="h56" w:id="72"/>
      <w:r>
        <w:t xml:space="preserve">9.2 Spectrogram computation (static/js/gtm.js)</w:t>
      </w:r>
      <w:bookmarkEnd w:id="72"/>
    </w:p>
    <w:p>
      <w:pPr>
        <w:spacing w:after="140" w:line="288"/>
      </w:pPr>
      <w:r>
        <w:t xml:space="preserve">The TM recorder feeds the model spectrograms from a Web Audio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AnalyserNode</w:t>
      </w:r>
      <w:r>
        <w:t xml:space="preserve">. To classify </w:t>
      </w:r>
      <w:r>
        <w:rPr>
          <w:b/>
          <w:bCs/>
        </w:rPr>
        <w:t xml:space="preserve">uploaded files and live windows</w:t>
      </w:r>
      <w:r>
        <w:t xml:space="preserve"> (not only TM's own microphone stream),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gtm.js</w:t>
      </w:r>
      <w:r>
        <w:t xml:space="preserve"> reproduces that front end exactly: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44.1 kHz mono audio, FFT size 2048, Blackman window, magnitude in dB (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20·log10(|X|/2048)</w:t>
      </w:r>
      <w:r>
        <w:t xml:space="preserve">), first 232 bins.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43 frames with a hop of 1,024 samples (≈ 1 s per example), then z-normalisation over the whole 43 × 232 tensor (as speech-commands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normalize()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classify(samples)</w:t>
      </w:r>
      <w:r>
        <w:t xml:space="preserve"> slides 1-s examples with a 0.5-s hop over the segment and averages the scores;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decodeUrl(url)</w:t>
      </w:r>
      <w:r>
        <w:t xml:space="preserve"> decodes a WAV into 44.1 kHz mono with an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OfflineAudioContext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Libraries: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@tensorflow/tfjs@1.3.1</w:t>
      </w:r>
      <w:r>
        <w:t xml:space="preserve"> and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@tensorflow-models/speech-commands@0.4.0</w:t>
      </w:r>
      <w:r>
        <w:t xml:space="preserve"> (the versions TM exports for), loaded in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templates/partials/gtm_scripts.html</w:t>
      </w:r>
      <w:r>
        <w:t xml:space="preserve">.</w:t>
      </w:r>
    </w:p>
    <w:p>
      <w:pPr>
        <w:pStyle w:val="Heading2"/>
      </w:pPr>
      <w:bookmarkStart w:name="h57" w:id="73"/>
      <w:r>
        <w:t xml:space="preserve">9.3 Training data for GTM (gtm_model/prepare_gtm_samples.py)</w:t>
      </w:r>
      <w:bookmarkEnd w:id="73"/>
    </w:p>
    <w:p>
      <w:pPr>
        <w:spacing w:after="140" w:line="288"/>
      </w:pPr>
      <w:r>
        <w:t xml:space="preserve">GTM is trained only on the </w:t>
      </w:r>
      <w:r>
        <w:rPr>
          <w:b/>
          <w:bCs/>
        </w:rPr>
        <w:t xml:space="preserve">TRAIN split</w:t>
      </w:r>
      <w:r>
        <w:t xml:space="preserve"> of the same dataset. The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--zip</w:t>
      </w:r>
      <w:r>
        <w:t xml:space="preserve"> mode writes one archive per class in Teachable Machine's own sample format, so samples can be uploaded digitally instead of being replayed through speakers: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2A24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keepNext/>
              <w:keepLines/>
              <w:tabs>
                <w:tab w:val="right" w:pos="8706"/>
              </w:tabs>
            </w:pPr>
            <w:r>
              <w:rPr>
                <w:color w:val="E06C5A"/>
                <w:sz w:val="14"/>
                <w:szCs w:val="14"/>
              </w:rPr>
              <w:t xml:space="preserve">●  </w:t>
            </w:r>
            <w:r>
              <w:rPr>
                <w:color w:val="E0B25A"/>
                <w:sz w:val="14"/>
                <w:szCs w:val="14"/>
              </w:rPr>
              <w:t xml:space="preserve">●  </w:t>
            </w:r>
            <w:r>
              <w:rPr>
                <w:color w:val="7FB069"/>
                <w:sz w:val="14"/>
                <w:szCs w:val="14"/>
              </w:rPr>
              <w:t xml:space="preserve">●    </w:t>
            </w:r>
            <w:r>
              <w:rPr>
                <w:rFonts w:ascii="Consolas" w:cs="Consolas" w:eastAsia="Consolas" w:hAnsi="Consolas"/>
                <w:color w:val="F2E3D5"/>
                <w:sz w:val="16"/>
                <w:szCs w:val="16"/>
              </w:rPr>
              <w:t xml:space="preserve">prepare_gtm_samples.py – output</w:t>
            </w:r>
            <w:r>
              <w:rPr>
                <w:b/>
                <w:bCs/>
                <w:color w:val="C8A58A"/>
                <w:sz w:val="14"/>
                <w:szCs w:val="14"/>
              </w:rPr>
              <w:tab/>
              <w:t xml:space="preserve">POWERSHELL / SHELL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DCCBBE" w:sz="4"/>
              <w:bottom w:val="single" w:color="DCCBBE" w:sz="4"/>
              <w:right w:val="single" w:color="DCCBBE" w:sz="4"/>
            </w:tcBorders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1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gtm_model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prepare_gtm_samples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--max-per-class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400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--zip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2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-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gtm_model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training_samples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_tm_upload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Class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zip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3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samples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json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[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{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"frequencyFrames"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[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43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x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232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]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"blob"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null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"blobFilePath"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"sample-1.webm"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4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                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"startTime"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"endTime"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"recordingDuration"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}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5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sample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-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1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webm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all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samples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one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after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another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Opus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via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FFmpeg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;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playback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only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6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-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gtm_sample_counts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csv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gtm_samples_metadata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csv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Audio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ID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of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every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source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recording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</w:p>
        </w:tc>
      </w:tr>
    </w:tbl>
    <w:p>
      <w:pPr>
        <w:spacing w:after="180"/>
      </w:pPr>
    </w:p>
    <w:p>
      <w:pPr>
        <w:spacing w:after="140" w:line="288"/>
      </w:pPr>
      <w:r>
        <w:t xml:space="preserve">The spectrogram frames are computed with the same FFT 2048 / Blackman / hop-1024 parameters as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gtm.js</w:t>
      </w:r>
      <w:r>
        <w:t xml:space="preserve">.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gtm_model/tm_upload_fix.js</w:t>
      </w:r>
      <w:r>
        <w:t xml:space="preserve"> is a console snippet that works around two Teachable Machine web-app bugs on Windows: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.zip</w:t>
      </w:r>
      <w:r>
        <w:t xml:space="preserve"> files reported as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application/x-zip-compressed</w:t>
      </w:r>
      <w:r>
        <w:t xml:space="preserve"> are rejected by the upload box, and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String.fromCharCode.apply</w:t>
      </w:r>
      <w:r>
        <w:t xml:space="preserve"> overflows the call stack when thousands of examples are loaded.</w:t>
      </w:r>
    </w:p>
    <w:p>
      <w:pPr>
        <w:pStyle w:val="Heading2"/>
      </w:pPr>
      <w:bookmarkStart w:name="h58" w:id="74"/>
      <w:r>
        <w:t xml:space="preserve">9.4 GTM results</w:t>
      </w:r>
      <w:bookmarkEnd w:id="74"/>
    </w:p>
    <w:p>
      <w:pPr>
        <w:keepNext/>
        <w:spacing w:after="70" w:before="120"/>
        <w:jc w:val="left"/>
      </w:pPr>
      <w:bookmarkStart w:name="tab59" w:id="75"/>
      <w:r>
        <w:rPr>
          <w:b/>
          <w:bCs/>
          <w:color w:val="A0522D"/>
          <w:sz w:val="17"/>
          <w:szCs w:val="17"/>
        </w:rPr>
        <w:t xml:space="preserve">Table 21</w:t>
      </w:r>
      <w:bookmarkEnd w:id="75"/>
      <w:r>
        <w:rPr>
          <w:i w:val="false"/>
          <w:iCs w:val="false"/>
          <w:color w:val="6B6360"/>
          <w:sz w:val="17"/>
          <w:szCs w:val="17"/>
        </w:rPr>
        <w:t xml:space="preserve">  GTM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805"/>
        <w:gridCol w:w="1263"/>
        <w:gridCol w:w="1083"/>
        <w:gridCol w:w="3431"/>
      </w:tblGrid>
      <w:tr>
        <w:trPr>
          <w:cantSplit/>
          <w:tblHeader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Run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Export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 accuracy</w:t>
            </w:r>
          </w:p>
        </w:tc>
        <w:tc>
          <w:tcPr>
            <w:tcW w:type="dxa" w:w="10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Macro-F1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2026-09-24 15:50</w:t>
            </w:r>
          </w:p>
        </w:tc>
        <w:tc>
          <w:tcPr>
            <w:tcW w:type="dxa" w:w="126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0.158</w:t>
            </w:r>
          </w:p>
        </w:tc>
        <w:tc>
          <w:tcPr>
            <w:tcW w:type="dxa" w:w="108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0.174</w:t>
            </w:r>
          </w:p>
        </w:tc>
        <w:tc>
          <w:tcPr>
            <w:tcW w:type="dxa" w:w="343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under-trained export (≈ 20 % on its own training data)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3 (installed)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2026-09-24 20:51</w:t>
            </w:r>
          </w:p>
        </w:tc>
        <w:tc>
          <w:tcPr>
            <w:tcW w:type="dxa" w:w="126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8"/>
                <w:szCs w:val="18"/>
              </w:rPr>
              <w:t xml:space="preserve">0.606</w:t>
            </w:r>
          </w:p>
        </w:tc>
        <w:tc>
          <w:tcPr>
            <w:tcW w:type="dxa" w:w="108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8"/>
                <w:szCs w:val="18"/>
              </w:rPr>
              <w:t xml:space="preserve">0.607</w:t>
            </w:r>
          </w:p>
        </w:tc>
        <w:tc>
          <w:tcPr>
            <w:tcW w:type="dxa" w:w="343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best: Alarm or Siren F1 0.82, Help 0.73, Horn 0.72; weakest: Panic Scream 0.41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Combined with Python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python_weight</w:t>
            </w:r>
            <w:r>
              <w:rPr>
                <w:sz w:val="18"/>
                <w:szCs w:val="18"/>
              </w:rPr>
              <w:t xml:space="preserve"> 0.7</w:t>
            </w:r>
          </w:p>
        </w:tc>
        <w:tc>
          <w:tcPr>
            <w:tcW w:type="dxa" w:w="126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8"/>
                <w:szCs w:val="18"/>
              </w:rPr>
              <w:t xml:space="preserve">0.868</w:t>
            </w:r>
          </w:p>
        </w:tc>
        <w:tc>
          <w:tcPr>
            <w:tcW w:type="dxa" w:w="1083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8"/>
                <w:szCs w:val="18"/>
              </w:rPr>
              <w:t xml:space="preserve">0.866</w:t>
            </w:r>
          </w:p>
        </w:tc>
        <w:tc>
          <w:tcPr>
            <w:tcW w:type="dxa" w:w="343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better than either model alone</w:t>
            </w:r>
          </w:p>
        </w:tc>
      </w:tr>
    </w:tbl>
    <w:p>
      <w:pPr>
        <w:spacing w:after="16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4953000" cy="2324100"/>
            <wp:effectExtent t="0" r="0" b="0" l="0"/>
            <wp:docPr id="1" name="models.png" descr="models.png" title="mode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40"/>
        <w:jc w:val="center"/>
      </w:pPr>
      <w:bookmarkStart w:name="fig60" w:id="76"/>
      <w:r>
        <w:rPr>
          <w:b/>
          <w:bCs/>
          <w:color w:val="A0522D"/>
          <w:sz w:val="17"/>
          <w:szCs w:val="17"/>
        </w:rPr>
        <w:t xml:space="preserve">Figure 7</w:t>
      </w:r>
      <w:bookmarkEnd w:id="76"/>
      <w:r>
        <w:rPr>
          <w:i/>
          <w:iCs/>
          <w:color w:val="6B6360"/>
          <w:sz w:val="17"/>
          <w:szCs w:val="17"/>
        </w:rPr>
        <w:t xml:space="preserve">  Python, GTM and combined decision against the 85 % SRS target</w:t>
      </w:r>
    </w:p>
    <w:p>
      <w:pPr>
        <w:spacing w:after="140" w:line="288"/>
      </w:pPr>
      <w:r>
        <w:t xml:space="preserve">A classification head trained with SGD on the same TM base model reaches ≈ 0.64, so ≈ 0.6 – 0.65 is the practical ceiling of the 1-second speech-commands transfer model on these environmental sounds. This is documented as a known limitation (</w:t>
      </w:r>
      <w:hyperlink w:history="1" w:anchor="ch19">
        <w:r>
          <w:rPr>
            <w:color w:val="8A3F1E"/>
            <w:u w:val="single"/>
          </w:rPr>
          <w:t xml:space="preserve">chapter 19</w:t>
        </w:r>
      </w:hyperlink>
      <w:r>
        <w:t xml:space="preserve">).</w:t>
      </w:r>
    </w:p>
    <w:p>
      <w:pPr>
        <w:pageBreakBefore/>
        <w:spacing w:after="60" w:before="0"/>
      </w:pPr>
      <w:r>
        <w:drawing>
          <wp:inline distT="0" distB="0" distL="0" distR="0">
            <wp:extent cx="419100" cy="419100"/>
            <wp:effectExtent t="0" r="0" b="0" l="0"/>
            <wp:docPr id="1" name="ch_10.png" descr="ch_10.png" title="ch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/>
          <w:bCs/>
          <w:color w:val="A0522D"/>
          <w:spacing w:val="60"/>
          <w:sz w:val="20"/>
          <w:szCs w:val="20"/>
        </w:rPr>
        <w:t xml:space="preserve">CHAPTER 10</w:t>
      </w:r>
    </w:p>
    <w:p>
      <w:pPr>
        <w:pStyle w:val="Heading1"/>
      </w:pPr>
      <w:bookmarkStart w:name="ch10" w:id="77"/>
      <w:r>
        <w:t xml:space="preserve">Decision engine</w:t>
      </w:r>
      <w:bookmarkEnd w:id="77"/>
    </w:p>
    <w:p>
      <w:pPr>
        <w:pBdr>
          <w:left w:val="single" w:color="A0522D" w:sz="24" w:space="8"/>
        </w:pBdr>
        <w:shd w:fill="F5EDE6" w:color="auto" w:val="clear"/>
        <w:spacing w:after="40" w:before="0"/>
        <w:ind w:left="160"/>
      </w:pPr>
      <w:r>
        <w:rPr>
          <w:i/>
          <w:iCs/>
          <w:color w:val="5A4038"/>
          <w:sz w:val="22"/>
          <w:szCs w:val="22"/>
        </w:rPr>
        <w:t xml:space="preserve">The pure-function decision engine: comparison, combination, rules, look-alikes and review routing.</w:t>
      </w:r>
    </w:p>
    <w:p>
      <w:pPr>
        <w:spacing w:after="260" w:before="80"/>
      </w:pPr>
      <w:r>
        <w:rPr>
          <w:b/>
          <w:bCs/>
          <w:color w:val="FFFFFF"/>
          <w:sz w:val="16"/>
          <w:szCs w:val="16"/>
          <w:shd w:fill="A0522D" w:color="auto" w:val="clear"/>
        </w:rPr>
        <w:t xml:space="preserve"> SRS </w:t>
      </w:r>
      <w:r>
        <w:rPr>
          <w:b/>
          <w:bCs/>
          <w:color w:val="A0522D"/>
          <w:sz w:val="17"/>
          <w:szCs w:val="17"/>
        </w:rPr>
        <w:t xml:space="preserve">  Steps 11, 14–17, 19 · FR xxxi–lii, lvii</w:t>
      </w:r>
    </w:p>
    <w:p>
      <w:pPr>
        <w:spacing w:after="140" w:line="288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src/services/decision.py</w:t>
      </w:r>
      <w:r>
        <w:t xml:space="preserve"> contains only </w:t>
      </w:r>
      <w:r>
        <w:rPr>
          <w:b/>
          <w:bCs/>
        </w:rPr>
        <w:t xml:space="preserve">pure functions</w:t>
      </w:r>
      <w:r>
        <w:t xml:space="preserve"> (no database, no Flask). This makes the decision logic easy to unit-test (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tests/test_decision_rules.py</w:t>
      </w:r>
      <w:r>
        <w:t xml:space="preserve">) and easy to explain in a viva.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analysis.finalize()</w:t>
      </w:r>
      <w:r>
        <w:t xml:space="preserve"> prepares the inputs and stores the outputs.</w:t>
      </w:r>
    </w:p>
    <w:p>
      <w:pPr>
        <w:pStyle w:val="Heading2"/>
      </w:pPr>
      <w:bookmarkStart w:name="h61" w:id="78"/>
      <w:r>
        <w:t xml:space="preserve">10.1 Inputs</w:t>
      </w:r>
      <w:bookmarkEnd w:id="78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2A24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keepNext/>
              <w:keepLines/>
              <w:tabs>
                <w:tab w:val="right" w:pos="8706"/>
              </w:tabs>
            </w:pPr>
            <w:r>
              <w:rPr>
                <w:color w:val="E06C5A"/>
                <w:sz w:val="14"/>
                <w:szCs w:val="14"/>
              </w:rPr>
              <w:t xml:space="preserve">●  </w:t>
            </w:r>
            <w:r>
              <w:rPr>
                <w:color w:val="E0B25A"/>
                <w:sz w:val="14"/>
                <w:szCs w:val="14"/>
              </w:rPr>
              <w:t xml:space="preserve">●  </w:t>
            </w:r>
            <w:r>
              <w:rPr>
                <w:color w:val="7FB069"/>
                <w:sz w:val="14"/>
                <w:szCs w:val="14"/>
              </w:rPr>
              <w:t xml:space="preserve">●    </w:t>
            </w:r>
            <w:r>
              <w:rPr>
                <w:rFonts w:ascii="Consolas" w:cs="Consolas" w:eastAsia="Consolas" w:hAnsi="Consolas"/>
                <w:color w:val="F2E3D5"/>
                <w:sz w:val="16"/>
                <w:szCs w:val="16"/>
              </w:rPr>
              <w:t xml:space="preserve">src/services/decision.py</w:t>
            </w:r>
            <w:r>
              <w:rPr>
                <w:b/>
                <w:bCs/>
                <w:color w:val="C8A58A"/>
                <w:sz w:val="14"/>
                <w:szCs w:val="14"/>
              </w:rPr>
              <w:tab/>
              <w:t xml:space="preserve">PYTHON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DCCBBE" w:sz="4"/>
              <w:bottom w:val="single" w:color="DCCBBE" w:sz="4"/>
              <w:right w:val="single" w:color="DCCBBE" w:sz="4"/>
            </w:tcBorders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1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decide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gtm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*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quality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noise_db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repeated_for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rules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settings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-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dict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2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gtm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clip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-level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{</w:t>
            </w:r>
            <w:r>
              <w:rPr>
                <w:rFonts w:ascii="Consolas" w:cs="Consolas" w:eastAsia="Consolas" w:hAnsi="Consolas"/>
                <w:b/>
                <w:bCs/>
                <w:color w:val="8A2E6B"/>
                <w:sz w:val="16"/>
                <w:szCs w:val="16"/>
              </w:rPr>
              <w:t xml:space="preserve">class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score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}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8A2E6B"/>
                <w:sz w:val="16"/>
                <w:szCs w:val="16"/>
              </w:rPr>
              <w:t xml:space="preserve">from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aggregate_scores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gtm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may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be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8A2E6B"/>
                <w:sz w:val="16"/>
                <w:szCs w:val="16"/>
              </w:rPr>
              <w:t xml:space="preserve">None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3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quality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"Good"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|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"Acceptable"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|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"Poor"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|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"Unusable"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4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noise_db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estimated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noise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floor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dBFS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5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repeated_for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b/>
                <w:bCs/>
                <w:color w:val="8A2E6B"/>
                <w:sz w:val="16"/>
                <w:szCs w:val="16"/>
              </w:rPr>
              <w:t xml:space="preserve">function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category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-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consecutive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detections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6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        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uploads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longest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run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of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consecutive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segments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whose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+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GTM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2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top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8A2E6B"/>
                <w:sz w:val="16"/>
                <w:szCs w:val="16"/>
              </w:rPr>
              <w:t xml:space="preserve">class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category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7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        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live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consecutive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windows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of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the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same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session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inside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repeat_window_seconds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8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rules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load_rules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;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settings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get_settings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</w:p>
        </w:tc>
      </w:tr>
    </w:tbl>
    <w:p>
      <w:pPr>
        <w:spacing w:after="180"/>
      </w:pPr>
    </w:p>
    <w:p>
      <w:pPr>
        <w:pStyle w:val="Heading2"/>
      </w:pPr>
      <w:bookmarkStart w:name="h62" w:id="79"/>
      <w:r>
        <w:t xml:space="preserve">10.2 Algorithm</w:t>
      </w:r>
      <w:bookmarkEnd w:id="79"/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b/>
          <w:bCs/>
        </w:rPr>
        <w:t xml:space="preserve">compare_models()</w:t>
      </w:r>
      <w:r>
        <w:t xml:space="preserve"> – top class, confidence, top-2 margin and top-3 of each model;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class_match</w:t>
      </w:r>
      <w:r>
        <w:t xml:space="preserve">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confidence_diff = |py_conf − gtm_conf|</w:t>
      </w:r>
      <w:r>
        <w:t xml:space="preserve">; consistency status: </w:t>
      </w:r>
      <w:r>
        <w:rPr>
          <w:i/>
          <w:iCs/>
        </w:rPr>
        <w:t xml:space="preserve">Uncertain Result</w:t>
      </w:r>
      <w:r>
        <w:t xml:space="preserve"> if both &lt;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min_confidence</w:t>
      </w:r>
      <w:r>
        <w:t xml:space="preserve"> or GTM missing, </w:t>
      </w:r>
      <w:r>
        <w:rPr>
          <w:i/>
          <w:iCs/>
        </w:rPr>
        <w:t xml:space="preserve">Acceptable Match</w:t>
      </w:r>
      <w:r>
        <w:t xml:space="preserve"> if same class, both ≥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min_confidence</w:t>
      </w:r>
      <w:r>
        <w:t xml:space="preserve"> and diff ≤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acceptable_match_diff</w:t>
      </w:r>
      <w:r>
        <w:t xml:space="preserve">, </w:t>
      </w:r>
      <w:r>
        <w:rPr>
          <w:i/>
          <w:iCs/>
        </w:rPr>
        <w:t xml:space="preserve">Weak Match</w:t>
      </w:r>
      <w:r>
        <w:t xml:space="preserve"> if same class otherwise, else </w:t>
      </w:r>
      <w:r>
        <w:rPr>
          <w:i/>
          <w:iCs/>
        </w:rPr>
        <w:t xml:space="preserve">Model Disagreement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b/>
          <w:bCs/>
        </w:rPr>
        <w:t xml:space="preserve">combine()</w:t>
      </w:r>
      <w:r>
        <w:t xml:space="preserve"> –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w · py + (1 − w) · gtm</w:t>
      </w:r>
      <w:r>
        <w:t xml:space="preserve"> per class with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w = python_weight</w:t>
      </w:r>
      <w:r>
        <w:t xml:space="preserve"> (Python only if GTM is missing). Best class, confidence and margin are taken from the combined vector.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b/>
          <w:bCs/>
        </w:rPr>
        <w:t xml:space="preserve">Unknown</w:t>
      </w:r>
      <w:r>
        <w:t xml:space="preserve"> – combined confidence &lt;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unknown_threshold</w:t>
      </w:r>
      <w:r>
        <w:t xml:space="preserve"> → category "Unknown".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b/>
          <w:bCs/>
        </w:rPr>
        <w:t xml:space="preserve">Overlap</w:t>
      </w:r>
      <w:r>
        <w:t xml:space="preserve"> – ≥ 2 non-background classes with combined score ≥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overlap_threshold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b/>
          <w:bCs/>
        </w:rPr>
        <w:t xml:space="preserve">Uncertain reasons</w:t>
      </w:r>
      <w:r>
        <w:t xml:space="preserve"> – below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min_confidence</w:t>
      </w:r>
      <w:r>
        <w:t xml:space="preserve">, margin &lt;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top2_margin</w:t>
      </w:r>
      <w:r>
        <w:t xml:space="preserve">, Poor / Unusable quality, models disagree, GTM unavailable, overlap.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b/>
          <w:bCs/>
        </w:rPr>
        <w:t xml:space="preserve">Rule evaluation</w:t>
      </w:r>
      <w:r>
        <w:t xml:space="preserve"> –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rules.evaluate_rule()</w:t>
      </w:r>
      <w:r>
        <w:t xml:space="preserve"> checks confidence, top-2 margin, quality (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quality_ok</w:t>
      </w:r>
      <w:r>
        <w:t xml:space="preserve">), model agreement (if required) and repeated detection (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repeated ≥ required_consecutive</w:t>
      </w:r>
      <w:r>
        <w:t xml:space="preserve">, or a single detection when both models agree at ≥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strong_confidence</w:t>
      </w:r>
      <w:r>
        <w:t xml:space="preserve">). All checks true = </w:t>
      </w:r>
      <w:r>
        <w:rPr>
          <w:i/>
          <w:iCs/>
        </w:rPr>
        <w:t xml:space="preserve">confirmed</w:t>
      </w:r>
      <w:r>
        <w:t xml:space="preserve">. Severity is raised to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escalate_to</w:t>
      </w:r>
      <w:r>
        <w:t xml:space="preserve"> when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repeated ≥ escalate_after_repeats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b/>
          <w:bCs/>
        </w:rPr>
        <w:t xml:space="preserve">Alert status</w:t>
      </w:r>
      <w:r>
        <w:t xml:space="preserve"> – Background Noise with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noise_db &gt; background_noise_limit_db</w:t>
      </w:r>
      <w:r>
        <w:t xml:space="preserve"> → noise alert. Otherwise, if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generate_alert</w:t>
      </w:r>
      <w:r>
        <w:t xml:space="preserve">: confirmed → "Alert Generated"; not confirmed → "Pending Confirmation" plus a review reason when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manual_review_if_unconfirmed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b/>
          <w:bCs/>
        </w:rPr>
        <w:t xml:space="preserve">Possible false alarm</w:t>
      </w:r>
      <w:r>
        <w:t xml:space="preserve"> – an alert where one model gives the class &lt; 0.20 is also sent to review.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b/>
          <w:bCs/>
        </w:rPr>
        <w:t xml:space="preserve">Look-alike check</w:t>
      </w:r>
      <w:r>
        <w:t xml:space="preserve"> – for every pair in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LOOKALIKE_PAIRS[category]</w:t>
      </w:r>
      <w:r>
        <w:t xml:space="preserve">: gap = combined[category] − combined[look-alike]; gap &lt;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lookalike_margin</w:t>
      </w:r>
      <w:r>
        <w:t xml:space="preserve"> → review "Possible look-alike: could be …". For a Background Noise decision, any critical class whose look-alike is Background and whose score ≥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unknown_threshold</w:t>
      </w:r>
      <w:r>
        <w:t xml:space="preserve"> adds "Possible &lt;class&gt; that sounds like …".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b/>
          <w:bCs/>
        </w:rPr>
        <w:t xml:space="preserve">Review routing</w:t>
      </w:r>
      <w:r>
        <w:t xml:space="preserve"> – disagreement, low confidence, poor quality, close top-2, overlap, Unknown. Clear background noise keeps only the disagreement and "Possible …" reasons. Duplicates are removed.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b/>
          <w:bCs/>
        </w:rPr>
        <w:t xml:space="preserve">Status</w:t>
      </w:r>
      <w:r>
        <w:t xml:space="preserve"> – Manual Review &gt; Alert Generated &gt; Uncertain &gt; Classified. Every step appends a line to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trace</w:t>
      </w:r>
      <w:r>
        <w:t xml:space="preserve">, which is stored as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decision_trace</w:t>
      </w:r>
      <w:r>
        <w:t xml:space="preserve"> and shown on the event page.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4638675"/>
            <wp:effectExtent t="0" r="0" b="0" l="0"/>
            <wp:docPr id="1" name="flow.png" descr="flow.png" title="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40"/>
        <w:jc w:val="center"/>
      </w:pPr>
      <w:bookmarkStart w:name="fig63" w:id="80"/>
      <w:r>
        <w:rPr>
          <w:b/>
          <w:bCs/>
          <w:color w:val="A0522D"/>
          <w:sz w:val="17"/>
          <w:szCs w:val="17"/>
        </w:rPr>
        <w:t xml:space="preserve">Figure 8</w:t>
      </w:r>
      <w:bookmarkEnd w:id="80"/>
      <w:r>
        <w:rPr>
          <w:i/>
          <w:iCs/>
          <w:color w:val="6B6360"/>
          <w:sz w:val="17"/>
          <w:szCs w:val="17"/>
        </w:rPr>
        <w:t xml:space="preserve">  Decision flow inside </w:t>
      </w:r>
      <w:r>
        <w:rPr>
          <w:rFonts w:ascii="Consolas" w:cs="Consolas" w:eastAsia="Consolas" w:hAnsi="Consolas"/>
          <w:i/>
          <w:iCs/>
          <w:color w:val="8A3F1E"/>
          <w:sz w:val="15"/>
          <w:szCs w:val="15"/>
          <w:shd w:fill="F6EEE7" w:color="auto" w:val="clear"/>
        </w:rPr>
        <w:t xml:space="preserve">decide()</w:t>
      </w:r>
    </w:p>
    <w:p>
      <w:pPr>
        <w:pStyle w:val="Heading2"/>
      </w:pPr>
      <w:bookmarkStart w:name="h64" w:id="81"/>
      <w:r>
        <w:t xml:space="preserve">10.3 Output</w:t>
      </w:r>
      <w:bookmarkEnd w:id="81"/>
    </w:p>
    <w:p>
      <w:pPr>
        <w:spacing w:after="140" w:line="288"/>
      </w:pPr>
      <w:r>
        <w:t xml:space="preserve">The returned dict contains all comparison fields plus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combined_scores, final_category, final_confidence, combined_margin, confidence_level (High ≥ 0.85 / Medium ≥ min_confidence / Low), overlap_detected, overlap_classes, uncertain, uncertain_reasons, repeated_count, severity, alert_status, recommended_action, manual_review_required, review_reasons, status, rule_checks, audience, lookalike_checks, trace</w:t>
      </w:r>
      <w:r>
        <w:t xml:space="preserve">.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finalize()</w:t>
      </w:r>
      <w:r>
        <w:t xml:space="preserve"> copies them onto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AudioEvent</w:t>
      </w:r>
      <w:r>
        <w:t xml:space="preserve"> and creates an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Alert</w:t>
      </w:r>
      <w:r>
        <w:t xml:space="preserve"> (message e.g. "Critical – Gunshot detected (91%)") when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alert_status == "Alert Generated"</w:t>
      </w:r>
      <w:r>
        <w:t xml:space="preserve">.</w:t>
      </w:r>
    </w:p>
    <w:p>
      <w:pPr>
        <w:pStyle w:val="Heading2"/>
      </w:pPr>
      <w:bookmarkStart w:name="h65" w:id="82"/>
      <w:r>
        <w:t xml:space="preserve">10.4 Example trace</w:t>
      </w:r>
      <w:bookmarkEnd w:id="8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2A24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keepNext/>
              <w:keepLines/>
              <w:tabs>
                <w:tab w:val="right" w:pos="8706"/>
              </w:tabs>
            </w:pPr>
            <w:r>
              <w:rPr>
                <w:color w:val="E06C5A"/>
                <w:sz w:val="14"/>
                <w:szCs w:val="14"/>
              </w:rPr>
              <w:t xml:space="preserve">●  </w:t>
            </w:r>
            <w:r>
              <w:rPr>
                <w:color w:val="E0B25A"/>
                <w:sz w:val="14"/>
                <w:szCs w:val="14"/>
              </w:rPr>
              <w:t xml:space="preserve">●  </w:t>
            </w:r>
            <w:r>
              <w:rPr>
                <w:color w:val="7FB069"/>
                <w:sz w:val="14"/>
                <w:szCs w:val="14"/>
              </w:rPr>
              <w:t xml:space="preserve">●    </w:t>
            </w:r>
            <w:r>
              <w:rPr>
                <w:rFonts w:ascii="Consolas" w:cs="Consolas" w:eastAsia="Consolas" w:hAnsi="Consolas"/>
                <w:color w:val="F2E3D5"/>
                <w:sz w:val="16"/>
                <w:szCs w:val="16"/>
              </w:rPr>
              <w:t xml:space="preserve">AudioEvent.decision_trace – example</w:t>
            </w:r>
            <w:r>
              <w:rPr>
                <w:b/>
                <w:bCs/>
                <w:color w:val="C8A58A"/>
                <w:sz w:val="14"/>
                <w:szCs w:val="14"/>
              </w:rPr>
              <w:tab/>
              <w:t xml:space="preserve">TEXT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DCCBBE" w:sz="4"/>
              <w:bottom w:val="single" w:color="DCCBBE" w:sz="4"/>
              <w:right w:val="single" w:color="DCCBBE" w:sz="4"/>
            </w:tcBorders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1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→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Panic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Scream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0.81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;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GTM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→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Panic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Scream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0.58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;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|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Δ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conf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|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0.23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→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Weak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Match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2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Combined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scores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70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%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GTM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30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%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→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Panic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Scream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0.74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top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-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2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margin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0.61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3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Rule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'Panic Scream'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confidence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✔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top2_margin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✔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quality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✔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model_agreement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✔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repeated_detection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✔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repeated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1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×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4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All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conditions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met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→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Critical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alert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5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Look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-alike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check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Panic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Scream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vs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normal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shouting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8A2E6B"/>
                <w:sz w:val="16"/>
                <w:szCs w:val="16"/>
              </w:rPr>
              <w:t xml:space="preserve">or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loud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voices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Background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Noise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–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gap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0.66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≥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0.20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→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distinguished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6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Final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Panic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Scream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|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severity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Critical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|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Alert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Generated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|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status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Alert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Generated</w:t>
            </w:r>
          </w:p>
        </w:tc>
      </w:tr>
    </w:tbl>
    <w:p>
      <w:pPr>
        <w:spacing w:after="180"/>
      </w:pPr>
    </w:p>
    <w:p>
      <w:pPr>
        <w:pageBreakBefore/>
        <w:spacing w:after="60" w:before="0"/>
      </w:pPr>
      <w:r>
        <w:drawing>
          <wp:inline distT="0" distB="0" distL="0" distR="0">
            <wp:extent cx="419100" cy="419100"/>
            <wp:effectExtent t="0" r="0" b="0" l="0"/>
            <wp:docPr id="1" name="ch_11.png" descr="ch_11.png" title="ch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/>
          <w:bCs/>
          <w:color w:val="A0522D"/>
          <w:spacing w:val="60"/>
          <w:sz w:val="20"/>
          <w:szCs w:val="20"/>
        </w:rPr>
        <w:t xml:space="preserve">CHAPTER 11</w:t>
      </w:r>
    </w:p>
    <w:p>
      <w:pPr>
        <w:pStyle w:val="Heading1"/>
      </w:pPr>
      <w:bookmarkStart w:name="ch11" w:id="83"/>
      <w:r>
        <w:t xml:space="preserve">Data model</w:t>
      </w:r>
      <w:bookmarkEnd w:id="83"/>
    </w:p>
    <w:p>
      <w:pPr>
        <w:pBdr>
          <w:left w:val="single" w:color="A0522D" w:sz="24" w:space="8"/>
        </w:pBdr>
        <w:shd w:fill="F5EDE6" w:color="auto" w:val="clear"/>
        <w:spacing w:after="40" w:before="0"/>
        <w:ind w:left="160"/>
      </w:pPr>
      <w:r>
        <w:rPr>
          <w:i/>
          <w:iCs/>
          <w:color w:val="5A4038"/>
          <w:sz w:val="22"/>
          <w:szCs w:val="22"/>
        </w:rPr>
        <w:t xml:space="preserve">Tables, relationships, identifiers and the event life cycle.</w:t>
      </w:r>
    </w:p>
    <w:p>
      <w:pPr>
        <w:spacing w:after="260" w:before="80"/>
      </w:pPr>
      <w:r>
        <w:rPr>
          <w:b/>
          <w:bCs/>
          <w:color w:val="FFFFFF"/>
          <w:sz w:val="16"/>
          <w:szCs w:val="16"/>
          <w:shd w:fill="A0522D" w:color="auto" w:val="clear"/>
        </w:rPr>
        <w:t xml:space="preserve"> SRS </w:t>
      </w:r>
      <w:r>
        <w:rPr>
          <w:b/>
          <w:bCs/>
          <w:color w:val="A0522D"/>
          <w:sz w:val="17"/>
          <w:szCs w:val="17"/>
        </w:rPr>
        <w:t xml:space="preserve">  Step 20 · FR lxii, lxxii, lxxv</w:t>
      </w:r>
    </w:p>
    <w:p>
      <w:pPr>
        <w:pStyle w:val="Heading2"/>
      </w:pPr>
      <w:bookmarkStart w:name="h66" w:id="84"/>
      <w:r>
        <w:t xml:space="preserve">11.1 Entity relationships</w:t>
      </w:r>
      <w:bookmarkEnd w:id="84"/>
    </w:p>
    <w:p>
      <w:pPr>
        <w:keepNext/>
        <w:spacing w:after="40" w:before="80"/>
        <w:jc w:val="center"/>
      </w:pPr>
      <w:r>
        <w:drawing>
          <wp:inline distT="0" distB="0" distL="0" distR="0">
            <wp:extent cx="5810250" cy="2905125"/>
            <wp:effectExtent t="0" r="0" b="0" l="0"/>
            <wp:docPr id="1" name="er.png" descr="er.png" title="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40"/>
        <w:jc w:val="center"/>
      </w:pPr>
      <w:bookmarkStart w:name="fig67" w:id="85"/>
      <w:r>
        <w:rPr>
          <w:b/>
          <w:bCs/>
          <w:color w:val="A0522D"/>
          <w:sz w:val="17"/>
          <w:szCs w:val="17"/>
        </w:rPr>
        <w:t xml:space="preserve">Figure 9</w:t>
      </w:r>
      <w:bookmarkEnd w:id="85"/>
      <w:r>
        <w:rPr>
          <w:i/>
          <w:iCs/>
          <w:color w:val="6B6360"/>
          <w:sz w:val="17"/>
          <w:szCs w:val="17"/>
        </w:rPr>
        <w:t xml:space="preserve">  Entity-relationship overview</w:t>
      </w:r>
    </w:p>
    <w:p>
      <w:pPr>
        <w:spacing w:after="140" w:line="288"/>
      </w:pPr>
      <w:r>
        <w:t xml:space="preserve">Models are defined in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src/models.py</w:t>
      </w:r>
      <w:r>
        <w:t xml:space="preserve"> (Flask-SQLAlchemy).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JSONText</w:t>
      </w:r>
      <w:r>
        <w:t xml:space="preserve"> is a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TypeDecorator</w:t>
      </w:r>
      <w:r>
        <w:t xml:space="preserve"> that stores dicts and lists as JSON text, so the schema stays portable to PostgreSQL.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now()</w:t>
      </w:r>
      <w:r>
        <w:t xml:space="preserve"> returns a naive UTC-local timestamp used for all defaults.</w:t>
      </w:r>
    </w:p>
    <w:p>
      <w:pPr>
        <w:keepNext/>
        <w:spacing w:after="70" w:before="120"/>
        <w:jc w:val="left"/>
      </w:pPr>
      <w:bookmarkStart w:name="tab68" w:id="86"/>
      <w:r>
        <w:rPr>
          <w:b/>
          <w:bCs/>
          <w:color w:val="A0522D"/>
          <w:sz w:val="17"/>
          <w:szCs w:val="17"/>
        </w:rPr>
        <w:t xml:space="preserve">Table 22</w:t>
      </w:r>
      <w:bookmarkEnd w:id="86"/>
      <w:r>
        <w:rPr>
          <w:i w:val="false"/>
          <w:iCs w:val="false"/>
          <w:color w:val="6B6360"/>
          <w:sz w:val="17"/>
          <w:szCs w:val="17"/>
        </w:rPr>
        <w:t xml:space="preserve">  Entity relationships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5144"/>
        <w:gridCol w:w="2258"/>
      </w:tblGrid>
      <w:tr>
        <w:trPr>
          <w:cantSplit/>
          <w:tblHeader/>
        </w:trPr>
        <w:tc>
          <w:tcPr>
            <w:tcW w:type="dxa" w:w="1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51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 columns</w:t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users</w:t>
            </w:r>
          </w:p>
        </w:tc>
        <w:tc>
          <w:tcPr>
            <w:tcW w:type="dxa" w:w="514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user_code (USR-00001), username, email, password_hash, role, is_active_flag, failed_logins, locked_until, last_login</w:t>
            </w:r>
          </w:p>
        </w:tc>
        <w:tc>
          <w:tcPr>
            <w:tcW w:type="dxa" w:w="225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Werkzeug password hashing;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has_role(*roles)</w:t>
            </w:r>
            <w:r>
              <w:rPr>
                <w:sz w:val="18"/>
                <w:szCs w:val="18"/>
              </w:rPr>
              <w:t xml:space="preserve"> lets admin pass every check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live_sessions</w:t>
            </w:r>
          </w:p>
        </w:tc>
        <w:tc>
          <w:tcPr>
            <w:tcW w:type="dxa" w:w="514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session_code, user_id, started_at, ended_at, windows</w:t>
            </w:r>
          </w:p>
        </w:tc>
        <w:tc>
          <w:tcPr>
            <w:tcW w:type="dxa" w:w="225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one per Start … Stop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audio_events</w:t>
            </w:r>
          </w:p>
        </w:tc>
        <w:tc>
          <w:tcPr>
            <w:tcW w:type="dxa" w:w="514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audio_id, source (upload | batch | live | evaluation), actual_class, file metadata, sha256, fingerprint, duplicate / near-duplicate links, quality, python_* / gtm_* (prediction, confidence, scores, margin), gtm_status, class_match, consistency_status, confidence_diff, combined_scores, overlap, uncertain, repeated_count, final_*, severity, alert_status, recommended_action, review fields, status, decision_trace, model versions, processing_ms</w:t>
            </w:r>
          </w:p>
        </w:tc>
        <w:tc>
          <w:tcPr>
            <w:tcW w:type="dxa" w:w="225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central table; indexes on audio_id, user_id, uploaded_at, final_category, severity, status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segments</w:t>
            </w:r>
          </w:p>
        </w:tc>
        <w:tc>
          <w:tcPr>
            <w:tcW w:type="dxa" w:w="514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event_id, index, start_s, end_s, audio_path (44.1 kHz WAV), rms_db, python / gtm scores and predictions</w:t>
            </w:r>
          </w:p>
        </w:tc>
        <w:tc>
          <w:tcPr>
            <w:tcW w:type="dxa" w:w="225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cascade delete with the event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alerts</w:t>
            </w:r>
          </w:p>
        </w:tc>
        <w:tc>
          <w:tcPr>
            <w:tcW w:type="dxa" w:w="514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event_id, category, severity, message, recommended_action, audience (JSON roles), status, handled_by_id, handled_at</w:t>
            </w:r>
          </w:p>
        </w:tc>
        <w:tc>
          <w:tcPr>
            <w:tcW w:type="dxa" w:w="225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status: Active | Acknowledged | Escalated | Dismissed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alert_actions</w:t>
            </w:r>
          </w:p>
        </w:tc>
        <w:tc>
          <w:tcPr>
            <w:tcW w:type="dxa" w:w="514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alert_id, user_id, action, note, at</w:t>
            </w:r>
          </w:p>
        </w:tc>
        <w:tc>
          <w:tcPr>
            <w:tcW w:type="dxa" w:w="225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history of every operator action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reviews</w:t>
            </w:r>
          </w:p>
        </w:tc>
        <w:tc>
          <w:tcPr>
            <w:tcW w:type="dxa" w:w="514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event_id, reviewer_id, original_category, decided_category, decision (Confirmed | Corrected), override, comment, recommended_action</w:t>
            </w:r>
          </w:p>
        </w:tc>
        <w:tc>
          <w:tcPr>
            <w:tcW w:type="dxa" w:w="225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original model output is never overwritten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audit_logs</w:t>
            </w:r>
          </w:p>
        </w:tc>
        <w:tc>
          <w:tcPr>
            <w:tcW w:type="dxa" w:w="514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user_id, username, action, entity, entity_id, details, ip, at</w:t>
            </w:r>
          </w:p>
        </w:tc>
        <w:tc>
          <w:tcPr>
            <w:tcW w:type="dxa" w:w="225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written by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audit.log()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system_notifications</w:t>
            </w:r>
          </w:p>
        </w:tc>
        <w:tc>
          <w:tcPr>
            <w:tcW w:type="dxa" w:w="514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kind, message, at, is_read</w:t>
            </w:r>
          </w:p>
        </w:tc>
        <w:tc>
          <w:tcPr>
            <w:tcW w:type="dxa" w:w="225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admin anomaly alerts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settings</w:t>
            </w:r>
          </w:p>
        </w:tc>
        <w:tc>
          <w:tcPr>
            <w:tcW w:type="dxa" w:w="514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key, value (JSON), updated_at</w:t>
            </w:r>
          </w:p>
        </w:tc>
        <w:tc>
          <w:tcPr>
            <w:tcW w:type="dxa" w:w="225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runtime overrides of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DEFAULT_RUNTIME_SETTINGS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model_versions</w:t>
            </w:r>
          </w:p>
        </w:tc>
        <w:tc>
          <w:tcPr>
            <w:tcW w:type="dxa" w:w="514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model_type (python | gtm), version, details, registered_at</w:t>
            </w:r>
          </w:p>
        </w:tc>
        <w:tc>
          <w:tcPr>
            <w:tcW w:type="dxa" w:w="225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registered on first use of a new version</w:t>
            </w:r>
          </w:p>
        </w:tc>
      </w:tr>
    </w:tbl>
    <w:p>
      <w:pPr>
        <w:spacing w:after="160"/>
      </w:pPr>
    </w:p>
    <w:p>
      <w:pPr>
        <w:pStyle w:val="Heading2"/>
      </w:pPr>
      <w:bookmarkStart w:name="h69" w:id="87"/>
      <w:r>
        <w:t xml:space="preserve">11.2 Event life cycle</w:t>
      </w:r>
      <w:bookmarkEnd w:id="87"/>
    </w:p>
    <w:p>
      <w:pPr>
        <w:keepNext/>
        <w:spacing w:after="40" w:before="80"/>
        <w:jc w:val="center"/>
      </w:pPr>
      <w:r>
        <w:drawing>
          <wp:inline distT="0" distB="0" distL="0" distR="0">
            <wp:extent cx="5810250" cy="2133600"/>
            <wp:effectExtent t="0" r="0" b="0" l="0"/>
            <wp:docPr id="1" name="states.png" descr="states.png" title="sta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40"/>
        <w:jc w:val="center"/>
      </w:pPr>
      <w:bookmarkStart w:name="fig70" w:id="88"/>
      <w:r>
        <w:rPr>
          <w:b/>
          <w:bCs/>
          <w:color w:val="A0522D"/>
          <w:sz w:val="17"/>
          <w:szCs w:val="17"/>
        </w:rPr>
        <w:t xml:space="preserve">Figure 10</w:t>
      </w:r>
      <w:bookmarkEnd w:id="88"/>
      <w:r>
        <w:rPr>
          <w:i/>
          <w:iCs/>
          <w:color w:val="6B6360"/>
          <w:sz w:val="17"/>
          <w:szCs w:val="17"/>
        </w:rPr>
        <w:t xml:space="preserve">  Event status life cycle (</w:t>
      </w:r>
      <w:r>
        <w:rPr>
          <w:rFonts w:ascii="Consolas" w:cs="Consolas" w:eastAsia="Consolas" w:hAnsi="Consolas"/>
          <w:i/>
          <w:iCs/>
          <w:color w:val="8A3F1E"/>
          <w:sz w:val="15"/>
          <w:szCs w:val="15"/>
          <w:shd w:fill="F6EEE7" w:color="auto" w:val="clear"/>
        </w:rPr>
        <w:t xml:space="preserve">EVENT_STATUSES</w:t>
      </w:r>
      <w:r>
        <w:rPr>
          <w:i/>
          <w:iCs/>
          <w:color w:val="6B6360"/>
          <w:sz w:val="17"/>
          <w:szCs w:val="17"/>
        </w:rPr>
        <w:t xml:space="preserve">)</w:t>
      </w:r>
    </w:p>
    <w:p>
      <w:pPr>
        <w:spacing w:after="140" w:line="288"/>
      </w:pPr>
      <w:r>
        <w:t xml:space="preserve">IDs: events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AUD-YYYYMMDD-HHMMSS-XXXX</w:t>
      </w:r>
      <w:r>
        <w:t xml:space="preserve"> (4 hex characters), live windows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LIV-…</w:t>
      </w:r>
      <w:r>
        <w:t xml:space="preserve">, sessions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LS-…</w:t>
      </w:r>
      <w:r>
        <w:t xml:space="preserve">. Files: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data/uploads/</w:t>
      </w:r>
      <w:r>
        <w:t xml:space="preserve"> (originals),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data/segments/&lt;audio_id&gt;/seg_NNN.wav</w:t>
      </w:r>
      <w:r>
        <w:t xml:space="preserve">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data/images/</w:t>
      </w:r>
      <w:r>
        <w:t xml:space="preserve">.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database/init_db.py → seed_defaults()</w:t>
      </w:r>
      <w:r>
        <w:t xml:space="preserve"> creates the five default accounts if they do not exist.</w:t>
      </w:r>
    </w:p>
    <w:p>
      <w:pPr>
        <w:pageBreakBefore/>
        <w:spacing w:after="60" w:before="0"/>
      </w:pPr>
      <w:r>
        <w:drawing>
          <wp:inline distT="0" distB="0" distL="0" distR="0">
            <wp:extent cx="419100" cy="419100"/>
            <wp:effectExtent t="0" r="0" b="0" l="0"/>
            <wp:docPr id="1" name="ch_12.png" descr="ch_12.png" title="ch_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/>
          <w:bCs/>
          <w:color w:val="A0522D"/>
          <w:spacing w:val="60"/>
          <w:sz w:val="20"/>
          <w:szCs w:val="20"/>
        </w:rPr>
        <w:t xml:space="preserve">CHAPTER 12</w:t>
      </w:r>
    </w:p>
    <w:p>
      <w:pPr>
        <w:pStyle w:val="Heading1"/>
      </w:pPr>
      <w:bookmarkStart w:name="ch12" w:id="89"/>
      <w:r>
        <w:t xml:space="preserve">Web application</w:t>
      </w:r>
      <w:bookmarkEnd w:id="89"/>
    </w:p>
    <w:p>
      <w:pPr>
        <w:pBdr>
          <w:left w:val="single" w:color="A0522D" w:sz="24" w:space="8"/>
        </w:pBdr>
        <w:shd w:fill="F5EDE6" w:color="auto" w:val="clear"/>
        <w:spacing w:after="40" w:before="0"/>
        <w:ind w:left="160"/>
      </w:pPr>
      <w:r>
        <w:rPr>
          <w:i/>
          <w:iCs/>
          <w:color w:val="5A4038"/>
          <w:sz w:val="22"/>
          <w:szCs w:val="22"/>
        </w:rPr>
        <w:t xml:space="preserve">Application factory, security, routes and the front end – including an annotated tour of the event page.</w:t>
      </w:r>
    </w:p>
    <w:p>
      <w:pPr>
        <w:spacing w:after="260" w:before="80"/>
      </w:pPr>
      <w:r>
        <w:rPr>
          <w:b/>
          <w:bCs/>
          <w:color w:val="FFFFFF"/>
          <w:sz w:val="16"/>
          <w:szCs w:val="16"/>
          <w:shd w:fill="A0522D" w:color="auto" w:val="clear"/>
        </w:rPr>
        <w:t xml:space="preserve"> SRS </w:t>
      </w:r>
      <w:r>
        <w:rPr>
          <w:b/>
          <w:bCs/>
          <w:color w:val="A0522D"/>
          <w:sz w:val="17"/>
          <w:szCs w:val="17"/>
        </w:rPr>
        <w:t xml:space="preserve">  FR i–iii, lxiii–lxvii, lxxi, lxxvii, lxxix</w:t>
      </w:r>
    </w:p>
    <w:p>
      <w:pPr>
        <w:pStyle w:val="Heading2"/>
      </w:pPr>
      <w:bookmarkStart w:name="h71" w:id="90"/>
      <w:r>
        <w:t xml:space="preserve">12.1 Application factory (src/__init__.py)</w:t>
      </w:r>
      <w:bookmarkEnd w:id="90"/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create_app(test_config=None)</w:t>
      </w:r>
      <w:r>
        <w:t xml:space="preserve"> configures Flask (secret key, SQLite URI,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MAX_CONTENT_LENGTH = 25 MB × 20</w:t>
      </w:r>
      <w:r>
        <w:t xml:space="preserve"> for batch requests, HttpOnly + SameSite=Lax cookies), initialises SQLAlchemy and Flask-Login, registers six blueprints and the CSRF hook.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A context processor injects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csrf_token</w:t>
      </w:r>
      <w:r>
        <w:t xml:space="preserve">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CLASSES</w:t>
      </w:r>
      <w:r>
        <w:t xml:space="preserve">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SEVERITY_LEVELS</w:t>
      </w:r>
      <w:r>
        <w:t xml:space="preserve">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ROLES</w:t>
      </w:r>
      <w:r>
        <w:t xml:space="preserve"> and the navigation badge counts (active alerts, unread notifications, pending reviews) according to the role.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Template filters: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pct</w:t>
      </w:r>
      <w:r>
        <w:t xml:space="preserve"> (0.742 → "74.2%") and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Error handlers for 400, 401, 403, 404, 413 and 500 return JSON for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/api/*</w:t>
      </w:r>
      <w:r>
        <w:t xml:space="preserve"> and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errors/error.html</w:t>
      </w:r>
      <w:r>
        <w:t xml:space="preserve"> otherwise; 500 rolls back the session.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On start-up: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db.create_all()</w:t>
      </w:r>
      <w:r>
        <w:t xml:space="preserve">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seed_defaults()</w:t>
      </w:r>
      <w:r>
        <w:t xml:space="preserve">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apply_retention()</w:t>
      </w:r>
      <w:r>
        <w:t xml:space="preserve"> and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warm_up()</w:t>
      </w:r>
      <w:r>
        <w:t xml:space="preserve"> (skipped in tests).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GET /healthz</w:t>
      </w:r>
      <w:r>
        <w:t xml:space="preserve"> returns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{"status", "uptime_s", "checks": {database, python_model, gtm_model}}</w:t>
      </w:r>
      <w:r>
        <w:t xml:space="preserve"> with HTTP 200, or 503 if the database fails.</w:t>
      </w:r>
    </w:p>
    <w:p>
      <w:pPr>
        <w:pStyle w:val="Heading2"/>
      </w:pPr>
      <w:bookmarkStart w:name="h72" w:id="91"/>
      <w:r>
        <w:t xml:space="preserve">12.2 Security (src/security.py)</w:t>
      </w:r>
      <w:bookmarkEnd w:id="91"/>
    </w:p>
    <w:p>
      <w:pPr>
        <w:keepNext/>
        <w:spacing w:after="70" w:before="120"/>
        <w:jc w:val="left"/>
      </w:pPr>
      <w:bookmarkStart w:name="tab73" w:id="92"/>
      <w:r>
        <w:rPr>
          <w:b/>
          <w:bCs/>
          <w:color w:val="A0522D"/>
          <w:sz w:val="17"/>
          <w:szCs w:val="17"/>
        </w:rPr>
        <w:t xml:space="preserve">Table 23</w:t>
      </w:r>
      <w:bookmarkEnd w:id="92"/>
      <w:r>
        <w:rPr>
          <w:i w:val="false"/>
          <w:iCs w:val="false"/>
          <w:color w:val="6B6360"/>
          <w:sz w:val="17"/>
          <w:szCs w:val="17"/>
        </w:rPr>
        <w:t xml:space="preserve">  Security (src/security.py)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041"/>
      </w:tblGrid>
      <w:tr>
        <w:trPr>
          <w:cantSplit/>
          <w:tblHeader/>
        </w:trPr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Mechanism</w:t>
            </w:r>
          </w:p>
        </w:tc>
        <w:tc>
          <w:tcPr>
            <w:tcW w:type="dxa" w:w="70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704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Flask-Login sessions; login by username or email; "remember me" cookie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Password policy</w:t>
            </w:r>
          </w:p>
        </w:tc>
        <w:tc>
          <w:tcPr>
            <w:tcW w:type="dxa" w:w="704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≥ 8 characters with letters and digits (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password_problems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Lock-out</w:t>
            </w:r>
          </w:p>
        </w:tc>
        <w:tc>
          <w:tcPr>
            <w:tcW w:type="dxa" w:w="704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5 failed attempts →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locked_until = now + 5 min</w:t>
            </w:r>
            <w:r>
              <w:rPr>
                <w:sz w:val="18"/>
                <w:szCs w:val="18"/>
              </w:rPr>
              <w:t xml:space="preserve">; each failure audited; ≥ 3 failures in 15 min → admin notification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CSRF</w:t>
            </w:r>
          </w:p>
        </w:tc>
        <w:tc>
          <w:tcPr>
            <w:tcW w:type="dxa" w:w="704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per-session token (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secrets.token_hex(16)</w:t>
            </w:r>
            <w:r>
              <w:rPr>
                <w:sz w:val="18"/>
                <w:szCs w:val="18"/>
              </w:rPr>
              <w:t xml:space="preserve">), checked in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before_request</w:t>
            </w:r>
            <w:r>
              <w:rPr>
                <w:sz w:val="18"/>
                <w:szCs w:val="18"/>
              </w:rPr>
              <w:t xml:space="preserve"> for POST / PUT / PATCH / DELETE; forms send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csrf_token</w:t>
            </w:r>
            <w:r>
              <w:rPr>
                <w:sz w:val="18"/>
                <w:szCs w:val="18"/>
              </w:rPr>
              <w:t xml:space="preserve">, fetch sends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X-CSRFToken</w:t>
            </w:r>
            <w:r>
              <w:rPr>
                <w:sz w:val="18"/>
                <w:szCs w:val="18"/>
              </w:rPr>
              <w:t xml:space="preserve">; compared with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secrets.compare_digest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Authorisation</w:t>
            </w:r>
          </w:p>
        </w:tc>
        <w:tc>
          <w:tcPr>
            <w:tcW w:type="dxa" w:w="704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@roles_required(*roles)</w:t>
            </w:r>
            <w:r>
              <w:rPr>
                <w:sz w:val="18"/>
                <w:szCs w:val="18"/>
              </w:rPr>
              <w:t xml:space="preserve"> (admin always allowed); admin blueprint guarded in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before_request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can_view_event()</w:t>
            </w:r>
            <w:r>
              <w:rPr>
                <w:sz w:val="18"/>
                <w:szCs w:val="18"/>
              </w:rPr>
              <w:t xml:space="preserve"> limits Normal Users to their own events;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can_handle_alert()</w:t>
            </w:r>
            <w:r>
              <w:rPr>
                <w:sz w:val="18"/>
                <w:szCs w:val="18"/>
              </w:rPr>
              <w:t xml:space="preserve"> uses the alert audience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704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audio and images are served only through routes that call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can_view_event()</w:t>
            </w:r>
            <w:r>
              <w:rPr>
                <w:sz w:val="18"/>
                <w:szCs w:val="18"/>
              </w:rPr>
              <w:t xml:space="preserve">; Lab files are checked against the owner of the token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Open redirect</w:t>
            </w:r>
          </w:p>
        </w:tc>
        <w:tc>
          <w:tcPr>
            <w:tcW w:type="dxa" w:w="704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next</w:t>
            </w:r>
            <w:r>
              <w:rPr>
                <w:sz w:val="18"/>
                <w:szCs w:val="18"/>
              </w:rPr>
              <w:t xml:space="preserve"> parameter accepted only when it starts with "/" and not "//"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60"/>
        <w:gridCol w:w="8266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single" w:color="9C2F24" w:sz="24"/>
              <w:bottom w:val="none" w:color="FFFFFF" w:sz="0"/>
              <w:right w:val="none" w:color="FFFFFF" w:sz="0"/>
            </w:tcBorders>
            <w:shd w:fill="F8E3E0" w:color="auto" w:val="clear"/>
            <w:tcMar>
              <w:top w:type="dxa" w:w="140"/>
              <w:left w:type="dxa" w:w="170"/>
              <w:bottom w:type="dxa" w:w="100"/>
              <w:right w:type="dxa" w:w="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ic_sec.png" descr="ic_sec.png" title="ic_se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E3E0" w:color="auto" w:val="clear"/>
            <w:tcMar>
              <w:top w:type="dxa" w:w="120"/>
              <w:left w:type="dxa" w:w="6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C2F24"/>
                <w:spacing w:val="40"/>
                <w:sz w:val="15"/>
                <w:szCs w:val="15"/>
              </w:rPr>
              <w:t xml:space="preserve">SECURITY  </w:t>
            </w:r>
            <w:r>
              <w:rPr>
                <w:b/>
                <w:bCs/>
                <w:color w:val="9C2F24"/>
                <w:sz w:val="20"/>
                <w:szCs w:val="20"/>
              </w:rPr>
              <w:t xml:space="preserve">Rule of thumb for new routes</w:t>
            </w:r>
          </w:p>
          <w:p>
            <w:pPr>
              <w:spacing w:after="50" w:line="264"/>
            </w:pPr>
            <w:r>
              <w:rPr>
                <w:color w:val="3A302C"/>
                <w:sz w:val="19"/>
                <w:szCs w:val="19"/>
              </w:rPr>
              <w:t xml:space="preserve">Every new route needs </w:t>
            </w:r>
            <w:r>
              <w:rPr>
                <w:rFonts w:ascii="Consolas" w:cs="Consolas" w:eastAsia="Consolas" w:hAnsi="Consolas"/>
                <w:color w:val="8A3F1E"/>
                <w:sz w:val="17"/>
                <w:szCs w:val="17"/>
                <w:shd w:fill="F6EEE7" w:color="auto" w:val="clear"/>
              </w:rPr>
              <w:t xml:space="preserve">@login_required</w:t>
            </w:r>
            <w:r>
              <w:rPr>
                <w:color w:val="3A302C"/>
                <w:sz w:val="19"/>
                <w:szCs w:val="19"/>
              </w:rPr>
              <w:t xml:space="preserve">, a role check (</w:t>
            </w:r>
            <w:r>
              <w:rPr>
                <w:rFonts w:ascii="Consolas" w:cs="Consolas" w:eastAsia="Consolas" w:hAnsi="Consolas"/>
                <w:color w:val="8A3F1E"/>
                <w:sz w:val="17"/>
                <w:szCs w:val="17"/>
                <w:shd w:fill="F6EEE7" w:color="auto" w:val="clear"/>
              </w:rPr>
              <w:t xml:space="preserve">@roles_required</w:t>
            </w:r>
            <w:r>
              <w:rPr>
                <w:color w:val="3A302C"/>
                <w:sz w:val="19"/>
                <w:szCs w:val="19"/>
              </w:rPr>
              <w:t xml:space="preserve">) where staff-only, and </w:t>
            </w:r>
            <w:r>
              <w:rPr>
                <w:rFonts w:ascii="Consolas" w:cs="Consolas" w:eastAsia="Consolas" w:hAnsi="Consolas"/>
                <w:color w:val="8A3F1E"/>
                <w:sz w:val="17"/>
                <w:szCs w:val="17"/>
                <w:shd w:fill="F6EEE7" w:color="auto" w:val="clear"/>
              </w:rPr>
              <w:t xml:space="preserve">can_view_event()</w:t>
            </w:r>
            <w:r>
              <w:rPr>
                <w:color w:val="3A302C"/>
                <w:sz w:val="19"/>
                <w:szCs w:val="19"/>
              </w:rPr>
              <w:t xml:space="preserve"> for anything that returns event data or audio. POST handlers get CSRF protection automatically; fetch calls must go through </w:t>
            </w:r>
            <w:r>
              <w:rPr>
                <w:rFonts w:ascii="Consolas" w:cs="Consolas" w:eastAsia="Consolas" w:hAnsi="Consolas"/>
                <w:color w:val="8A3F1E"/>
                <w:sz w:val="17"/>
                <w:szCs w:val="17"/>
                <w:shd w:fill="F6EEE7" w:color="auto" w:val="clear"/>
              </w:rPr>
              <w:t xml:space="preserve">SS.api()</w:t>
            </w:r>
            <w:r>
              <w:rPr>
                <w:color w:val="3A302C"/>
                <w:sz w:val="19"/>
                <w:szCs w:val="19"/>
              </w:rPr>
              <w:t xml:space="preserve">.</w:t>
            </w:r>
          </w:p>
        </w:tc>
      </w:tr>
    </w:tbl>
    <w:p>
      <w:pPr>
        <w:spacing w:after="180"/>
      </w:pPr>
    </w:p>
    <w:p>
      <w:pPr>
        <w:pStyle w:val="Heading2"/>
      </w:pPr>
      <w:bookmarkStart w:name="h74" w:id="93"/>
      <w:r>
        <w:t xml:space="preserve">12.3 Page routes</w:t>
      </w:r>
      <w:bookmarkEnd w:id="93"/>
    </w:p>
    <w:p>
      <w:pPr>
        <w:keepNext/>
        <w:spacing w:after="70" w:before="120"/>
        <w:jc w:val="left"/>
      </w:pPr>
      <w:bookmarkStart w:name="tab75" w:id="94"/>
      <w:r>
        <w:rPr>
          <w:b/>
          <w:bCs/>
          <w:color w:val="A0522D"/>
          <w:sz w:val="17"/>
          <w:szCs w:val="17"/>
        </w:rPr>
        <w:t xml:space="preserve">Table 24</w:t>
      </w:r>
      <w:bookmarkEnd w:id="94"/>
      <w:r>
        <w:rPr>
          <w:i w:val="false"/>
          <w:iCs w:val="false"/>
          <w:color w:val="6B6360"/>
          <w:sz w:val="17"/>
          <w:szCs w:val="17"/>
        </w:rPr>
        <w:t xml:space="preserve">  Page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8"/>
        <w:gridCol w:w="992"/>
        <w:gridCol w:w="1985"/>
        <w:gridCol w:w="2981"/>
      </w:tblGrid>
      <w:tr>
        <w:trPr>
          <w:cantSplit/>
          <w:tblHeader/>
        </w:trPr>
        <w:tc>
          <w:tcPr>
            <w:tcW w:type="dxa" w:w="3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9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Methods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2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/register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/login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/logout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/profile</w:t>
            </w:r>
          </w:p>
        </w:tc>
        <w:tc>
          <w:tcPr>
            <w:tcW w:type="dxa" w:w="99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GET, POST</w:t>
            </w:r>
          </w:p>
        </w:tc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public / logged in</w:t>
            </w:r>
          </w:p>
        </w:tc>
        <w:tc>
          <w:tcPr>
            <w:tcW w:type="dxa" w:w="298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accounts (blueprint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auth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/dashboard</w:t>
            </w:r>
          </w:p>
        </w:tc>
        <w:tc>
          <w:tcPr>
            <w:tcW w:type="dxa" w:w="99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logged in</w:t>
            </w:r>
          </w:p>
        </w:tc>
        <w:tc>
          <w:tcPr>
            <w:tcW w:type="dxa" w:w="298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dashboard (class counts, KPIs, lists)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/upload</w:t>
            </w:r>
          </w:p>
        </w:tc>
        <w:tc>
          <w:tcPr>
            <w:tcW w:type="dxa" w:w="99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GET, POST</w:t>
            </w:r>
          </w:p>
        </w:tc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logged in</w:t>
            </w:r>
          </w:p>
        </w:tc>
        <w:tc>
          <w:tcPr>
            <w:tcW w:type="dxa" w:w="298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upload page / form upload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/batch</w:t>
            </w:r>
          </w:p>
        </w:tc>
        <w:tc>
          <w:tcPr>
            <w:tcW w:type="dxa" w:w="99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reviewer, security, maintenance, admin</w:t>
            </w:r>
          </w:p>
        </w:tc>
        <w:tc>
          <w:tcPr>
            <w:tcW w:type="dxa" w:w="298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batch page (uploads go through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/api/upload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/live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/lab</w:t>
            </w:r>
          </w:p>
        </w:tc>
        <w:tc>
          <w:tcPr>
            <w:tcW w:type="dxa" w:w="99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logged in</w:t>
            </w:r>
          </w:p>
        </w:tc>
        <w:tc>
          <w:tcPr>
            <w:tcW w:type="dxa" w:w="298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live monitoring, Robustness Lab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/events/&lt;audio_id&gt;</w:t>
            </w:r>
          </w:p>
        </w:tc>
        <w:tc>
          <w:tcPr>
            <w:tcW w:type="dxa" w:w="99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owner or staff</w:t>
            </w:r>
          </w:p>
        </w:tc>
        <w:tc>
          <w:tcPr>
            <w:tcW w:type="dxa" w:w="298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event page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/events/&lt;audio_id&gt;/report</w:t>
            </w:r>
          </w:p>
        </w:tc>
        <w:tc>
          <w:tcPr>
            <w:tcW w:type="dxa" w:w="99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owner or staff</w:t>
            </w:r>
          </w:p>
        </w:tc>
        <w:tc>
          <w:tcPr>
            <w:tcW w:type="dxa" w:w="298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printable report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/media/event/&lt;audio_id&gt;/&lt;kind&gt;</w:t>
            </w:r>
          </w:p>
        </w:tc>
        <w:tc>
          <w:tcPr>
            <w:tcW w:type="dxa" w:w="99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owner or staff</w:t>
            </w:r>
          </w:p>
        </w:tc>
        <w:tc>
          <w:tcPr>
            <w:tcW w:type="dxa" w:w="298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audio, waveform, spectrogram, explain image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/media/segment/&lt;seg_id&gt;</w:t>
            </w:r>
          </w:p>
        </w:tc>
        <w:tc>
          <w:tcPr>
            <w:tcW w:type="dxa" w:w="99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owner or staff</w:t>
            </w:r>
          </w:p>
        </w:tc>
        <w:tc>
          <w:tcPr>
            <w:tcW w:type="dxa" w:w="298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segment WAV (GTM input, reviewer playback)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/gtm/&lt;filename&gt;</w:t>
            </w:r>
          </w:p>
        </w:tc>
        <w:tc>
          <w:tcPr>
            <w:tcW w:type="dxa" w:w="99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logged in</w:t>
            </w:r>
          </w:p>
        </w:tc>
        <w:tc>
          <w:tcPr>
            <w:tcW w:type="dxa" w:w="298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GTM model files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/history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/timeline</w:t>
            </w:r>
          </w:p>
        </w:tc>
        <w:tc>
          <w:tcPr>
            <w:tcW w:type="dxa" w:w="99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logged in</w:t>
            </w:r>
          </w:p>
        </w:tc>
        <w:tc>
          <w:tcPr>
            <w:tcW w:type="dxa" w:w="298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filtered list (paged) / chronological view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/alerts/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/alerts/history</w:t>
            </w:r>
          </w:p>
        </w:tc>
        <w:tc>
          <w:tcPr>
            <w:tcW w:type="dxa" w:w="99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security, maintenance, admin</w:t>
            </w:r>
          </w:p>
        </w:tc>
        <w:tc>
          <w:tcPr>
            <w:tcW w:type="dxa" w:w="298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alert list and history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/alerts/&lt;id&gt;/&lt;acknowledge|dismiss|escalate&gt;</w:t>
            </w:r>
          </w:p>
        </w:tc>
        <w:tc>
          <w:tcPr>
            <w:tcW w:type="dxa" w:w="99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security, maintenance, admin (+ audience)</w:t>
            </w:r>
          </w:p>
        </w:tc>
        <w:tc>
          <w:tcPr>
            <w:tcW w:type="dxa" w:w="298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alert action (JSON for fetch)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/review/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/review/&lt;audio_id&gt;</w:t>
            </w:r>
          </w:p>
        </w:tc>
        <w:tc>
          <w:tcPr>
            <w:tcW w:type="dxa" w:w="99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GET, POST</w:t>
            </w:r>
          </w:p>
        </w:tc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reviewer, admin</w:t>
            </w:r>
          </w:p>
        </w:tc>
        <w:tc>
          <w:tcPr>
            <w:tcW w:type="dxa" w:w="298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queue, review form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/admin/…</w:t>
            </w:r>
          </w:p>
        </w:tc>
        <w:tc>
          <w:tcPr>
            <w:tcW w:type="dxa" w:w="99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GET, POST</w:t>
            </w:r>
          </w:p>
        </w:tc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298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dashboard, users, settings, retention, rules, audit, notifications, models, confusion matrix, evaluation, export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/healthz</w:t>
            </w:r>
          </w:p>
        </w:tc>
        <w:tc>
          <w:tcPr>
            <w:tcW w:type="dxa" w:w="99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298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health check</w:t>
            </w:r>
          </w:p>
        </w:tc>
      </w:tr>
    </w:tbl>
    <w:p>
      <w:pPr>
        <w:spacing w:after="160"/>
      </w:pPr>
    </w:p>
    <w:p>
      <w:pPr>
        <w:pStyle w:val="Heading2"/>
      </w:pPr>
      <w:bookmarkStart w:name="h76" w:id="95"/>
      <w:r>
        <w:t xml:space="preserve">12.4 Front end</w:t>
      </w:r>
      <w:bookmarkEnd w:id="95"/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templates/base.html</w:t>
      </w:r>
      <w:r>
        <w:t xml:space="preserve"> loads Tailwind from the CDN with a custom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tailwind.config</w:t>
      </w:r>
      <w:r>
        <w:t xml:space="preserve"> (Mocha palette),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static/css/app.css</w:t>
      </w:r>
      <w:r>
        <w:t xml:space="preserve"> (components: cards, badges,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.hero</w:t>
      </w:r>
      <w:r>
        <w:t xml:space="preserve">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.kpi</w:t>
      </w:r>
      <w:r>
        <w:t xml:space="preserve">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.class-tile</w:t>
      </w:r>
      <w:r>
        <w:t xml:space="preserve">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.cls-chip</w:t>
      </w:r>
      <w:r>
        <w:t xml:space="preserve">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.auth-shell</w:t>
      </w:r>
      <w:r>
        <w:t xml:space="preserve">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.dropzone</w:t>
      </w:r>
      <w:r>
        <w:t xml:space="preserve"> …) and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app.js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app.js</w:t>
      </w:r>
      <w:r>
        <w:t xml:space="preserve"> exposes the global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SS</w:t>
      </w:r>
      <w:r>
        <w:t xml:space="preserve"> helper: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SS.api()</w:t>
      </w:r>
      <w:r>
        <w:t xml:space="preserve"> (fetch with CSRF header and JSON errors),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SS.toast()</w:t>
      </w:r>
      <w:r>
        <w:t xml:space="preserve">, badge renderers, alert polling (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/alerts/poll</w:t>
      </w:r>
      <w:r>
        <w:t xml:space="preserve">) for toasts.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partials/macros.html</w:t>
      </w:r>
      <w:r>
        <w:t xml:space="preserve"> (badges,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event_row</w:t>
      </w:r>
      <w:r>
        <w:t xml:space="preserve">),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partials/icons.html</w:t>
      </w:r>
      <w:r>
        <w:t xml:space="preserve"> (original stroke-SVG icon set and one icon per sound class: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icon()</w:t>
      </w:r>
      <w:r>
        <w:t xml:space="preserve">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class_icon()</w:t>
      </w:r>
      <w:r>
        <w:t xml:space="preserve">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class_chip()</w:t>
      </w:r>
      <w:r>
        <w:t xml:space="preserve">),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partials/gtm_status.html</w:t>
      </w:r>
      <w:r>
        <w:t xml:space="preserve">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partials/auth_art.html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wav.js</w:t>
      </w:r>
      <w:r>
        <w:t xml:space="preserve"> encodes Float32 audio as 16-bit PCM WAV for live windows;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batch.js</w:t>
      </w:r>
      <w:r>
        <w:t xml:space="preserve"> uploads files one by one and runs GTM on each;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lab.js</w:t>
      </w:r>
      <w:r>
        <w:t xml:space="preserve"> drives the Robustness Lab.</w:t>
      </w:r>
    </w:p>
    <w:p>
      <w:pPr>
        <w:pStyle w:val="Heading2"/>
      </w:pPr>
      <w:bookmarkStart w:name="h77" w:id="96"/>
      <w:r>
        <w:t xml:space="preserve">12.5 Anatomy of the event page</w:t>
      </w:r>
      <w:bookmarkEnd w:id="96"/>
    </w:p>
    <w:p>
      <w:pPr>
        <w:spacing w:after="140" w:line="288"/>
      </w:pPr>
      <w:r>
        <w:t xml:space="preserve">The event page (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templates/events/detail.html</w:t>
      </w:r>
      <w:r>
        <w:t xml:space="preserve">) shows every stage of the pipeline for one recording. The numbers in the screenshot map each block to the code that produces it.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4610100"/>
            <wp:effectExtent t="0" r="0" b="0" l="0"/>
            <wp:docPr id="1" name="ann1a.jpg" descr="ann1a.jpg" title="ann1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40"/>
        <w:jc w:val="center"/>
      </w:pPr>
      <w:bookmarkStart w:name="fig78" w:id="97"/>
      <w:r>
        <w:rPr>
          <w:b/>
          <w:bCs/>
          <w:color w:val="A0522D"/>
          <w:sz w:val="17"/>
          <w:szCs w:val="17"/>
        </w:rPr>
        <w:t xml:space="preserve">Figure 11</w:t>
      </w:r>
      <w:bookmarkEnd w:id="97"/>
      <w:r>
        <w:rPr>
          <w:i/>
          <w:iCs/>
          <w:color w:val="6B6360"/>
          <w:sz w:val="17"/>
          <w:szCs w:val="17"/>
        </w:rPr>
        <w:t xml:space="preserve">  Event page (blocks 1–3) – a correctly detected Gunshot: Acceptable Match, Critical alert, TreeSHAP explanation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324100"/>
            <wp:effectExtent t="0" r="0" b="0" l="0"/>
            <wp:docPr id="1" name="ann1b.jpg" descr="ann1b.jpg" title="ann1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40"/>
        <w:jc w:val="center"/>
      </w:pPr>
      <w:bookmarkStart w:name="fig79" w:id="98"/>
      <w:r>
        <w:rPr>
          <w:b/>
          <w:bCs/>
          <w:color w:val="A0522D"/>
          <w:sz w:val="17"/>
          <w:szCs w:val="17"/>
        </w:rPr>
        <w:t xml:space="preserve">Figure 12</w:t>
      </w:r>
      <w:bookmarkEnd w:id="98"/>
      <w:r>
        <w:rPr>
          <w:i/>
          <w:iCs/>
          <w:color w:val="6B6360"/>
          <w:sz w:val="17"/>
          <w:szCs w:val="17"/>
        </w:rPr>
        <w:t xml:space="preserve">  Event page (blocks 4–6) – waveform, spectrogram, audio quality and metadata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3629025"/>
            <wp:effectExtent t="0" r="0" b="0" l="0"/>
            <wp:docPr id="1" name="ann2.jpg" descr="ann2.jpg" title="ann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40"/>
        <w:jc w:val="center"/>
      </w:pPr>
      <w:bookmarkStart w:name="fig80" w:id="99"/>
      <w:r>
        <w:rPr>
          <w:b/>
          <w:bCs/>
          <w:color w:val="A0522D"/>
          <w:sz w:val="17"/>
          <w:szCs w:val="17"/>
        </w:rPr>
        <w:t xml:space="preserve">Figure 13</w:t>
      </w:r>
      <w:bookmarkEnd w:id="99"/>
      <w:r>
        <w:rPr>
          <w:i/>
          <w:iCs/>
          <w:color w:val="6B6360"/>
          <w:sz w:val="17"/>
          <w:szCs w:val="17"/>
        </w:rPr>
        <w:t xml:space="preserve">  Event page (blocks 7–10) – model comparison, segments, alerts and reviews</w:t>
      </w:r>
    </w:p>
    <w:p>
      <w:pPr>
        <w:keepNext/>
        <w:spacing w:after="70" w:before="120"/>
        <w:jc w:val="left"/>
      </w:pPr>
      <w:bookmarkStart w:name="tab81" w:id="100"/>
      <w:r>
        <w:rPr>
          <w:b/>
          <w:bCs/>
          <w:color w:val="A0522D"/>
          <w:sz w:val="17"/>
          <w:szCs w:val="17"/>
        </w:rPr>
        <w:t xml:space="preserve">Table 25</w:t>
      </w:r>
      <w:bookmarkEnd w:id="100"/>
      <w:r>
        <w:rPr>
          <w:i w:val="false"/>
          <w:iCs w:val="false"/>
          <w:color w:val="6B6360"/>
          <w:sz w:val="17"/>
          <w:szCs w:val="17"/>
        </w:rPr>
        <w:t xml:space="preserve">  Event page blocks and the code behind them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985"/>
        <w:gridCol w:w="3159"/>
        <w:gridCol w:w="3431"/>
      </w:tblGrid>
      <w:tr>
        <w:trPr>
          <w:cantSplit/>
          <w:tblHeader/>
        </w:trPr>
        <w:tc>
          <w:tcPr>
            <w:tcW w:type="dxa" w:w="4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Block</w:t>
            </w:r>
          </w:p>
        </w:tc>
        <w:tc>
          <w:tcPr>
            <w:tcW w:type="dxa" w:w="31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Produced by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Final sound-event decision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analysis.finalize()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decision.decide()</w:t>
            </w:r>
          </w:p>
        </w:tc>
        <w:tc>
          <w:tcPr>
            <w:tcW w:type="dxa" w:w="343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final_category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final_confidence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confidence_level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severity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alert_status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recommended_action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repeated_count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How the decision was made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decide()</w:t>
            </w:r>
            <w:r>
              <w:rPr>
                <w:sz w:val="18"/>
                <w:szCs w:val="18"/>
              </w:rPr>
              <w:t xml:space="preserve"> trace lines</w:t>
            </w:r>
          </w:p>
        </w:tc>
        <w:tc>
          <w:tcPr>
            <w:tcW w:type="dxa" w:w="343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decision_trace</w:t>
            </w:r>
            <w:r>
              <w:rPr>
                <w:sz w:val="18"/>
                <w:szCs w:val="18"/>
              </w:rPr>
              <w:t xml:space="preserve"> (JSON list)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Why this prediction? (XAI)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GET /api/events/&lt;id&gt;/explain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services/explain.py</w:t>
            </w:r>
          </w:p>
        </w:tc>
        <w:tc>
          <w:tcPr>
            <w:tcW w:type="dxa" w:w="343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TreeSHAP groups, span,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&lt;audio_id&gt;_explain.png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Waveform &amp; spectrogram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feature_extraction/visuals.py</w:t>
            </w:r>
          </w:p>
        </w:tc>
        <w:tc>
          <w:tcPr>
            <w:tcW w:type="dxa" w:w="343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/media/event/&lt;id&gt;/audio|waveform|spectrogram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Audio quality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audio_preprocessing/quality.py → analyze_quality()</w:t>
            </w:r>
          </w:p>
        </w:tc>
        <w:tc>
          <w:tcPr>
            <w:tcW w:type="dxa" w:w="343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quality</w:t>
            </w:r>
            <w:r>
              <w:rPr>
                <w:sz w:val="18"/>
                <w:szCs w:val="18"/>
              </w:rPr>
              <w:t xml:space="preserve"> JSON,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quality_label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noise_level_db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Metadata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AudioData.metadata()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sha256_file()</w:t>
            </w:r>
            <w:r>
              <w:rPr>
                <w:sz w:val="18"/>
                <w:szCs w:val="18"/>
              </w:rPr>
              <w:t xml:space="preserve">, model registry</w:t>
            </w:r>
          </w:p>
        </w:tc>
        <w:tc>
          <w:tcPr>
            <w:tcW w:type="dxa" w:w="343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format, duration, SR, channels, bit depth, size, SHA-256, versions,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processing_ms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Model prediction &amp; confidence comparison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compare_models()</w:t>
            </w:r>
            <w:r>
              <w:rPr>
                <w:sz w:val="18"/>
                <w:szCs w:val="18"/>
              </w:rPr>
              <w:t xml:space="preserve">; GTM scores from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gtm.js</w:t>
            </w:r>
          </w:p>
        </w:tc>
        <w:tc>
          <w:tcPr>
            <w:tcW w:type="dxa" w:w="343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python_scores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gtm_scores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class_match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confidence_diff</w:t>
            </w:r>
            <w:r>
              <w:rPr>
                <w:sz w:val="18"/>
                <w:szCs w:val="18"/>
              </w:rPr>
              <w:t xml:space="preserve">, margins, top-3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Segments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analyze_upload()</w:t>
            </w:r>
            <w:r>
              <w:rPr>
                <w:sz w:val="18"/>
                <w:szCs w:val="18"/>
              </w:rPr>
              <w:t xml:space="preserve"> segmentation</w:t>
            </w:r>
          </w:p>
        </w:tc>
        <w:tc>
          <w:tcPr>
            <w:tcW w:type="dxa" w:w="343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segments</w:t>
            </w:r>
            <w:r>
              <w:rPr>
                <w:sz w:val="18"/>
                <w:szCs w:val="18"/>
              </w:rPr>
              <w:t xml:space="preserve"> rows,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/media/segment/&lt;id&gt;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Alerts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finalize()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POST /alerts/&lt;id&gt;/&lt;action&gt;</w:t>
            </w:r>
          </w:p>
        </w:tc>
        <w:tc>
          <w:tcPr>
            <w:tcW w:type="dxa" w:w="343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alerts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alert_actions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Reviews</w:t>
            </w:r>
          </w:p>
        </w:tc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/review/&lt;audio_id&gt;</w:t>
            </w:r>
          </w:p>
        </w:tc>
        <w:tc>
          <w:tcPr>
            <w:tcW w:type="dxa" w:w="343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reviews</w:t>
            </w:r>
            <w:r>
              <w:rPr>
                <w:sz w:val="18"/>
                <w:szCs w:val="18"/>
              </w:rPr>
              <w:t xml:space="preserve"> (original output preserved)</w:t>
            </w:r>
          </w:p>
        </w:tc>
      </w:tr>
    </w:tbl>
    <w:p>
      <w:pPr>
        <w:spacing w:after="160"/>
      </w:pPr>
    </w:p>
    <w:p>
      <w:pPr>
        <w:pageBreakBefore/>
        <w:spacing w:after="60" w:before="0"/>
      </w:pPr>
      <w:r>
        <w:drawing>
          <wp:inline distT="0" distB="0" distL="0" distR="0">
            <wp:extent cx="419100" cy="419100"/>
            <wp:effectExtent t="0" r="0" b="0" l="0"/>
            <wp:docPr id="1" name="ch_13.png" descr="ch_13.png" title="ch_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/>
          <w:bCs/>
          <w:color w:val="A0522D"/>
          <w:spacing w:val="60"/>
          <w:sz w:val="20"/>
          <w:szCs w:val="20"/>
        </w:rPr>
        <w:t xml:space="preserve">CHAPTER 13</w:t>
      </w:r>
    </w:p>
    <w:p>
      <w:pPr>
        <w:pStyle w:val="Heading1"/>
      </w:pPr>
      <w:bookmarkStart w:name="ch13" w:id="101"/>
      <w:r>
        <w:t xml:space="preserve">JSON API reference</w:t>
      </w:r>
      <w:bookmarkEnd w:id="101"/>
    </w:p>
    <w:p>
      <w:pPr>
        <w:pBdr>
          <w:left w:val="single" w:color="A0522D" w:sz="24" w:space="8"/>
        </w:pBdr>
        <w:shd w:fill="F5EDE6" w:color="auto" w:val="clear"/>
        <w:spacing w:after="40" w:before="0"/>
        <w:ind w:left="160"/>
      </w:pPr>
      <w:r>
        <w:rPr>
          <w:i/>
          <w:iCs/>
          <w:color w:val="5A4038"/>
          <w:sz w:val="22"/>
          <w:szCs w:val="22"/>
        </w:rPr>
        <w:t xml:space="preserve">Every JSON endpoint with its request and response.</w:t>
      </w:r>
    </w:p>
    <w:p>
      <w:pPr>
        <w:spacing w:after="260" w:before="80"/>
      </w:pPr>
      <w:r>
        <w:rPr>
          <w:b/>
          <w:bCs/>
          <w:color w:val="FFFFFF"/>
          <w:sz w:val="16"/>
          <w:szCs w:val="16"/>
          <w:shd w:fill="A0522D" w:color="auto" w:val="clear"/>
        </w:rPr>
        <w:t xml:space="preserve"> SRS </w:t>
      </w:r>
      <w:r>
        <w:rPr>
          <w:b/>
          <w:bCs/>
          <w:color w:val="A0522D"/>
          <w:sz w:val="17"/>
          <w:szCs w:val="17"/>
        </w:rPr>
        <w:t xml:space="preserve">  FR iv–vii, xxix, liv</w:t>
      </w:r>
    </w:p>
    <w:p>
      <w:pPr>
        <w:spacing w:after="140" w:line="288"/>
      </w:pPr>
      <w:r>
        <w:t xml:space="preserve">All endpoints are under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/api</w:t>
      </w:r>
      <w:r>
        <w:t xml:space="preserve">, require a logged-in session and, for POST, the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X-CSRFToken</w:t>
      </w:r>
      <w:r>
        <w:t xml:space="preserve"> header. Errors are returned as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{"error": "message"}</w:t>
      </w:r>
      <w:r>
        <w:t xml:space="preserve"> with 400, 403, 404, 422 or 500.</w:t>
      </w:r>
    </w:p>
    <w:p>
      <w:pPr>
        <w:keepNext/>
        <w:spacing w:after="70" w:before="120"/>
        <w:jc w:val="left"/>
      </w:pPr>
      <w:bookmarkStart w:name="tab82" w:id="102"/>
      <w:r>
        <w:rPr>
          <w:b/>
          <w:bCs/>
          <w:color w:val="A0522D"/>
          <w:sz w:val="17"/>
          <w:szCs w:val="17"/>
        </w:rPr>
        <w:t xml:space="preserve">Table 26</w:t>
      </w:r>
      <w:bookmarkEnd w:id="102"/>
      <w:r>
        <w:rPr>
          <w:i w:val="false"/>
          <w:iCs w:val="false"/>
          <w:color w:val="6B6360"/>
          <w:sz w:val="17"/>
          <w:szCs w:val="17"/>
        </w:rPr>
        <w:t xml:space="preserve">  JSON API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2888"/>
        <w:gridCol w:w="3611"/>
      </w:tblGrid>
      <w:tr>
        <w:trPr>
          <w:cantSplit/>
          <w:tblHeader/>
        </w:trPr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28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Request</w:t>
            </w:r>
          </w:p>
        </w:tc>
        <w:tc>
          <w:tcPr>
            <w:tcW w:type="dxa" w:w="36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POST /api/upload</w:t>
            </w:r>
          </w:p>
        </w:tc>
        <w:tc>
          <w:tcPr>
            <w:tcW w:type="dxa" w:w="288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multipart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audio</w:t>
            </w:r>
            <w:r>
              <w:rPr>
                <w:sz w:val="18"/>
                <w:szCs w:val="18"/>
              </w:rPr>
              <w:t xml:space="preserve"> file</w:t>
            </w:r>
          </w:p>
        </w:tc>
        <w:tc>
          <w:tcPr>
            <w:tcW w:type="dxa" w:w="361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{event, warnings}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{duplicate: true, event, message}</w:t>
            </w:r>
            <w:r>
              <w:rPr>
                <w:sz w:val="18"/>
                <w:szCs w:val="18"/>
              </w:rPr>
              <w:t xml:space="preserve">; 422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{error}</w:t>
            </w:r>
            <w:r>
              <w:rPr>
                <w:sz w:val="18"/>
                <w:szCs w:val="18"/>
              </w:rPr>
              <w:t xml:space="preserve"> on validation failure. Source is "batch" for staff, "upload" for users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GET /api/events/&lt;audio_id&gt;</w:t>
            </w:r>
          </w:p>
        </w:tc>
        <w:tc>
          <w:tcPr>
            <w:tcW w:type="dxa" w:w="288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361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event JSON with segments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POST /api/events/&lt;audio_id&gt;/gtm</w:t>
            </w:r>
          </w:p>
        </w:tc>
        <w:tc>
          <w:tcPr>
            <w:tcW w:type="dxa" w:w="288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{"segments": [{class: score}, …]}</w:t>
            </w:r>
            <w:r>
              <w:rPr>
                <w:sz w:val="18"/>
                <w:szCs w:val="18"/>
              </w:rPr>
              <w:t xml:space="preserve"> (one per segment) or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{"error": "…"}</w:t>
            </w:r>
          </w:p>
        </w:tc>
        <w:tc>
          <w:tcPr>
            <w:tcW w:type="dxa" w:w="361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final event JSON; 400 if the segment count differs; idempotent once GTM is done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GET /api/events/&lt;audio_id&gt;/explain</w:t>
            </w:r>
          </w:p>
        </w:tc>
        <w:tc>
          <w:tcPr>
            <w:tcW w:type="dxa" w:w="288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361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{target, confidence, headline, summary, against, span, segment_used, segments, groups, method, model_version, image_url, …}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POST /api/live/start</w:t>
            </w:r>
          </w:p>
        </w:tc>
        <w:tc>
          <w:tcPr>
            <w:tcW w:type="dxa" w:w="288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361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{session}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POST /api/live/window</w:t>
            </w:r>
          </w:p>
        </w:tc>
        <w:tc>
          <w:tcPr>
            <w:tcW w:type="dxa" w:w="288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multipart: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session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audio</w:t>
            </w:r>
            <w:r>
              <w:rPr>
                <w:sz w:val="18"/>
                <w:szCs w:val="18"/>
              </w:rPr>
              <w:t xml:space="preserve"> (WAV),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gtm</w:t>
            </w:r>
            <w:r>
              <w:rPr>
                <w:sz w:val="18"/>
                <w:szCs w:val="18"/>
              </w:rPr>
              <w:t xml:space="preserve"> (JSON scores) or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gtm_error</w:t>
            </w:r>
          </w:p>
        </w:tc>
        <w:tc>
          <w:tcPr>
            <w:tcW w:type="dxa" w:w="361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event JSON +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alert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{silent: true, quality, message}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POST /api/live/stop</w:t>
            </w:r>
          </w:p>
        </w:tc>
        <w:tc>
          <w:tcPr>
            <w:tcW w:type="dxa" w:w="288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{"session": code}</w:t>
            </w:r>
          </w:p>
        </w:tc>
        <w:tc>
          <w:tcPr>
            <w:tcW w:type="dxa" w:w="361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{ok: true}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GET /api/live/recent</w:t>
            </w:r>
          </w:p>
        </w:tc>
        <w:tc>
          <w:tcPr>
            <w:tcW w:type="dxa" w:w="288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361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last 15 live events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GET /api/stats</w:t>
            </w:r>
          </w:p>
        </w:tc>
        <w:tc>
          <w:tcPr>
            <w:tcW w:type="dxa" w:w="288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query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days</w:t>
            </w:r>
            <w:r>
              <w:rPr>
                <w:sz w:val="18"/>
                <w:szCs w:val="18"/>
              </w:rPr>
              <w:t xml:space="preserve"> (default 14)</w:t>
            </w:r>
          </w:p>
        </w:tc>
        <w:tc>
          <w:tcPr>
            <w:tcW w:type="dxa" w:w="361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chart data for dashboards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GET /api/evaluate/testset</w:t>
            </w:r>
          </w:p>
        </w:tc>
        <w:tc>
          <w:tcPr>
            <w:tcW w:type="dxa" w:w="288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admin; query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per_class</w:t>
            </w:r>
            <w:r>
              <w:rPr>
                <w:sz w:val="18"/>
                <w:szCs w:val="18"/>
              </w:rPr>
              <w:t xml:space="preserve"> (default 10)</w:t>
            </w:r>
          </w:p>
        </w:tc>
        <w:tc>
          <w:tcPr>
            <w:tcW w:type="dxa" w:w="361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list of unseen TEST clips to evaluate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POST /api/evaluate/file</w:t>
            </w:r>
          </w:p>
        </w:tc>
        <w:tc>
          <w:tcPr>
            <w:tcW w:type="dxa" w:w="288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admin;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{"audio_id": "AUD-…"}</w:t>
            </w:r>
            <w:r>
              <w:rPr>
                <w:sz w:val="18"/>
                <w:szCs w:val="18"/>
              </w:rPr>
              <w:t xml:space="preserve"> of a TEST clip</w:t>
            </w:r>
          </w:p>
        </w:tc>
        <w:tc>
          <w:tcPr>
            <w:tcW w:type="dxa" w:w="361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analyses one test clip as source "evaluation" with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actual_class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POST /api/lab/load</w:t>
            </w:r>
          </w:p>
        </w:tc>
        <w:tc>
          <w:tcPr>
            <w:tcW w:type="dxa" w:w="288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multipart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audio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{class}</w:t>
            </w:r>
            <w:r>
              <w:rPr>
                <w:sz w:val="18"/>
                <w:szCs w:val="18"/>
              </w:rPr>
              <w:t xml:space="preserve"> for a random test clip</w:t>
            </w:r>
          </w:p>
        </w:tc>
        <w:tc>
          <w:tcPr>
            <w:tcW w:type="dxa" w:w="361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{token, meta}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POST /api/lab/run</w:t>
            </w:r>
          </w:p>
        </w:tc>
        <w:tc>
          <w:tcPr>
            <w:tcW w:type="dxa" w:w="288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{token, params}</w:t>
            </w:r>
          </w:p>
        </w:tc>
        <w:tc>
          <w:tcPr>
            <w:tcW w:type="dxa" w:w="361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Python result + URL of the degraded 44.1 kHz WAV for GTM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POST /api/lab/sweep</w:t>
            </w:r>
          </w:p>
        </w:tc>
        <w:tc>
          <w:tcPr>
            <w:tcW w:type="dxa" w:w="288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{token, params, kind}</w:t>
            </w:r>
          </w:p>
        </w:tc>
        <w:tc>
          <w:tcPr>
            <w:tcW w:type="dxa" w:w="361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confidence curve over 7 noise levels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GET /api/lab/audio/&lt;name&gt;</w:t>
            </w:r>
          </w:p>
        </w:tc>
        <w:tc>
          <w:tcPr>
            <w:tcW w:type="dxa" w:w="288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361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degraded WAV (owner only)</w:t>
            </w:r>
          </w:p>
        </w:tc>
      </w:tr>
    </w:tbl>
    <w:p>
      <w:pPr>
        <w:spacing w:after="160"/>
      </w:pPr>
    </w:p>
    <w:p>
      <w:pPr>
        <w:spacing w:after="140" w:line="288"/>
      </w:pPr>
      <w:r>
        <w:t xml:space="preserve">Event JSON fields: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audio_id, url, filename, source, status, uploaded_at, duration, quality, gtm_status, python_prediction, python_confidence, gtm_prediction, gtm_confidence, python_scores, gtm_scores, consistency_status, confidence_diff, final_category, final_confidence, confidence_level, severity, alert_status, recommended_action, manual_review, review_reasons, repeated_count, overlap, overlap_classes, trace, actual_class, processing_ms</w:t>
      </w:r>
      <w:r>
        <w:t xml:space="preserve"> and, with segments,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segments: [{id, index, start, end, url}]</w:t>
      </w:r>
      <w:r>
        <w:t xml:space="preserve">.</w:t>
      </w:r>
    </w:p>
    <w:p>
      <w:pPr>
        <w:pageBreakBefore/>
        <w:spacing w:after="60" w:before="0"/>
      </w:pPr>
      <w:r>
        <w:drawing>
          <wp:inline distT="0" distB="0" distL="0" distR="0">
            <wp:extent cx="419100" cy="419100"/>
            <wp:effectExtent t="0" r="0" b="0" l="0"/>
            <wp:docPr id="1" name="ch_14.png" descr="ch_14.png" title="ch_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/>
          <w:bCs/>
          <w:color w:val="A0522D"/>
          <w:spacing w:val="60"/>
          <w:sz w:val="20"/>
          <w:szCs w:val="20"/>
        </w:rPr>
        <w:t xml:space="preserve">CHAPTER 14</w:t>
      </w:r>
    </w:p>
    <w:p>
      <w:pPr>
        <w:pStyle w:val="Heading1"/>
      </w:pPr>
      <w:bookmarkStart w:name="ch14" w:id="103"/>
      <w:r>
        <w:t xml:space="preserve">Supporting services</w:t>
      </w:r>
      <w:bookmarkEnd w:id="103"/>
    </w:p>
    <w:p>
      <w:pPr>
        <w:pBdr>
          <w:left w:val="single" w:color="A0522D" w:sz="24" w:space="8"/>
        </w:pBdr>
        <w:shd w:fill="F5EDE6" w:color="auto" w:val="clear"/>
        <w:spacing w:after="40" w:before="0"/>
        <w:ind w:left="160"/>
      </w:pPr>
      <w:r>
        <w:rPr>
          <w:i/>
          <w:iCs/>
          <w:color w:val="5A4038"/>
          <w:sz w:val="22"/>
          <w:szCs w:val="22"/>
        </w:rPr>
        <w:t xml:space="preserve">Audit, analytics, explainable AI, Robustness Lab, retention and settings.</w:t>
      </w:r>
    </w:p>
    <w:p>
      <w:pPr>
        <w:spacing w:after="260" w:before="80"/>
      </w:pPr>
      <w:r>
        <w:rPr>
          <w:b/>
          <w:bCs/>
          <w:color w:val="FFFFFF"/>
          <w:sz w:val="16"/>
          <w:szCs w:val="16"/>
          <w:shd w:fill="A0522D" w:color="auto" w:val="clear"/>
        </w:rPr>
        <w:t xml:space="preserve"> SRS </w:t>
      </w:r>
      <w:r>
        <w:rPr>
          <w:b/>
          <w:bCs/>
          <w:color w:val="A0522D"/>
          <w:sz w:val="17"/>
          <w:szCs w:val="17"/>
        </w:rPr>
        <w:t xml:space="preserve">  FR lxviii–lxx, lxxvi, lxxviii, lxxx</w:t>
      </w:r>
    </w:p>
    <w:p>
      <w:pPr>
        <w:keepNext/>
        <w:spacing w:after="70" w:before="120"/>
        <w:jc w:val="left"/>
      </w:pPr>
      <w:bookmarkStart w:name="tab83" w:id="104"/>
      <w:r>
        <w:rPr>
          <w:b/>
          <w:bCs/>
          <w:color w:val="A0522D"/>
          <w:sz w:val="17"/>
          <w:szCs w:val="17"/>
        </w:rPr>
        <w:t xml:space="preserve">Table 27</w:t>
      </w:r>
      <w:bookmarkEnd w:id="104"/>
      <w:r>
        <w:rPr>
          <w:i w:val="false"/>
          <w:iCs w:val="false"/>
          <w:color w:val="6B6360"/>
          <w:sz w:val="17"/>
          <w:szCs w:val="17"/>
        </w:rPr>
        <w:t xml:space="preserve">  Supporting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3068"/>
        <w:gridCol w:w="4514"/>
      </w:tblGrid>
      <w:tr>
        <w:trPr>
          <w:cantSplit/>
          <w:tblHeader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3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Functions</w:t>
            </w:r>
          </w:p>
        </w:tc>
        <w:tc>
          <w:tcPr>
            <w:tcW w:type="dxa" w:w="4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audit.py</w:t>
            </w:r>
          </w:p>
        </w:tc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log()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notify()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check_failed_uploads()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check_failed_logins()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check_after_event()</w:t>
            </w:r>
          </w:p>
        </w:tc>
        <w:tc>
          <w:tcPr>
            <w:tcW w:type="dxa" w:w="451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audit rows with IP; notifications de-duplicated for 10 min. Triggers: ≥ 3 rejected uploads in 10 min, ≥ 3 failed logins in 15 min, ≥ 6 of the last 10 detections below 0.50, ≥ 10 critical alerts in 10 min, duplicates, model and report failures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analytics.py</w:t>
            </w:r>
          </w:p>
        </w:tc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summary(events)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comparison_dataframe(events)</w:t>
            </w:r>
          </w:p>
        </w:tc>
        <w:tc>
          <w:tcPr>
            <w:tcW w:type="dxa" w:w="451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dashboard KPIs, FP / FN from reviews and evaluation, response times; one row per event with every SRS comparison column + summary sheet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explain.py</w:t>
            </w:r>
          </w:p>
        </w:tc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explain_event(ev, model)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explain_vector()</w:t>
            </w:r>
          </w:p>
        </w:tc>
        <w:tc>
          <w:tcPr>
            <w:tcW w:type="dxa" w:w="451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XGBoost: exact </w:t>
            </w:r>
            <w:r>
              <w:rPr>
                <w:b/>
                <w:bCs/>
                <w:sz w:val="18"/>
                <w:szCs w:val="18"/>
              </w:rPr>
              <w:t xml:space="preserve">TreeSHAP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pred_contribs=True</w:t>
            </w:r>
            <w:r>
              <w:rPr>
                <w:sz w:val="18"/>
                <w:szCs w:val="18"/>
              </w:rPr>
              <w:t xml:space="preserve">) summed over 13 feature groups; other models: group occlusion in log-odds. Locates the loud span inside the deciding segment and draws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&lt;audio_id&gt;_explain.png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lab.py</w:t>
            </w:r>
          </w:p>
        </w:tc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load_file()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load_test_clip()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degrade()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python_analyse()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run()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sweep()</w:t>
            </w:r>
          </w:p>
        </w:tc>
        <w:tc>
          <w:tcPr>
            <w:tcW w:type="dxa" w:w="451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uses the training augmentation functions; tokens and WAVs in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data/lab/</w:t>
            </w:r>
            <w:r>
              <w:rPr>
                <w:sz w:val="18"/>
                <w:szCs w:val="18"/>
              </w:rPr>
              <w:t xml:space="preserve"> cleaned after 3 h; nothing written to the event tables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retention.py</w:t>
            </w:r>
          </w:p>
        </w:tc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apply_retention()</w:t>
            </w:r>
          </w:p>
        </w:tc>
        <w:tc>
          <w:tcPr>
            <w:tcW w:type="dxa" w:w="451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deletes audio older than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audio_retention_days</w:t>
            </w:r>
            <w:r>
              <w:rPr>
                <w:sz w:val="18"/>
                <w:szCs w:val="18"/>
              </w:rPr>
              <w:t xml:space="preserve"> (record kept) and records older than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record_retention_days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settings_service.py</w:t>
            </w:r>
          </w:p>
        </w:tc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get_settings()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update_settings()</w:t>
            </w:r>
          </w:p>
        </w:tc>
        <w:tc>
          <w:tcPr>
            <w:tcW w:type="dxa" w:w="451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defaults merged with DB overrides; type-safe casting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rules.py</w:t>
            </w:r>
          </w:p>
        </w:tc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load_rules()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save_rules()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default_rule()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validate_rule()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evaluate_rule()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quality_ok()</w:t>
            </w:r>
          </w:p>
        </w:tc>
        <w:tc>
          <w:tcPr>
            <w:tcW w:type="dxa" w:w="4514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alert-rule file handling and evaluation</w:t>
            </w:r>
          </w:p>
        </w:tc>
      </w:tr>
    </w:tbl>
    <w:p>
      <w:pPr>
        <w:spacing w:after="160"/>
      </w:pPr>
    </w:p>
    <w:p>
      <w:pPr>
        <w:spacing w:after="140" w:line="288"/>
      </w:pPr>
      <w:r>
        <w:t xml:space="preserve">The 13 explanation groups are: onset / impulsiveness, loudness, brightness, frequency spread, noisiness, low- (&lt; 500 Hz), mid- (0.5 – 2 kHz) and high-frequency (&gt; 2 kHz) energy, timbre (MFCC), timbre change (Δ-MFCC), pitch / tonal content, harmonic peaks and rhythm.</w:t>
      </w:r>
    </w:p>
    <w:p>
      <w:pPr>
        <w:pageBreakBefore/>
        <w:spacing w:after="60" w:before="0"/>
      </w:pPr>
      <w:r>
        <w:drawing>
          <wp:inline distT="0" distB="0" distL="0" distR="0">
            <wp:extent cx="419100" cy="419100"/>
            <wp:effectExtent t="0" r="0" b="0" l="0"/>
            <wp:docPr id="1" name="ch_15.png" descr="ch_15.png" title="ch_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/>
          <w:bCs/>
          <w:color w:val="A0522D"/>
          <w:spacing w:val="60"/>
          <w:sz w:val="20"/>
          <w:szCs w:val="20"/>
        </w:rPr>
        <w:t xml:space="preserve">CHAPTER 15</w:t>
      </w:r>
    </w:p>
    <w:p>
      <w:pPr>
        <w:pStyle w:val="Heading1"/>
      </w:pPr>
      <w:bookmarkStart w:name="ch15" w:id="105"/>
      <w:r>
        <w:t xml:space="preserve">Testing</w:t>
      </w:r>
      <w:bookmarkEnd w:id="105"/>
    </w:p>
    <w:p>
      <w:pPr>
        <w:pBdr>
          <w:left w:val="single" w:color="A0522D" w:sz="24" w:space="8"/>
        </w:pBdr>
        <w:shd w:fill="F5EDE6" w:color="auto" w:val="clear"/>
        <w:spacing w:after="40" w:before="0"/>
        <w:ind w:left="160"/>
      </w:pPr>
      <w:r>
        <w:rPr>
          <w:i/>
          <w:iCs/>
          <w:color w:val="5A4038"/>
          <w:sz w:val="22"/>
          <w:szCs w:val="22"/>
        </w:rPr>
        <w:t xml:space="preserve">Automated tests, benchmarks and hidden-test evidence.</w:t>
      </w:r>
    </w:p>
    <w:p>
      <w:pPr>
        <w:spacing w:after="260" w:before="80"/>
      </w:pPr>
      <w:r>
        <w:rPr>
          <w:b/>
          <w:bCs/>
          <w:color w:val="FFFFFF"/>
          <w:sz w:val="16"/>
          <w:szCs w:val="16"/>
          <w:shd w:fill="A0522D" w:color="auto" w:val="clear"/>
        </w:rPr>
        <w:t xml:space="preserve"> SRS </w:t>
      </w:r>
      <w:r>
        <w:rPr>
          <w:b/>
          <w:bCs/>
          <w:color w:val="A0522D"/>
          <w:sz w:val="17"/>
          <w:szCs w:val="17"/>
        </w:rPr>
        <w:t xml:space="preserve">  SRS 1.8 hidden tests · NFR 1–2 · Deliverable 8</w:t>
      </w:r>
    </w:p>
    <w:p>
      <w:pPr>
        <w:pStyle w:val="Heading2"/>
      </w:pPr>
      <w:bookmarkStart w:name="h84" w:id="106"/>
      <w:r>
        <w:t xml:space="preserve">15.1 Test suite</w:t>
      </w:r>
      <w:bookmarkEnd w:id="106"/>
    </w:p>
    <w:p>
      <w:pPr>
        <w:spacing w:after="140" w:line="288"/>
      </w:pPr>
      <w:r>
        <w:t xml:space="preserve">Run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python -m pytest -q</w:t>
      </w:r>
      <w:r>
        <w:t xml:space="preserve">. The suite has </w:t>
      </w:r>
      <w:r>
        <w:rPr>
          <w:b/>
          <w:bCs/>
        </w:rPr>
        <w:t xml:space="preserve">70 tests</w:t>
      </w:r>
      <w:r>
        <w:t xml:space="preserve"> and runs in isolation: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tests/conftest.py</w:t>
      </w:r>
      <w:r>
        <w:t xml:space="preserve"> sets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SONIC_DATA_DIR</w:t>
      </w:r>
      <w:r>
        <w:t xml:space="preserve">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SONIC_DB_PATH</w:t>
      </w:r>
      <w:r>
        <w:t xml:space="preserve">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SONIC_MODEL_PATH</w:t>
      </w:r>
      <w:r>
        <w:t xml:space="preserve">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SONIC_GTM_DIR</w:t>
      </w:r>
      <w:r>
        <w:t xml:space="preserve"> (empty → GTM "not installed") and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SONIC_RULES_PATH</w:t>
      </w:r>
      <w:r>
        <w:t xml:space="preserve"> to a temporary folder </w:t>
      </w:r>
      <w:r>
        <w:rPr>
          <w:b/>
          <w:bCs/>
        </w:rPr>
        <w:t xml:space="preserve">before</w:t>
      </w:r>
      <w:r>
        <w:t xml:space="preserve"> the app is imported, and trains a tiny Random Forest on synthetic tones (one frequency per class). Your real database, model and rules are never touched.</w:t>
      </w:r>
    </w:p>
    <w:p>
      <w:pPr>
        <w:keepNext/>
        <w:spacing w:after="70" w:before="120"/>
        <w:jc w:val="left"/>
      </w:pPr>
      <w:bookmarkStart w:name="tab85" w:id="107"/>
      <w:r>
        <w:rPr>
          <w:b/>
          <w:bCs/>
          <w:color w:val="A0522D"/>
          <w:sz w:val="17"/>
          <w:szCs w:val="17"/>
        </w:rPr>
        <w:t xml:space="preserve">Table 28</w:t>
      </w:r>
      <w:bookmarkEnd w:id="107"/>
      <w:r>
        <w:rPr>
          <w:i w:val="false"/>
          <w:iCs w:val="false"/>
          <w:color w:val="6B6360"/>
          <w:sz w:val="17"/>
          <w:szCs w:val="17"/>
        </w:rPr>
        <w:t xml:space="preserve">  Test suite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22"/>
        <w:gridCol w:w="6319"/>
      </w:tblGrid>
      <w:tr>
        <w:trPr>
          <w:cantSplit/>
          <w:tblHeader/>
        </w:trPr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Tests</w:t>
            </w:r>
          </w:p>
        </w:tc>
        <w:tc>
          <w:tcPr>
            <w:tcW w:type="dxa" w:w="6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is covered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test_app.py</w:t>
            </w:r>
          </w:p>
        </w:tc>
        <w:tc>
          <w:tcPr>
            <w:tcW w:type="dxa" w:w="72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631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login required, CSRF, wrong password and lock-out, registration and User ID, role access, full upload flow with posted GTM scores, disagreement → review, invalid / silent uploads, duplicates, low quality, live-window flow, repeated live Gunshot confirmation, every page renders, exports, admin settings and rules, audit trail, database tables, /healthz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test_audio_pipeline.py</w:t>
            </w:r>
          </w:p>
        </w:tc>
        <w:tc>
          <w:tcPr>
            <w:tcW w:type="dxa" w:w="72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631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WAV / FLAC / OGG / MP3 (FFmpeg) loading, unsupported / empty / corrupt / silent / too short files, stereo metadata, resampling, normalisation, segmentation and padding, silence trimming, every quality rule, feature vector length and finiteness, augmentations, near-duplicate detection of trimmed and quieter copies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test_decision_rules.py</w:t>
            </w:r>
          </w:p>
        </w:tc>
        <w:tc>
          <w:tcPr>
            <w:tcW w:type="dxa" w:w="72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631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Acceptable Match → critical alert, |Δconf| formula, Gunshot confirmation, disagreement, low confidence and Unknown, overlap, close top-2, poor quality blocks alerts, background quiet vs loud, non-critical logged only, Aggression escalation, GTM unavailable, false alarm, rule validation, strong-confidence single detection, short-event aggregation,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python_weight</w:t>
            </w:r>
            <w:r>
              <w:rPr>
                <w:sz w:val="18"/>
                <w:szCs w:val="18"/>
              </w:rPr>
              <w:t xml:space="preserve">, look-alike checks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test_explain_lab.py</w:t>
            </w:r>
          </w:p>
        </w:tc>
        <w:tc>
          <w:tcPr>
            <w:tcW w:type="dxa" w:w="72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31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XAI contributions, explain API and image, login required; Lab page, upload → run → sweep → audio, bad input, clip ownership, deterministic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degrade()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test_gtm_samples.py</w:t>
            </w:r>
          </w:p>
        </w:tc>
        <w:tc>
          <w:tcPr>
            <w:tcW w:type="dxa" w:w="72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631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TM spectrogram frame shape and peak, TM zip format</w:t>
            </w:r>
          </w:p>
        </w:tc>
      </w:tr>
    </w:tbl>
    <w:p>
      <w:pPr>
        <w:spacing w:after="160"/>
      </w:pPr>
    </w:p>
    <w:p>
      <w:pPr>
        <w:pStyle w:val="Heading2"/>
      </w:pPr>
      <w:bookmarkStart w:name="h86" w:id="108"/>
      <w:r>
        <w:t xml:space="preserve">15.2 Writing a new test</w:t>
      </w:r>
      <w:bookmarkEnd w:id="108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2A24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keepNext/>
              <w:keepLines/>
              <w:tabs>
                <w:tab w:val="right" w:pos="8706"/>
              </w:tabs>
            </w:pPr>
            <w:r>
              <w:rPr>
                <w:color w:val="E06C5A"/>
                <w:sz w:val="14"/>
                <w:szCs w:val="14"/>
              </w:rPr>
              <w:t xml:space="preserve">●  </w:t>
            </w:r>
            <w:r>
              <w:rPr>
                <w:color w:val="E0B25A"/>
                <w:sz w:val="14"/>
                <w:szCs w:val="14"/>
              </w:rPr>
              <w:t xml:space="preserve">●  </w:t>
            </w:r>
            <w:r>
              <w:rPr>
                <w:color w:val="7FB069"/>
                <w:sz w:val="14"/>
                <w:szCs w:val="14"/>
              </w:rPr>
              <w:t xml:space="preserve">●    </w:t>
            </w:r>
            <w:r>
              <w:rPr>
                <w:rFonts w:ascii="Consolas" w:cs="Consolas" w:eastAsia="Consolas" w:hAnsi="Consolas"/>
                <w:color w:val="F2E3D5"/>
                <w:sz w:val="16"/>
                <w:szCs w:val="16"/>
              </w:rPr>
              <w:t xml:space="preserve">tests/test_my_feature.py</w:t>
            </w:r>
            <w:r>
              <w:rPr>
                <w:b/>
                <w:bCs/>
                <w:color w:val="C8A58A"/>
                <w:sz w:val="14"/>
                <w:szCs w:val="14"/>
              </w:rPr>
              <w:tab/>
              <w:t xml:space="preserve">PYTHON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DCCBBE" w:sz="4"/>
              <w:bottom w:val="single" w:color="DCCBBE" w:sz="4"/>
              <w:right w:val="single" w:color="DCCBBE" w:sz="4"/>
            </w:tcBorders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1  </w:t>
            </w:r>
            <w:r>
              <w:rPr>
                <w:rFonts w:ascii="Consolas" w:cs="Consolas" w:eastAsia="Consolas" w:hAnsi="Consolas"/>
                <w:b/>
                <w:bCs/>
                <w:color w:val="8A2E6B"/>
                <w:sz w:val="16"/>
                <w:szCs w:val="16"/>
              </w:rPr>
              <w:t xml:space="preserve">def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test_my_feature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client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wav_file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2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login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client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                         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helper in conftest (admin by default)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3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path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wav_file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class_signal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5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      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synthetic "Gunshot" tone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4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8A2E6B"/>
                <w:sz w:val="16"/>
                <w:szCs w:val="16"/>
              </w:rPr>
              <w:t xml:space="preserve">with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open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path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"rb"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8A2E6B"/>
                <w:sz w:val="16"/>
                <w:szCs w:val="16"/>
              </w:rPr>
              <w:t xml:space="preserve">as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f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5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client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post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"/api/upload"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data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{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"audio"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f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"clip.wav"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}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6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              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headers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{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"X-CSRFToken"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csrf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client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}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7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assert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200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8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ev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get_json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[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"event"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9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assert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ev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[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"python_prediction"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]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"Gunshot"</w:t>
            </w:r>
          </w:p>
        </w:tc>
      </w:tr>
    </w:tbl>
    <w:p>
      <w:pPr>
        <w:spacing w:after="180"/>
      </w:pPr>
    </w:p>
    <w:p>
      <w:pPr>
        <w:spacing w:after="140" w:line="288"/>
      </w:pPr>
      <w:r>
        <w:t xml:space="preserve">Decision tests call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decide()</w:t>
      </w:r>
      <w:r>
        <w:t xml:space="preserve"> directly with hand-made score dicts – no audio or database needed. Keep new decision rules covered by at least one positive and one negative test.</w:t>
      </w:r>
    </w:p>
    <w:p>
      <w:pPr>
        <w:pStyle w:val="Heading2"/>
      </w:pPr>
      <w:bookmarkStart w:name="h87" w:id="109"/>
      <w:r>
        <w:t xml:space="preserve">15.3 Evaluation and benchmark scripts</w:t>
      </w:r>
      <w:bookmarkEnd w:id="109"/>
    </w:p>
    <w:p>
      <w:pPr>
        <w:keepNext/>
        <w:spacing w:after="70" w:before="120"/>
        <w:jc w:val="left"/>
      </w:pPr>
      <w:bookmarkStart w:name="tab88" w:id="110"/>
      <w:r>
        <w:rPr>
          <w:b/>
          <w:bCs/>
          <w:color w:val="A0522D"/>
          <w:sz w:val="17"/>
          <w:szCs w:val="17"/>
        </w:rPr>
        <w:t xml:space="preserve">Table 29</w:t>
      </w:r>
      <w:bookmarkEnd w:id="110"/>
      <w:r>
        <w:rPr>
          <w:i w:val="false"/>
          <w:iCs w:val="false"/>
          <w:color w:val="6B6360"/>
          <w:sz w:val="17"/>
          <w:szCs w:val="17"/>
        </w:rPr>
        <w:t xml:space="preserve">  Evaluation and benchmark scripts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2527"/>
        <w:gridCol w:w="3792"/>
      </w:tblGrid>
      <w:tr>
        <w:trPr>
          <w:cantSplit/>
          <w:tblHeader/>
        </w:trPr>
        <w:tc>
          <w:tcPr>
            <w:tcW w:type="dxa" w:w="27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Script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Latest result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scripts/benchmark_performance.py</w:t>
            </w:r>
          </w:p>
        </w:tc>
        <w:tc>
          <w:tcPr>
            <w:tcW w:type="dxa" w:w="252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reports/performance.md/json</w:t>
            </w:r>
          </w:p>
        </w:tc>
        <w:tc>
          <w:tcPr>
            <w:tcW w:type="dxa" w:w="379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30-s upload 1.47 s mean (max 1.74 s); live window 0.11 s; 20,020 events; dashboard 0.07 s, history 0.18 s, admin 0.48 s, CSV export 1.34 s; 5 concurrent users, 0 errors (2-CPU Linux)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scripts/hidden_test_robustness.py</w:t>
            </w:r>
          </w:p>
        </w:tc>
        <w:tc>
          <w:tcPr>
            <w:tcW w:type="dxa" w:w="252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reports/hidden_test_robustness.md/csv</w:t>
            </w:r>
          </w:p>
        </w:tc>
        <w:tc>
          <w:tcPr>
            <w:tcW w:type="dxa" w:w="379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266 unseen TEST clips, 2,926 runs, 0 crashes: clean 0.90, echo 0.87, MP3 re-encode 0.88, low volume 0.90, distant 0.77, other device 0.76, partial 0.75, overlap 0.74, real background 10 dB 0.72, white noise 20 dB 0.71 / 10 dB 0.55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scripts/lookalike_report.py</w:t>
            </w:r>
          </w:p>
        </w:tc>
        <w:tc>
          <w:tcPr>
            <w:tcW w:type="dxa" w:w="252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reports/lookalike_pairs.md/csv</w:t>
            </w:r>
          </w:p>
        </w:tc>
        <w:tc>
          <w:tcPr>
            <w:tcW w:type="dxa" w:w="379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recall of each event, false-alarm rate of its look-alike, training coverage (e.g. scream vs voices: 33 % of voices mistaken; backfire: no data yet)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Admin → Model comparison</w:t>
            </w:r>
          </w:p>
        </w:tc>
        <w:tc>
          <w:tcPr>
            <w:tcW w:type="dxa" w:w="252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reports/model_comparison_report.xlsx</w:t>
            </w:r>
          </w:p>
        </w:tc>
        <w:tc>
          <w:tcPr>
            <w:tcW w:type="dxa" w:w="379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695 TEST clips, both models in the real browser + server path: Python 0.865, GTM 0.606, final 0.868 (weight 0.7)</w:t>
            </w:r>
          </w:p>
        </w:tc>
      </w:tr>
    </w:tbl>
    <w:p>
      <w:pPr>
        <w:spacing w:after="16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705100"/>
            <wp:effectExtent t="0" r="0" b="0" l="0"/>
            <wp:docPr id="1" name="robust.png" descr="robust.png" title="robu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40"/>
        <w:jc w:val="center"/>
      </w:pPr>
      <w:bookmarkStart w:name="fig89" w:id="111"/>
      <w:r>
        <w:rPr>
          <w:b/>
          <w:bCs/>
          <w:color w:val="A0522D"/>
          <w:sz w:val="17"/>
          <w:szCs w:val="17"/>
        </w:rPr>
        <w:t xml:space="preserve">Figure 14</w:t>
      </w:r>
      <w:bookmarkEnd w:id="111"/>
      <w:r>
        <w:rPr>
          <w:i/>
          <w:iCs/>
          <w:color w:val="6B6360"/>
          <w:sz w:val="17"/>
          <w:szCs w:val="17"/>
        </w:rPr>
        <w:t xml:space="preserve">  Hidden-test readiness per degradation (reports/hidden_test_robustness.csv)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24500" cy="2409825"/>
            <wp:effectExtent t="0" r="0" b="0" l="0"/>
            <wp:docPr id="1" name="lookalike.png" descr="lookalike.png" title="lookalik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40"/>
        <w:jc w:val="center"/>
      </w:pPr>
      <w:bookmarkStart w:name="fig90" w:id="112"/>
      <w:r>
        <w:rPr>
          <w:b/>
          <w:bCs/>
          <w:color w:val="A0522D"/>
          <w:sz w:val="17"/>
          <w:szCs w:val="17"/>
        </w:rPr>
        <w:t xml:space="preserve">Figure 15</w:t>
      </w:r>
      <w:bookmarkEnd w:id="112"/>
      <w:r>
        <w:rPr>
          <w:i/>
          <w:iCs/>
          <w:color w:val="6B6360"/>
          <w:sz w:val="17"/>
          <w:szCs w:val="17"/>
        </w:rPr>
        <w:t xml:space="preserve">  Similar-event pairs – event recall vs. look-alike false alarms</w:t>
      </w:r>
    </w:p>
    <w:p>
      <w:pPr>
        <w:pageBreakBefore/>
        <w:spacing w:after="60" w:before="0"/>
      </w:pPr>
      <w:r>
        <w:drawing>
          <wp:inline distT="0" distB="0" distL="0" distR="0">
            <wp:extent cx="419100" cy="419100"/>
            <wp:effectExtent t="0" r="0" b="0" l="0"/>
            <wp:docPr id="1" name="ch_16.png" descr="ch_16.png" title="ch_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/>
          <w:bCs/>
          <w:color w:val="A0522D"/>
          <w:spacing w:val="60"/>
          <w:sz w:val="20"/>
          <w:szCs w:val="20"/>
        </w:rPr>
        <w:t xml:space="preserve">CHAPTER 16</w:t>
      </w:r>
    </w:p>
    <w:p>
      <w:pPr>
        <w:pStyle w:val="Heading1"/>
      </w:pPr>
      <w:bookmarkStart w:name="ch16" w:id="113"/>
      <w:r>
        <w:t xml:space="preserve">Dataset and data scripts</w:t>
      </w:r>
      <w:bookmarkEnd w:id="113"/>
    </w:p>
    <w:p>
      <w:pPr>
        <w:pBdr>
          <w:left w:val="single" w:color="A0522D" w:sz="24" w:space="8"/>
        </w:pBdr>
        <w:shd w:fill="F5EDE6" w:color="auto" w:val="clear"/>
        <w:spacing w:after="40" w:before="0"/>
        <w:ind w:left="160"/>
      </w:pPr>
      <w:r>
        <w:rPr>
          <w:i/>
          <w:iCs/>
          <w:color w:val="5A4038"/>
          <w:sz w:val="22"/>
          <w:szCs w:val="22"/>
        </w:rPr>
        <w:t xml:space="preserve">Building the common dataset and its current state.</w:t>
      </w:r>
    </w:p>
    <w:p>
      <w:pPr>
        <w:spacing w:after="260" w:before="80"/>
      </w:pPr>
      <w:r>
        <w:rPr>
          <w:b/>
          <w:bCs/>
          <w:color w:val="FFFFFF"/>
          <w:sz w:val="16"/>
          <w:szCs w:val="16"/>
          <w:shd w:fill="A0522D" w:color="auto" w:val="clear"/>
        </w:rPr>
        <w:t xml:space="preserve"> SRS </w:t>
      </w:r>
      <w:r>
        <w:rPr>
          <w:b/>
          <w:bCs/>
          <w:color w:val="A0522D"/>
          <w:sz w:val="17"/>
          <w:szCs w:val="17"/>
        </w:rPr>
        <w:t xml:space="preserve">  Steps 1, 5 · FR xvi–xix · Dataset hint</w:t>
      </w:r>
    </w:p>
    <w:p>
      <w:pPr>
        <w:pStyle w:val="Heading2"/>
      </w:pPr>
      <w:bookmarkStart w:name="h91" w:id="114"/>
      <w:r>
        <w:t xml:space="preserve">16.1 Build pipeline</w:t>
      </w:r>
      <w:bookmarkEnd w:id="11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2A24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keepNext/>
              <w:keepLines/>
              <w:tabs>
                <w:tab w:val="right" w:pos="8706"/>
              </w:tabs>
            </w:pPr>
            <w:r>
              <w:rPr>
                <w:color w:val="E06C5A"/>
                <w:sz w:val="14"/>
                <w:szCs w:val="14"/>
              </w:rPr>
              <w:t xml:space="preserve">●  </w:t>
            </w:r>
            <w:r>
              <w:rPr>
                <w:color w:val="E0B25A"/>
                <w:sz w:val="14"/>
                <w:szCs w:val="14"/>
              </w:rPr>
              <w:t xml:space="preserve">●  </w:t>
            </w:r>
            <w:r>
              <w:rPr>
                <w:color w:val="7FB069"/>
                <w:sz w:val="14"/>
                <w:szCs w:val="14"/>
              </w:rPr>
              <w:t xml:space="preserve">●    </w:t>
            </w:r>
            <w:r>
              <w:rPr>
                <w:rFonts w:ascii="Consolas" w:cs="Consolas" w:eastAsia="Consolas" w:hAnsi="Consolas"/>
                <w:color w:val="F2E3D5"/>
                <w:sz w:val="16"/>
                <w:szCs w:val="16"/>
              </w:rPr>
              <w:t xml:space="preserve">Dataset build</w:t>
            </w:r>
            <w:r>
              <w:rPr>
                <w:b/>
                <w:bCs/>
                <w:color w:val="C8A58A"/>
                <w:sz w:val="14"/>
                <w:szCs w:val="14"/>
              </w:rPr>
              <w:tab/>
              <w:t xml:space="preserve">POWERSHELL / SHELL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DCCBBE" w:sz="4"/>
              <w:bottom w:val="single" w:color="DCCBBE" w:sz="4"/>
              <w:right w:val="single" w:color="DCCBBE" w:sz="4"/>
            </w:tcBorders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1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1. collect clips into audio_dataset/raw/&lt;Class Name&gt;/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2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scripts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import_public_datasets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--urbansound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8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k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D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data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UrbanSound8K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--esc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5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0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D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data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ESC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-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50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-master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3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scripts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import_local_downloads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--sources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urbansound8k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esc50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mimii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gunshot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[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--dry-run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4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scripts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generate_help_phrases_tts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--per-phrase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10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offline TTS, safety phrases only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5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scripts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record_samples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--class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"Person Asking for Help"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--speaker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S01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--count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20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6 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7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2. validate, de-duplicate, Audio IDs, 44.1 kHz mono WAV, stratified 70/15/15 split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8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scripts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build_dataset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[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--min-per-class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300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]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[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--seed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42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9 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10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3. augment the TRAIN split only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11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augmentation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augment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--per-clip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2</w:t>
            </w:r>
          </w:p>
        </w:tc>
      </w:tr>
    </w:tbl>
    <w:p>
      <w:pPr>
        <w:spacing w:after="180"/>
      </w:pPr>
    </w:p>
    <w:p>
      <w:pPr>
        <w:spacing w:after="140" w:line="288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data/dataset_metadata.csv</w:t>
      </w:r>
      <w:r>
        <w:t xml:space="preserve"> columns: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audio_id, filename, original_filename, class_label, source, license, duration, sample_rate, channels, original_sample_rate, original_channels, environment, device, distance_m, is_augmented, parent_audio_id, augmentation, split, quality, sha256, path</w:t>
      </w:r>
      <w:r>
        <w:t xml:space="preserve">. The split is made by original clip, so segments and augmented copies always stay with their parent. Also written: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dataset_statistics.json</w:t>
      </w:r>
      <w:r>
        <w:t xml:space="preserve">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dataset_quality_report.csv</w:t>
      </w:r>
      <w:r>
        <w:t xml:space="preserve">,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dataset_rejected.csv</w:t>
      </w:r>
      <w:r>
        <w:t xml:space="preserve">. See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documentation/DATA_DICTIONARY.md</w:t>
      </w:r>
      <w:r>
        <w:t xml:space="preserve"> and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DATASET_GUIDE.md</w:t>
      </w:r>
      <w:r>
        <w:t xml:space="preserve"> for sources and licences.</w:t>
      </w:r>
    </w:p>
    <w:p>
      <w:pPr>
        <w:pStyle w:val="Heading2"/>
      </w:pPr>
      <w:bookmarkStart w:name="h92" w:id="115"/>
      <w:r>
        <w:t xml:space="preserve">16.2 Current state of the data</w:t>
      </w:r>
      <w:bookmarkEnd w:id="115"/>
    </w:p>
    <w:p>
      <w:pPr>
        <w:keepNext/>
        <w:spacing w:after="70" w:before="120"/>
        <w:jc w:val="left"/>
      </w:pPr>
      <w:bookmarkStart w:name="tab93" w:id="116"/>
      <w:r>
        <w:rPr>
          <w:b/>
          <w:bCs/>
          <w:color w:val="A0522D"/>
          <w:sz w:val="17"/>
          <w:szCs w:val="17"/>
        </w:rPr>
        <w:t xml:space="preserve">Table 30</w:t>
      </w:r>
      <w:bookmarkEnd w:id="116"/>
      <w:r>
        <w:rPr>
          <w:i w:val="false"/>
          <w:iCs w:val="false"/>
          <w:color w:val="6B6360"/>
          <w:sz w:val="17"/>
          <w:szCs w:val="17"/>
        </w:rPr>
        <w:t xml:space="preserve">  Current state of the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8"/>
        <w:gridCol w:w="1805"/>
        <w:gridCol w:w="1805"/>
        <w:gridCol w:w="2348"/>
      </w:tblGrid>
      <w:tr>
        <w:trPr>
          <w:cantSplit/>
          <w:tblHeader/>
        </w:trPr>
        <w:tc>
          <w:tcPr>
            <w:tcW w:type="dxa" w:w="3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Build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Original clips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Split (train / val / test)</w:t>
            </w:r>
          </w:p>
        </w:tc>
        <w:tc>
          <w:tcPr>
            <w:tcW w:type="dxa" w:w="2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Used by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Build used for the installed model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4,629 (≈ 6.6 h)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3,240 / 694 / 695</w:t>
            </w:r>
          </w:p>
        </w:tc>
        <w:tc>
          <w:tcPr>
            <w:tcW w:type="dxa" w:w="234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py-xgb-20260924-0800</w:t>
            </w:r>
            <w:r>
              <w:rPr>
                <w:sz w:val="18"/>
                <w:szCs w:val="18"/>
              </w:rPr>
              <w:t xml:space="preserve">, GTM run 3, all reports in this guide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Current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data/dataset_statistics.json</w:t>
            </w:r>
            <w:r>
              <w:rPr>
                <w:sz w:val="18"/>
                <w:szCs w:val="18"/>
              </w:rPr>
              <w:t xml:space="preserve"> (rebuilt 2026-09-24 21:28 UTC, includes look-alike clips)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7,061 (≈ 10.7 h), 345 rejected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4,942 / 1,059 / 1,060</w:t>
            </w:r>
          </w:p>
        </w:tc>
        <w:tc>
          <w:tcPr>
            <w:tcW w:type="dxa" w:w="2348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not yet trained – retrain both models to use it</w:t>
            </w:r>
          </w:p>
        </w:tc>
      </w:tr>
    </w:tbl>
    <w:p>
      <w:pPr>
        <w:spacing w:after="160"/>
      </w:pPr>
    </w:p>
    <w:p>
      <w:pPr>
        <w:keepNext/>
        <w:spacing w:after="70" w:before="120"/>
        <w:jc w:val="left"/>
      </w:pPr>
      <w:bookmarkStart w:name="tab94" w:id="117"/>
      <w:r>
        <w:rPr>
          <w:b/>
          <w:bCs/>
          <w:color w:val="A0522D"/>
          <w:sz w:val="17"/>
          <w:szCs w:val="17"/>
        </w:rPr>
        <w:t xml:space="preserve">Table 31</w:t>
      </w:r>
      <w:bookmarkEnd w:id="117"/>
      <w:r>
        <w:rPr>
          <w:i w:val="false"/>
          <w:iCs w:val="false"/>
          <w:color w:val="6B6360"/>
          <w:sz w:val="17"/>
          <w:szCs w:val="17"/>
        </w:rPr>
        <w:t xml:space="preserve">  Current state of the data – Class (current build)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1805"/>
        <w:gridCol w:w="2707"/>
        <w:gridCol w:w="1807"/>
      </w:tblGrid>
      <w:tr>
        <w:trPr>
          <w:cantSplit/>
          <w:tblHeader/>
        </w:trPr>
        <w:tc>
          <w:tcPr>
            <w:tcW w:type="dxa" w:w="27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 (current build)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Clips</w:t>
            </w:r>
          </w:p>
        </w:tc>
        <w:tc>
          <w:tcPr>
            <w:tcW w:type="dxa" w:w="27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18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Clips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Background Noise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1,609</w:t>
            </w:r>
          </w:p>
        </w:tc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Machinery Fault</w:t>
            </w:r>
          </w:p>
        </w:tc>
        <w:tc>
          <w:tcPr>
            <w:tcW w:type="dxa" w:w="18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538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Animal Sound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1,157</w:t>
            </w:r>
          </w:p>
        </w:tc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Vehicle Horn</w:t>
            </w:r>
          </w:p>
        </w:tc>
        <w:tc>
          <w:tcPr>
            <w:tcW w:type="dxa" w:w="18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390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Gunshot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1,065</w:t>
            </w:r>
          </w:p>
        </w:tc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Aggression</w:t>
            </w:r>
          </w:p>
        </w:tc>
        <w:tc>
          <w:tcPr>
            <w:tcW w:type="dxa" w:w="18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298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Alarm or Siren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867</w:t>
            </w:r>
          </w:p>
        </w:tc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Person Asking for Help</w:t>
            </w:r>
          </w:p>
        </w:tc>
        <w:tc>
          <w:tcPr>
            <w:tcW w:type="dxa" w:w="18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221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Panic Scream</w:t>
            </w:r>
          </w:p>
        </w:tc>
        <w:tc>
          <w:tcPr>
            <w:tcW w:type="dxa" w:w="180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800</w:t>
            </w:r>
          </w:p>
        </w:tc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Glass Breaking</w:t>
            </w:r>
          </w:p>
        </w:tc>
        <w:tc>
          <w:tcPr>
            <w:tcW w:type="dxa" w:w="18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116</w:t>
            </w:r>
          </w:p>
        </w:tc>
      </w:tr>
    </w:tbl>
    <w:p>
      <w:pPr>
        <w:spacing w:after="16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524500" cy="2295525"/>
            <wp:effectExtent t="0" r="0" b="0" l="0"/>
            <wp:docPr id="1" name="dataset.png" descr="dataset.png" title="data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40"/>
        <w:jc w:val="center"/>
      </w:pPr>
      <w:bookmarkStart w:name="fig95" w:id="118"/>
      <w:r>
        <w:rPr>
          <w:b/>
          <w:bCs/>
          <w:color w:val="A0522D"/>
          <w:sz w:val="17"/>
          <w:szCs w:val="17"/>
        </w:rPr>
        <w:t xml:space="preserve">Figure 16</w:t>
      </w:r>
      <w:bookmarkEnd w:id="118"/>
      <w:r>
        <w:rPr>
          <w:i/>
          <w:iCs/>
          <w:color w:val="6B6360"/>
          <w:sz w:val="17"/>
          <w:szCs w:val="17"/>
        </w:rPr>
        <w:t xml:space="preserve">  Clips per class in the current dataset build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60"/>
        <w:gridCol w:w="8266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single" w:color="9A6212" w:sz="24"/>
              <w:bottom w:val="none" w:color="FFFFFF" w:sz="0"/>
              <w:right w:val="none" w:color="FFFFFF" w:sz="0"/>
            </w:tcBorders>
            <w:shd w:fill="FBF0DC" w:color="auto" w:val="clear"/>
            <w:tcMar>
              <w:top w:type="dxa" w:w="140"/>
              <w:left w:type="dxa" w:w="170"/>
              <w:bottom w:type="dxa" w:w="100"/>
              <w:right w:type="dxa" w:w="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ic_warn.png" descr="ic_warn.png" title="ic_war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0DC" w:color="auto" w:val="clear"/>
            <w:tcMar>
              <w:top w:type="dxa" w:w="120"/>
              <w:left w:type="dxa" w:w="6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6212"/>
                <w:spacing w:val="40"/>
                <w:sz w:val="15"/>
                <w:szCs w:val="15"/>
              </w:rPr>
              <w:t xml:space="preserve">WARNING  </w:t>
            </w:r>
            <w:r>
              <w:rPr>
                <w:b/>
                <w:bCs/>
                <w:color w:val="9A6212"/>
                <w:sz w:val="20"/>
                <w:szCs w:val="20"/>
              </w:rPr>
              <w:t xml:space="preserve">Action for the team</w:t>
            </w:r>
          </w:p>
          <w:p>
            <w:pPr>
              <w:spacing w:after="50" w:line="264"/>
            </w:pPr>
            <w:r>
              <w:rPr>
                <w:color w:val="3A302C"/>
                <w:sz w:val="19"/>
                <w:szCs w:val="19"/>
              </w:rPr>
              <w:t xml:space="preserve">The dataset was rebuilt after the model was trained, so the files in </w:t>
            </w:r>
            <w:r>
              <w:rPr>
                <w:rFonts w:ascii="Consolas" w:cs="Consolas" w:eastAsia="Consolas" w:hAnsi="Consolas"/>
                <w:color w:val="8A3F1E"/>
                <w:sz w:val="17"/>
                <w:szCs w:val="17"/>
                <w:shd w:fill="F6EEE7" w:color="auto" w:val="clear"/>
              </w:rPr>
              <w:t xml:space="preserve">audio_dataset/processed/</w:t>
            </w:r>
            <w:r>
              <w:rPr>
                <w:color w:val="3A302C"/>
                <w:sz w:val="19"/>
                <w:szCs w:val="19"/>
              </w:rPr>
              <w:t xml:space="preserve"> no longer match the build the model was evaluated on. Before the next evaluation run: </w:t>
            </w:r>
            <w:r>
              <w:rPr>
                <w:rFonts w:ascii="Consolas" w:cs="Consolas" w:eastAsia="Consolas" w:hAnsi="Consolas"/>
                <w:color w:val="8A3F1E"/>
                <w:sz w:val="17"/>
                <w:szCs w:val="17"/>
                <w:shd w:fill="F6EEE7" w:color="auto" w:val="clear"/>
              </w:rPr>
              <w:t xml:space="preserve">python -m augmentation.augment --per-clip 2</w:t>
            </w:r>
            <w:r>
              <w:rPr>
                <w:color w:val="3A302C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8A3F1E"/>
                <w:sz w:val="17"/>
                <w:szCs w:val="17"/>
                <w:shd w:fill="F6EEE7" w:color="auto" w:val="clear"/>
              </w:rPr>
              <w:t xml:space="preserve">python -m python_models.train_models --models xgb,mlp,rf</w:t>
            </w:r>
            <w:r>
              <w:rPr>
                <w:color w:val="3A302C"/>
                <w:sz w:val="19"/>
                <w:szCs w:val="19"/>
              </w:rPr>
              <w:t xml:space="preserve"> → regenerate the GTM zips and retrain GTM → Admin → Model comparison. Glass Breaking (116 clips, imbalance ratio 13.9) is still the weakest class.</w:t>
            </w:r>
          </w:p>
        </w:tc>
      </w:tr>
    </w:tbl>
    <w:p>
      <w:pPr>
        <w:spacing w:after="180"/>
      </w:pPr>
    </w:p>
    <w:p>
      <w:pPr>
        <w:pageBreakBefore/>
        <w:spacing w:after="60" w:before="0"/>
      </w:pPr>
      <w:r>
        <w:drawing>
          <wp:inline distT="0" distB="0" distL="0" distR="0">
            <wp:extent cx="419100" cy="419100"/>
            <wp:effectExtent t="0" r="0" b="0" l="0"/>
            <wp:docPr id="1" name="ch_17.png" descr="ch_17.png" title="ch_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/>
          <w:bCs/>
          <w:color w:val="A0522D"/>
          <w:spacing w:val="60"/>
          <w:sz w:val="20"/>
          <w:szCs w:val="20"/>
        </w:rPr>
        <w:t xml:space="preserve">CHAPTER 17</w:t>
      </w:r>
    </w:p>
    <w:p>
      <w:pPr>
        <w:pStyle w:val="Heading1"/>
      </w:pPr>
      <w:bookmarkStart w:name="ch17" w:id="119"/>
      <w:r>
        <w:t xml:space="preserve">Deployment</w:t>
      </w:r>
      <w:bookmarkEnd w:id="119"/>
    </w:p>
    <w:p>
      <w:pPr>
        <w:pBdr>
          <w:left w:val="single" w:color="A0522D" w:sz="24" w:space="8"/>
        </w:pBdr>
        <w:shd w:fill="F5EDE6" w:color="auto" w:val="clear"/>
        <w:spacing w:after="40" w:before="0"/>
        <w:ind w:left="160"/>
      </w:pPr>
      <w:r>
        <w:rPr>
          <w:i/>
          <w:iCs/>
          <w:color w:val="5A4038"/>
          <w:sz w:val="22"/>
          <w:szCs w:val="22"/>
        </w:rPr>
        <w:t xml:space="preserve">Running SonicSentinel AI on Windows, Docker and Render.</w:t>
      </w:r>
    </w:p>
    <w:p>
      <w:pPr>
        <w:spacing w:after="260" w:before="80"/>
      </w:pPr>
      <w:r>
        <w:rPr>
          <w:b/>
          <w:bCs/>
          <w:color w:val="FFFFFF"/>
          <w:sz w:val="16"/>
          <w:szCs w:val="16"/>
          <w:shd w:fill="A0522D" w:color="auto" w:val="clear"/>
        </w:rPr>
        <w:t xml:space="preserve"> SRS </w:t>
      </w:r>
      <w:r>
        <w:rPr>
          <w:b/>
          <w:bCs/>
          <w:color w:val="A0522D"/>
          <w:sz w:val="17"/>
          <w:szCs w:val="17"/>
        </w:rPr>
        <w:t xml:space="preserve">  NFR 5 availability · Deliverable 12</w:t>
      </w:r>
    </w:p>
    <w:p>
      <w:pPr>
        <w:pStyle w:val="Heading2"/>
      </w:pPr>
      <w:bookmarkStart w:name="h96" w:id="120"/>
      <w:r>
        <w:t xml:space="preserve">17.1 Windows (demo laptop)</w:t>
      </w:r>
      <w:bookmarkEnd w:id="120"/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run_server.bat</w:t>
      </w:r>
      <w:r>
        <w:t xml:space="preserve"> – waitress with 8 threads on port 5000, automatic restart if the process exits, log in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logs/server.log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Manual: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waitress-serve --port 5000 run:app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The microphone requires a secure context: open the app on the same machine via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http://127.0.0.1:5000</w:t>
      </w:r>
      <w:r>
        <w:t xml:space="preserve"> /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localhost</w:t>
      </w:r>
      <w:r>
        <w:t xml:space="preserve">, or serve it over HTTPS.</w:t>
      </w:r>
    </w:p>
    <w:p>
      <w:pPr>
        <w:pStyle w:val="Heading2"/>
      </w:pPr>
      <w:bookmarkStart w:name="h97" w:id="121"/>
      <w:r>
        <w:t xml:space="preserve">17.2 Docker</w:t>
      </w:r>
      <w:bookmarkEnd w:id="12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2A24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keepNext/>
              <w:keepLines/>
              <w:tabs>
                <w:tab w:val="right" w:pos="8706"/>
              </w:tabs>
            </w:pPr>
            <w:r>
              <w:rPr>
                <w:color w:val="E06C5A"/>
                <w:sz w:val="14"/>
                <w:szCs w:val="14"/>
              </w:rPr>
              <w:t xml:space="preserve">●  </w:t>
            </w:r>
            <w:r>
              <w:rPr>
                <w:color w:val="E0B25A"/>
                <w:sz w:val="14"/>
                <w:szCs w:val="14"/>
              </w:rPr>
              <w:t xml:space="preserve">●  </w:t>
            </w:r>
            <w:r>
              <w:rPr>
                <w:color w:val="7FB069"/>
                <w:sz w:val="14"/>
                <w:szCs w:val="14"/>
              </w:rPr>
              <w:t xml:space="preserve">●    </w:t>
            </w:r>
            <w:r>
              <w:rPr>
                <w:rFonts w:ascii="Consolas" w:cs="Consolas" w:eastAsia="Consolas" w:hAnsi="Consolas"/>
                <w:color w:val="F2E3D5"/>
                <w:sz w:val="16"/>
                <w:szCs w:val="16"/>
              </w:rPr>
              <w:t xml:space="preserve">Dockerfile</w:t>
            </w:r>
            <w:r>
              <w:rPr>
                <w:b/>
                <w:bCs/>
                <w:color w:val="C8A58A"/>
                <w:sz w:val="14"/>
                <w:szCs w:val="14"/>
              </w:rPr>
              <w:tab/>
              <w:t xml:space="preserve">DOCKERFILE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DCCBBE" w:sz="4"/>
              <w:bottom w:val="single" w:color="DCCBBE" w:sz="4"/>
              <w:right w:val="single" w:color="DCCBBE" w:sz="4"/>
            </w:tcBorders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1  </w:t>
            </w:r>
            <w:r>
              <w:rPr>
                <w:rFonts w:ascii="Consolas" w:cs="Consolas" w:eastAsia="Consolas" w:hAnsi="Consolas"/>
                <w:b/>
                <w:bCs/>
                <w:color w:val="8A2E6B"/>
                <w:sz w:val="16"/>
                <w:szCs w:val="16"/>
              </w:rPr>
              <w:t xml:space="preserve">FROM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3.11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-slim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2  </w:t>
            </w:r>
            <w:r>
              <w:rPr>
                <w:rFonts w:ascii="Consolas" w:cs="Consolas" w:eastAsia="Consolas" w:hAnsi="Consolas"/>
                <w:b/>
                <w:bCs/>
                <w:color w:val="8A2E6B"/>
                <w:sz w:val="16"/>
                <w:szCs w:val="16"/>
              </w:rPr>
              <w:t xml:space="preserve">RUN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apt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-get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install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ffmpeg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libsndfile1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    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MP3/M4A decoding, soundfile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3  </w:t>
            </w:r>
            <w:r>
              <w:rPr>
                <w:rFonts w:ascii="Consolas" w:cs="Consolas" w:eastAsia="Consolas" w:hAnsi="Consolas"/>
                <w:b/>
                <w:bCs/>
                <w:color w:val="8A2E6B"/>
                <w:sz w:val="16"/>
                <w:szCs w:val="16"/>
              </w:rPr>
              <w:t xml:space="preserve">RUN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pip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install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-r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requirements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txt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gunicorn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4  </w:t>
            </w:r>
            <w:r>
              <w:rPr>
                <w:rFonts w:ascii="Consolas" w:cs="Consolas" w:eastAsia="Consolas" w:hAnsi="Consolas"/>
                <w:b/>
                <w:bCs/>
                <w:color w:val="8A2E6B"/>
                <w:sz w:val="16"/>
                <w:szCs w:val="16"/>
              </w:rPr>
              <w:t xml:space="preserve">ENV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8A2E6B"/>
                <w:sz w:val="16"/>
                <w:szCs w:val="16"/>
              </w:rPr>
              <w:t xml:space="preserve">PORT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10000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8A2E6B"/>
                <w:sz w:val="16"/>
                <w:szCs w:val="16"/>
              </w:rPr>
              <w:t xml:space="preserve">MPLCONFIGDIR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tmp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matplotlib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NUMBA_CACHE_DIR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tmp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numba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5  </w:t>
            </w:r>
            <w:r>
              <w:rPr>
                <w:rFonts w:ascii="Consolas" w:cs="Consolas" w:eastAsia="Consolas" w:hAnsi="Consolas"/>
                <w:b/>
                <w:bCs/>
                <w:color w:val="8A2E6B"/>
                <w:sz w:val="16"/>
                <w:szCs w:val="16"/>
              </w:rPr>
              <w:t xml:space="preserve">HEALTHCHECK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b/>
                <w:bCs/>
                <w:color w:val="8A2E6B"/>
                <w:sz w:val="16"/>
                <w:szCs w:val="16"/>
              </w:rPr>
              <w:t xml:space="preserve">CMD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-c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F7A4F"/>
                <w:sz w:val="16"/>
                <w:szCs w:val="16"/>
              </w:rPr>
              <w:t xml:space="preserve">"urllib.request.urlopen('http://127.0.0.1:$PORT/healthz')"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6  </w:t>
            </w:r>
            <w:r>
              <w:rPr>
                <w:rFonts w:ascii="Consolas" w:cs="Consolas" w:eastAsia="Consolas" w:hAnsi="Consolas"/>
                <w:b/>
                <w:bCs/>
                <w:color w:val="8A2E6B"/>
                <w:sz w:val="16"/>
                <w:szCs w:val="16"/>
              </w:rPr>
              <w:t xml:space="preserve">CMD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-m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database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init_db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&amp;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&amp;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gunicorn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-w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1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--threads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4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--timeout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180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-b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0.0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0.0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$</w:t>
            </w:r>
            <w:r>
              <w:rPr>
                <w:rFonts w:ascii="Consolas" w:cs="Consolas" w:eastAsia="Consolas" w:hAnsi="Consolas"/>
                <w:b/>
                <w:bCs/>
                <w:color w:val="8A2E6B"/>
                <w:sz w:val="16"/>
                <w:szCs w:val="16"/>
              </w:rPr>
              <w:t xml:space="preserve">PORT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run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app</w:t>
            </w:r>
          </w:p>
        </w:tc>
      </w:tr>
    </w:tbl>
    <w:p>
      <w:pPr>
        <w:spacing w:after="180"/>
      </w:pPr>
    </w:p>
    <w:p>
      <w:pPr>
        <w:spacing w:after="140" w:line="288"/>
      </w:pPr>
      <w:r>
        <w:t xml:space="preserve">One worker keeps a single copy of the model in memory; threads handle concurrency. Build with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docker build -t sonicsentinel .</w:t>
      </w:r>
      <w:r>
        <w:t xml:space="preserve"> and run with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docker run -p 10000:10000 -e SONIC_SECRET_KEY=… sonicsentinel</w:t>
      </w:r>
      <w:r>
        <w:t xml:space="preserve">.</w:t>
      </w:r>
    </w:p>
    <w:p>
      <w:pPr>
        <w:pStyle w:val="Heading2"/>
      </w:pPr>
      <w:bookmarkStart w:name="h98" w:id="122"/>
      <w:r>
        <w:t xml:space="preserve">17.3 Render</w:t>
      </w:r>
      <w:bookmarkEnd w:id="122"/>
    </w:p>
    <w:p>
      <w:pPr>
        <w:spacing w:after="140" w:line="288"/>
      </w:pP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render.yaml</w:t>
      </w:r>
      <w:r>
        <w:t xml:space="preserve"> defines a Docker web service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sonicsentinel-ai</w:t>
      </w:r>
      <w:r>
        <w:t xml:space="preserve"> with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healthCheckPath: /healthz</w:t>
      </w:r>
      <w:r>
        <w:t xml:space="preserve"> and a generated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SONIC_SECRET_KEY</w:t>
      </w:r>
      <w:r>
        <w:t xml:space="preserve">. On the free plan the disk is temporary, so the SQLite database resets on every redeploy – attach a persistent disk (and point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SONIC_DATA_DIR</w:t>
      </w:r>
      <w:r>
        <w:t xml:space="preserve"> at it) or switch to PostgreSQL for real use. Full steps: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documentation/DEPLOYMENT.md</w:t>
      </w:r>
      <w:r>
        <w:t xml:space="preserve">.</w:t>
      </w:r>
    </w:p>
    <w:p>
      <w:pPr>
        <w:pStyle w:val="Heading2"/>
      </w:pPr>
      <w:bookmarkStart w:name="h99" w:id="123"/>
      <w:r>
        <w:t xml:space="preserve">17.4 Production checklist</w:t>
      </w:r>
      <w:bookmarkEnd w:id="123"/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Set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SONIC_SECRET_KEY</w:t>
      </w:r>
      <w:r>
        <w:t xml:space="preserve"> and change all default passwords.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Serve over HTTPS (required for the microphone from other devices).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Commit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python_models/saved/sonic_model.joblib</w:t>
      </w:r>
      <w:r>
        <w:t xml:space="preserve"> and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gtm_model/model/*</w:t>
      </w:r>
      <w:r>
        <w:t xml:space="preserve"> with the release (or mount them).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Back up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data/</w:t>
      </w:r>
      <w:r>
        <w:t xml:space="preserve"> (database, uploads) and configure retention.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Watch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/healthz</w:t>
      </w:r>
      <w:r>
        <w:t xml:space="preserve"> and Admin → Notifications.</w:t>
      </w:r>
    </w:p>
    <w:p>
      <w:pPr>
        <w:pageBreakBefore/>
        <w:spacing w:after="60" w:before="0"/>
      </w:pPr>
      <w:r>
        <w:drawing>
          <wp:inline distT="0" distB="0" distL="0" distR="0">
            <wp:extent cx="419100" cy="419100"/>
            <wp:effectExtent t="0" r="0" b="0" l="0"/>
            <wp:docPr id="1" name="ch_18.png" descr="ch_18.png" title="ch_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/>
          <w:bCs/>
          <w:color w:val="A0522D"/>
          <w:spacing w:val="60"/>
          <w:sz w:val="20"/>
          <w:szCs w:val="20"/>
        </w:rPr>
        <w:t xml:space="preserve">CHAPTER 18</w:t>
      </w:r>
    </w:p>
    <w:p>
      <w:pPr>
        <w:pStyle w:val="Heading1"/>
      </w:pPr>
      <w:bookmarkStart w:name="ch18" w:id="124"/>
      <w:r>
        <w:t xml:space="preserve">Extending the system</w:t>
      </w:r>
      <w:bookmarkEnd w:id="124"/>
    </w:p>
    <w:p>
      <w:pPr>
        <w:pBdr>
          <w:left w:val="single" w:color="A0522D" w:sz="24" w:space="8"/>
        </w:pBdr>
        <w:shd w:fill="F5EDE6" w:color="auto" w:val="clear"/>
        <w:spacing w:after="40" w:before="0"/>
        <w:ind w:left="160"/>
      </w:pPr>
      <w:r>
        <w:rPr>
          <w:i/>
          <w:iCs/>
          <w:color w:val="5A4038"/>
          <w:sz w:val="22"/>
          <w:szCs w:val="22"/>
        </w:rPr>
        <w:t xml:space="preserve">Recipes for the most common changes and surprise modifications.</w:t>
      </w:r>
    </w:p>
    <w:p>
      <w:pPr>
        <w:spacing w:after="260" w:before="80"/>
      </w:pPr>
      <w:r>
        <w:rPr>
          <w:b/>
          <w:bCs/>
          <w:color w:val="FFFFFF"/>
          <w:sz w:val="16"/>
          <w:szCs w:val="16"/>
          <w:shd w:fill="A0522D" w:color="auto" w:val="clear"/>
        </w:rPr>
        <w:t xml:space="preserve"> SRS </w:t>
      </w:r>
      <w:r>
        <w:rPr>
          <w:b/>
          <w:bCs/>
          <w:color w:val="A0522D"/>
          <w:sz w:val="17"/>
          <w:szCs w:val="17"/>
        </w:rPr>
        <w:t xml:space="preserve">  SRS 1.8 surprise modification</w:t>
      </w:r>
    </w:p>
    <w:p>
      <w:pPr>
        <w:pStyle w:val="Heading2"/>
      </w:pPr>
      <w:bookmarkStart w:name="h100" w:id="125"/>
      <w:r>
        <w:t xml:space="preserve">18.1 Add a new sound class</w:t>
      </w:r>
      <w:bookmarkEnd w:id="125"/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Add the name to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CLASSES</w:t>
      </w:r>
      <w:r>
        <w:t xml:space="preserve"> in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config/settings.py</w:t>
      </w:r>
      <w:r>
        <w:t xml:space="preserve"> (and to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CRITICAL_RECALL_CLASSES</w:t>
      </w:r>
      <w:r>
        <w:t xml:space="preserve"> /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LOOKALIKE_PAIRS</w:t>
      </w:r>
      <w:r>
        <w:t xml:space="preserve"> if relevant).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Create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audio_dataset/raw/&lt;New Class&gt;/</w:t>
      </w:r>
      <w:r>
        <w:t xml:space="preserve"> with ≥ 300 licensed or consented clips; rebuild and augment the dataset.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Retrain the Python model; regenerate GTM zips and add a class with </w:t>
      </w:r>
      <w:r>
        <w:rPr>
          <w:b/>
          <w:bCs/>
        </w:rPr>
        <w:t xml:space="preserve">exactly</w:t>
      </w:r>
      <w:r>
        <w:t xml:space="preserve"> the same name in Teachable Machine; export and replace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gtm_model/model/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Add a rule in Admin → Alert rules (or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alert_rules.json</w:t>
      </w:r>
      <w:r>
        <w:t xml:space="preserve">) and an icon in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templates/partials/icons.html → _cls</w:t>
      </w:r>
      <w:r>
        <w:t xml:space="preserve"> plus a colour in 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app.css</w:t>
      </w:r>
      <w:r>
        <w:t xml:space="preserve"> (</w:t>
      </w:r>
      <w:r>
        <w:rPr>
          <w:rFonts w:ascii="Consolas" w:cs="Consolas" w:eastAsia="Consolas" w:hAnsi="Consolas"/>
          <w:color w:val="8A3F1E"/>
          <w:sz w:val="19"/>
          <w:szCs w:val="19"/>
          <w:shd w:fill="F6EEE7" w:color="auto" w:val="clear"/>
        </w:rPr>
        <w:t xml:space="preserve">.cls-&lt;name&gt;</w:t>
      </w:r>
      <w:r>
        <w:t xml:space="preserve">).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Add decision tests for the new class.</w:t>
      </w:r>
    </w:p>
    <w:p>
      <w:pPr>
        <w:pStyle w:val="Heading2"/>
      </w:pPr>
      <w:bookmarkStart w:name="h101" w:id="126"/>
      <w:r>
        <w:t xml:space="preserve">18.2 Common changes</w:t>
      </w:r>
      <w:bookmarkEnd w:id="126"/>
    </w:p>
    <w:p>
      <w:pPr>
        <w:keepNext/>
        <w:spacing w:after="70" w:before="120"/>
        <w:jc w:val="left"/>
      </w:pPr>
      <w:bookmarkStart w:name="tab102" w:id="127"/>
      <w:r>
        <w:rPr>
          <w:b/>
          <w:bCs/>
          <w:color w:val="A0522D"/>
          <w:sz w:val="17"/>
          <w:szCs w:val="17"/>
        </w:rPr>
        <w:t xml:space="preserve">Table 32</w:t>
      </w:r>
      <w:bookmarkEnd w:id="127"/>
      <w:r>
        <w:rPr>
          <w:i w:val="false"/>
          <w:iCs w:val="false"/>
          <w:color w:val="6B6360"/>
          <w:sz w:val="17"/>
          <w:szCs w:val="17"/>
        </w:rPr>
        <w:t xml:space="preserve">  Common changes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rPr>
          <w:cantSplit/>
          <w:tblHeader/>
        </w:trPr>
        <w:tc>
          <w:tcPr>
            <w:tcW w:type="dxa" w:w="31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  <w:tc>
          <w:tcPr>
            <w:tcW w:type="dxa" w:w="5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Confidence threshold, margins, weight, windows</w:t>
            </w:r>
          </w:p>
        </w:tc>
        <w:tc>
          <w:tcPr>
            <w:tcW w:type="dxa" w:w="586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Admin → Settings (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DEFAULT_RUNTIME_SETTINGS</w:t>
            </w:r>
            <w:r>
              <w:rPr>
                <w:sz w:val="18"/>
                <w:szCs w:val="18"/>
              </w:rPr>
              <w:t xml:space="preserve"> for new defaults)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Alert behaviour of a class</w:t>
            </w:r>
          </w:p>
        </w:tc>
        <w:tc>
          <w:tcPr>
            <w:tcW w:type="dxa" w:w="586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Admin → Alert rules /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alert_rules.json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New audio format</w:t>
            </w:r>
          </w:p>
        </w:tc>
        <w:tc>
          <w:tcPr>
            <w:tcW w:type="dxa" w:w="586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add the extension to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SUPPORTED_FORMATS</w:t>
            </w:r>
            <w:r>
              <w:rPr>
                <w:sz w:val="18"/>
                <w:szCs w:val="18"/>
              </w:rPr>
              <w:t xml:space="preserve"> (FFmpeg decodes it)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Maximum upload size / duration</w:t>
            </w:r>
          </w:p>
        </w:tc>
        <w:tc>
          <w:tcPr>
            <w:tcW w:type="dxa" w:w="586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MAX_UPLOAD_MB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MIN_DURATION_S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MAX_DURATION_S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Segment length</w:t>
            </w:r>
          </w:p>
        </w:tc>
        <w:tc>
          <w:tcPr>
            <w:tcW w:type="dxa" w:w="586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Admin → Settings </w:t>
            </w:r>
            <w:r>
              <w:rPr>
                <w:b/>
                <w:bCs/>
                <w:sz w:val="18"/>
                <w:szCs w:val="18"/>
              </w:rPr>
              <w:t xml:space="preserve">and</w:t>
            </w:r>
            <w:r>
              <w:rPr>
                <w:sz w:val="18"/>
                <w:szCs w:val="18"/>
              </w:rPr>
              <w:t xml:space="preserve"> retrain (the Settings page warns when they differ from the model bundle)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New history filter</w:t>
            </w:r>
          </w:p>
        </w:tc>
        <w:tc>
          <w:tcPr>
            <w:tcW w:type="dxa" w:w="586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filtered_events()</w:t>
            </w:r>
            <w:r>
              <w:rPr>
                <w:sz w:val="18"/>
                <w:szCs w:val="18"/>
              </w:rPr>
              <w:t xml:space="preserve"> in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src/routes/main.py</w:t>
            </w:r>
            <w:r>
              <w:rPr>
                <w:sz w:val="18"/>
                <w:szCs w:val="18"/>
              </w:rPr>
              <w:t xml:space="preserve"> + form in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templates/history.html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New role</w:t>
            </w:r>
          </w:p>
        </w:tc>
        <w:tc>
          <w:tcPr>
            <w:tcW w:type="dxa" w:w="586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ROLES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@roles_required</w:t>
            </w:r>
            <w:r>
              <w:rPr>
                <w:sz w:val="18"/>
                <w:szCs w:val="18"/>
              </w:rPr>
              <w:t xml:space="preserve"> on routes, navigation in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base.html</w:t>
            </w:r>
            <w:r>
              <w:rPr>
                <w:sz w:val="18"/>
                <w:szCs w:val="18"/>
              </w:rPr>
              <w:t xml:space="preserve">, rule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New feature</w:t>
            </w:r>
          </w:p>
        </w:tc>
        <w:tc>
          <w:tcPr>
            <w:tcW w:type="dxa" w:w="586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extract_features()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feature_names()</w:t>
            </w:r>
            <w:r>
              <w:rPr>
                <w:sz w:val="18"/>
                <w:szCs w:val="18"/>
              </w:rPr>
              <w:t xml:space="preserve">, bump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FEATURE_VERSION</w:t>
            </w:r>
            <w:r>
              <w:rPr>
                <w:sz w:val="18"/>
                <w:szCs w:val="18"/>
              </w:rPr>
              <w:t xml:space="preserve">, retrain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New Python algorithm</w:t>
            </w:r>
          </w:p>
        </w:tc>
        <w:tc>
          <w:tcPr>
            <w:tcW w:type="dxa" w:w="586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add a candidate in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train_models.candidates()</w:t>
            </w:r>
            <w:r>
              <w:rPr>
                <w:sz w:val="18"/>
                <w:szCs w:val="18"/>
              </w:rPr>
              <w:t xml:space="preserve">; anything with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predict_proba</w:t>
            </w:r>
            <w:r>
              <w:rPr>
                <w:sz w:val="18"/>
                <w:szCs w:val="18"/>
              </w:rPr>
              <w:t xml:space="preserve"> works with inference and occlusion-based XAI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New review reason</w:t>
            </w:r>
          </w:p>
        </w:tc>
        <w:tc>
          <w:tcPr>
            <w:tcW w:type="dxa" w:w="586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decide()</w:t>
            </w:r>
            <w:r>
              <w:rPr>
                <w:sz w:val="18"/>
                <w:szCs w:val="18"/>
              </w:rPr>
              <w:t xml:space="preserve"> review-routing block + a test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New admin notification</w:t>
            </w:r>
          </w:p>
        </w:tc>
        <w:tc>
          <w:tcPr>
            <w:tcW w:type="dxa" w:w="586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audit.notify(kind, message)</w:t>
            </w:r>
            <w:r>
              <w:rPr>
                <w:sz w:val="18"/>
                <w:szCs w:val="18"/>
              </w:rPr>
              <w:t xml:space="preserve"> + a check function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586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change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SQLALCHEMY_DATABASE_URI</w:t>
            </w:r>
            <w:r>
              <w:rPr>
                <w:sz w:val="18"/>
                <w:szCs w:val="18"/>
              </w:rPr>
              <w:t xml:space="preserve"> in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create_app()</w:t>
            </w:r>
            <w:r>
              <w:rPr>
                <w:sz w:val="18"/>
                <w:szCs w:val="18"/>
              </w:rPr>
              <w:t xml:space="preserve"> (JSON columns are stored as text, so no schema change)</w:t>
            </w:r>
          </w:p>
        </w:tc>
      </w:tr>
    </w:tbl>
    <w:p>
      <w:pPr>
        <w:spacing w:after="160"/>
      </w:pPr>
    </w:p>
    <w:p>
      <w:pPr>
        <w:pageBreakBefore/>
        <w:spacing w:after="60" w:before="0"/>
      </w:pPr>
      <w:r>
        <w:drawing>
          <wp:inline distT="0" distB="0" distL="0" distR="0">
            <wp:extent cx="419100" cy="419100"/>
            <wp:effectExtent t="0" r="0" b="0" l="0"/>
            <wp:docPr id="1" name="ch_19.png" descr="ch_19.png" title="ch_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/>
          <w:bCs/>
          <w:color w:val="A0522D"/>
          <w:spacing w:val="60"/>
          <w:sz w:val="20"/>
          <w:szCs w:val="20"/>
        </w:rPr>
        <w:t xml:space="preserve">CHAPTER 19</w:t>
      </w:r>
    </w:p>
    <w:p>
      <w:pPr>
        <w:pStyle w:val="Heading1"/>
      </w:pPr>
      <w:bookmarkStart w:name="ch19" w:id="128"/>
      <w:r>
        <w:t xml:space="preserve">Known limitations</w:t>
      </w:r>
      <w:bookmarkEnd w:id="128"/>
    </w:p>
    <w:p>
      <w:pPr>
        <w:pBdr>
          <w:left w:val="single" w:color="A0522D" w:sz="24" w:space="8"/>
        </w:pBdr>
        <w:shd w:fill="F5EDE6" w:color="auto" w:val="clear"/>
        <w:spacing w:after="40" w:before="0"/>
        <w:ind w:left="160"/>
      </w:pPr>
      <w:r>
        <w:rPr>
          <w:i/>
          <w:iCs/>
          <w:color w:val="5A4038"/>
          <w:sz w:val="22"/>
          <w:szCs w:val="22"/>
        </w:rPr>
        <w:t xml:space="preserve">What the system cannot do yet and how to improve it.</w:t>
      </w:r>
    </w:p>
    <w:p>
      <w:pPr>
        <w:spacing w:after="260" w:before="80"/>
      </w:pPr>
      <w:r>
        <w:rPr>
          <w:b/>
          <w:bCs/>
          <w:color w:val="FFFFFF"/>
          <w:sz w:val="16"/>
          <w:szCs w:val="16"/>
          <w:shd w:fill="A0522D" w:color="auto" w:val="clear"/>
        </w:rPr>
        <w:t xml:space="preserve"> SRS </w:t>
      </w:r>
      <w:r>
        <w:rPr>
          <w:b/>
          <w:bCs/>
          <w:color w:val="A0522D"/>
          <w:sz w:val="17"/>
          <w:szCs w:val="17"/>
        </w:rPr>
        <w:t xml:space="preserve">  NFR 4 · Dataset hint</w:t>
      </w:r>
    </w:p>
    <w:p>
      <w:pPr>
        <w:keepNext/>
        <w:spacing w:after="70" w:before="120"/>
        <w:jc w:val="left"/>
      </w:pPr>
      <w:bookmarkStart w:name="tab103" w:id="129"/>
      <w:r>
        <w:rPr>
          <w:b/>
          <w:bCs/>
          <w:color w:val="A0522D"/>
          <w:sz w:val="17"/>
          <w:szCs w:val="17"/>
        </w:rPr>
        <w:t xml:space="preserve">Table 33</w:t>
      </w:r>
      <w:bookmarkEnd w:id="129"/>
      <w:r>
        <w:rPr>
          <w:i w:val="false"/>
          <w:iCs w:val="false"/>
          <w:color w:val="6B6360"/>
          <w:sz w:val="17"/>
          <w:szCs w:val="17"/>
        </w:rPr>
        <w:t xml:space="preserve">  Known limitations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2707"/>
        <w:gridCol w:w="3612"/>
      </w:tblGrid>
      <w:tr>
        <w:trPr>
          <w:cantSplit/>
          <w:tblHeader/>
        </w:trPr>
        <w:tc>
          <w:tcPr>
            <w:tcW w:type="dxa" w:w="27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Limitation</w:t>
            </w:r>
          </w:p>
        </w:tc>
        <w:tc>
          <w:tcPr>
            <w:tcW w:type="dxa" w:w="27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36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Mitigation / next step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GTM accuracy ≈ 0.61 (1-s speech-commands transfer model)</w:t>
            </w:r>
          </w:p>
        </w:tc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GTM alone misses the 85 % target</w:t>
            </w:r>
          </w:p>
        </w:tc>
        <w:tc>
          <w:tcPr>
            <w:tcW w:type="dxa" w:w="361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python_weight</w:t>
            </w:r>
            <w:r>
              <w:rPr>
                <w:sz w:val="18"/>
                <w:szCs w:val="18"/>
              </w:rPr>
              <w:t xml:space="preserve"> 0.7; disagreements go to review; a larger GTM training set or longer windows are not possible in TM audio projects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Glass Breaking has few clips (116 now, 6 test clips in the evaluated build)</w:t>
            </w:r>
          </w:p>
        </w:tc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precision 0.56, uncertain recall estimate</w:t>
            </w:r>
          </w:p>
        </w:tc>
        <w:tc>
          <w:tcPr>
            <w:tcW w:type="dxa" w:w="361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add licensed recordings (FSD50K, Freesound CC0) and retrain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Look-alike data gaps (vehicle backfire, metal impact)</w:t>
            </w:r>
          </w:p>
        </w:tc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those pairs cannot be measured</w:t>
            </w:r>
          </w:p>
        </w:tc>
        <w:tc>
          <w:tcPr>
            <w:tcW w:type="dxa" w:w="361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import_local_downloads.py --sources lookalikes</w:t>
            </w:r>
            <w:r>
              <w:rPr>
                <w:sz w:val="18"/>
                <w:szCs w:val="18"/>
              </w:rPr>
              <w:t xml:space="preserve"> + Freesound clips in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downloads/extra/Background Noise/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GTM runs in the browser</w:t>
            </w:r>
          </w:p>
        </w:tc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uploads need an open tab for GTM; without it the result is Python-only and "Uncertain Result"</w:t>
            </w:r>
          </w:p>
        </w:tc>
        <w:tc>
          <w:tcPr>
            <w:tcW w:type="dxa" w:w="361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server-side TF.js would remove this but would break the SRS independence demonstration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Help detection = fixed safety phrases</w:t>
            </w:r>
          </w:p>
        </w:tc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not general speech recognition</w:t>
            </w:r>
          </w:p>
        </w:tc>
        <w:tc>
          <w:tcPr>
            <w:tcW w:type="dxa" w:w="361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documented; add phrases to the training data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SQLite</w:t>
            </w:r>
          </w:p>
        </w:tc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one server process for writes</w:t>
            </w:r>
          </w:p>
        </w:tc>
        <w:tc>
          <w:tcPr>
            <w:tcW w:type="dxa" w:w="361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PostgreSQL for multi-instance deployments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Strong white noise (≤ 10 dB SNR)</w:t>
            </w:r>
          </w:p>
        </w:tc>
        <w:tc>
          <w:tcPr>
            <w:tcW w:type="dxa" w:w="270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accuracy 0.55 – 0.71</w:t>
            </w:r>
          </w:p>
        </w:tc>
        <w:tc>
          <w:tcPr>
            <w:tcW w:type="dxa" w:w="3612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more noise augmentation; noise-robust features</w:t>
            </w:r>
          </w:p>
        </w:tc>
      </w:tr>
    </w:tbl>
    <w:p>
      <w:pPr>
        <w:spacing w:after="160"/>
      </w:pPr>
    </w:p>
    <w:p>
      <w:pPr>
        <w:pageBreakBefore/>
        <w:spacing w:after="60" w:before="0"/>
      </w:pPr>
      <w:r>
        <w:drawing>
          <wp:inline distT="0" distB="0" distL="0" distR="0">
            <wp:extent cx="419100" cy="419100"/>
            <wp:effectExtent t="0" r="0" b="0" l="0"/>
            <wp:docPr id="1" name="ch_20.png" descr="ch_20.png" title="ch_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/>
          <w:bCs/>
          <w:color w:val="A0522D"/>
          <w:spacing w:val="60"/>
          <w:sz w:val="20"/>
          <w:szCs w:val="20"/>
        </w:rPr>
        <w:t xml:space="preserve">CHAPTER 20</w:t>
      </w:r>
    </w:p>
    <w:p>
      <w:pPr>
        <w:pStyle w:val="Heading1"/>
      </w:pPr>
      <w:bookmarkStart w:name="ch20" w:id="130"/>
      <w:r>
        <w:t xml:space="preserve">Developer troubleshooting</w:t>
      </w:r>
      <w:bookmarkEnd w:id="130"/>
    </w:p>
    <w:p>
      <w:pPr>
        <w:pBdr>
          <w:left w:val="single" w:color="A0522D" w:sz="24" w:space="8"/>
        </w:pBdr>
        <w:shd w:fill="F5EDE6" w:color="auto" w:val="clear"/>
        <w:spacing w:after="40" w:before="0"/>
        <w:ind w:left="160"/>
      </w:pPr>
      <w:r>
        <w:rPr>
          <w:i/>
          <w:iCs/>
          <w:color w:val="5A4038"/>
          <w:sz w:val="22"/>
          <w:szCs w:val="22"/>
        </w:rPr>
        <w:t xml:space="preserve">Symptoms, causes and fixes for common developer problems.</w:t>
      </w:r>
    </w:p>
    <w:p>
      <w:pPr>
        <w:spacing w:after="260" w:before="80"/>
      </w:pPr>
      <w:r>
        <w:rPr>
          <w:b/>
          <w:bCs/>
          <w:color w:val="FFFFFF"/>
          <w:sz w:val="16"/>
          <w:szCs w:val="16"/>
          <w:shd w:fill="A0522D" w:color="auto" w:val="clear"/>
        </w:rPr>
        <w:t xml:space="preserve"> SRS </w:t>
      </w:r>
      <w:r>
        <w:rPr>
          <w:b/>
          <w:bCs/>
          <w:color w:val="A0522D"/>
          <w:sz w:val="17"/>
          <w:szCs w:val="17"/>
        </w:rPr>
        <w:t xml:space="preserve">  SRS 1.8 deliberate defect</w:t>
      </w:r>
    </w:p>
    <w:p>
      <w:pPr>
        <w:keepNext/>
        <w:spacing w:after="70" w:before="120"/>
        <w:jc w:val="left"/>
      </w:pPr>
      <w:bookmarkStart w:name="tab104" w:id="131"/>
      <w:r>
        <w:rPr>
          <w:b/>
          <w:bCs/>
          <w:color w:val="A0522D"/>
          <w:sz w:val="17"/>
          <w:szCs w:val="17"/>
        </w:rPr>
        <w:t xml:space="preserve">Table 34</w:t>
      </w:r>
      <w:bookmarkEnd w:id="131"/>
      <w:r>
        <w:rPr>
          <w:i w:val="false"/>
          <w:iCs w:val="false"/>
          <w:color w:val="6B6360"/>
          <w:sz w:val="17"/>
          <w:szCs w:val="17"/>
        </w:rPr>
        <w:t xml:space="preserve">  Developer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rPr>
          <w:cantSplit/>
          <w:tblHeader/>
        </w:trPr>
        <w:tc>
          <w:tcPr>
            <w:tcW w:type="dxa" w:w="31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5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Cause and fix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ModelNotAvailable: No trained Python model found</w:t>
            </w:r>
          </w:p>
        </w:tc>
        <w:tc>
          <w:tcPr>
            <w:tcW w:type="dxa" w:w="586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run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python -m python_models.train_models</w:t>
            </w:r>
            <w:r>
              <w:rPr>
                <w:sz w:val="18"/>
                <w:szCs w:val="18"/>
              </w:rPr>
              <w:t xml:space="preserve"> or copy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sonic_model.joblib</w:t>
            </w:r>
            <w:r>
              <w:rPr>
                <w:sz w:val="18"/>
                <w:szCs w:val="18"/>
              </w:rPr>
              <w:t xml:space="preserve"> into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python_models/saved/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MP3 upload: "FFmpeg is not installed"</w:t>
            </w:r>
          </w:p>
        </w:tc>
        <w:tc>
          <w:tcPr>
            <w:tcW w:type="dxa" w:w="586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install FFmpeg and restart the terminal so PATH is refreshed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400 "Security token missing or expired"</w:t>
            </w:r>
          </w:p>
        </w:tc>
        <w:tc>
          <w:tcPr>
            <w:tcW w:type="dxa" w:w="586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the session changed (restart with a new secret key); reload the page. fetch calls must use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SS.api()</w:t>
            </w:r>
            <w:r>
              <w:rPr>
                <w:sz w:val="18"/>
                <w:szCs w:val="18"/>
              </w:rPr>
              <w:t xml:space="preserve"> so the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X-CSRFToken</w:t>
            </w:r>
            <w:r>
              <w:rPr>
                <w:sz w:val="18"/>
                <w:szCs w:val="18"/>
              </w:rPr>
              <w:t xml:space="preserve"> header is sent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First request after start is slow</w:t>
            </w:r>
          </w:p>
        </w:tc>
        <w:tc>
          <w:tcPr>
            <w:tcW w:type="dxa" w:w="586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librosa / numba JIT –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warm_up()</w:t>
            </w:r>
            <w:r>
              <w:rPr>
                <w:sz w:val="18"/>
                <w:szCs w:val="18"/>
              </w:rPr>
              <w:t xml:space="preserve"> handles it; it is skipped when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WARM_UP=False</w:t>
            </w:r>
            <w:r>
              <w:rPr>
                <w:sz w:val="18"/>
                <w:szCs w:val="18"/>
              </w:rPr>
              <w:t xml:space="preserve"> or in tests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GTM "missing classes" warning</w:t>
            </w:r>
          </w:p>
        </w:tc>
        <w:tc>
          <w:tcPr>
            <w:tcW w:type="dxa" w:w="586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label spelling in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metadata.json</w:t>
            </w:r>
            <w:r>
              <w:rPr>
                <w:sz w:val="18"/>
                <w:szCs w:val="18"/>
              </w:rPr>
              <w:t xml:space="preserve"> differs from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CLASSES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GTM scores all similar / wrong</w:t>
            </w:r>
          </w:p>
        </w:tc>
        <w:tc>
          <w:tcPr>
            <w:tcW w:type="dxa" w:w="586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check the TM export timestamp; an under-trained export scores ≈ 20 % on its own training data (see GTM_TRAINING_LOG.md)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Tests touch real data</w:t>
            </w:r>
          </w:p>
        </w:tc>
        <w:tc>
          <w:tcPr>
            <w:tcW w:type="dxa" w:w="586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never import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src</w:t>
            </w:r>
            <w:r>
              <w:rPr>
                <w:sz w:val="18"/>
                <w:szCs w:val="18"/>
              </w:rPr>
              <w:t xml:space="preserve"> before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conftest.py</w:t>
            </w:r>
            <w:r>
              <w:rPr>
                <w:sz w:val="18"/>
                <w:szCs w:val="18"/>
              </w:rPr>
              <w:t xml:space="preserve"> sets the environment variables; run tests from the project root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database is locked</w:t>
            </w:r>
          </w:p>
        </w:tc>
        <w:tc>
          <w:tcPr>
            <w:tcW w:type="dxa" w:w="586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long-running script and server writing to SQLite at the same time; stop one or use a separate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SONIC_DB_PATH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Changes to templates / CSS not visible</w:t>
            </w:r>
          </w:p>
        </w:tc>
        <w:tc>
          <w:tcPr>
            <w:tcW w:type="dxa" w:w="586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restart the server and hard-refresh (Ctrl + F5)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Teachable Machine rejects zips / crashes while training</w:t>
            </w:r>
          </w:p>
        </w:tc>
        <w:tc>
          <w:tcPr>
            <w:tcW w:type="dxa" w:w="5867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paste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gtm_model/tm_upload_fix.js</w:t>
            </w:r>
            <w:r>
              <w:rPr>
                <w:sz w:val="18"/>
                <w:szCs w:val="18"/>
              </w:rPr>
              <w:t xml:space="preserve"> into the browser console first</w:t>
            </w:r>
          </w:p>
        </w:tc>
      </w:tr>
    </w:tbl>
    <w:p>
      <w:pPr>
        <w:spacing w:after="160"/>
      </w:pPr>
    </w:p>
    <w:p>
      <w:pPr>
        <w:pageBreakBefore/>
        <w:spacing w:after="60" w:before="0"/>
      </w:pPr>
      <w:r>
        <w:drawing>
          <wp:inline distT="0" distB="0" distL="0" distR="0">
            <wp:extent cx="419100" cy="419100"/>
            <wp:effectExtent t="0" r="0" b="0" l="0"/>
            <wp:docPr id="1" name="ch_21.png" descr="ch_21.png" title="ch_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/>
          <w:bCs/>
          <w:color w:val="A0522D"/>
          <w:spacing w:val="60"/>
          <w:sz w:val="20"/>
          <w:szCs w:val="20"/>
        </w:rPr>
        <w:t xml:space="preserve">CHAPTER 21</w:t>
      </w:r>
    </w:p>
    <w:p>
      <w:pPr>
        <w:pStyle w:val="Heading1"/>
      </w:pPr>
      <w:bookmarkStart w:name="ch21" w:id="132"/>
      <w:r>
        <w:t xml:space="preserve">Glossary</w:t>
      </w:r>
      <w:bookmarkEnd w:id="132"/>
    </w:p>
    <w:p>
      <w:pPr>
        <w:pBdr>
          <w:left w:val="single" w:color="A0522D" w:sz="24" w:space="8"/>
        </w:pBdr>
        <w:shd w:fill="F5EDE6" w:color="auto" w:val="clear"/>
        <w:spacing w:after="240" w:before="0"/>
        <w:ind w:left="160"/>
      </w:pPr>
      <w:r>
        <w:rPr>
          <w:i/>
          <w:iCs/>
          <w:color w:val="5A4038"/>
          <w:sz w:val="22"/>
          <w:szCs w:val="22"/>
        </w:rPr>
        <w:t xml:space="preserve">Plain definitions of the terms used in this guide.</w:t>
      </w:r>
    </w:p>
    <w:p>
      <w:pPr>
        <w:keepNext/>
        <w:spacing w:after="70" w:before="120"/>
        <w:jc w:val="left"/>
      </w:pPr>
      <w:bookmarkStart w:name="tab105" w:id="133"/>
      <w:r>
        <w:rPr>
          <w:b/>
          <w:bCs/>
          <w:color w:val="A0522D"/>
          <w:sz w:val="17"/>
          <w:szCs w:val="17"/>
        </w:rPr>
        <w:t xml:space="preserve">Table 35</w:t>
      </w:r>
      <w:bookmarkEnd w:id="133"/>
      <w:r>
        <w:rPr>
          <w:i w:val="false"/>
          <w:iCs w:val="false"/>
          <w:color w:val="6B6360"/>
          <w:sz w:val="17"/>
          <w:szCs w:val="17"/>
        </w:rPr>
        <w:t xml:space="preserve"> 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6860"/>
      </w:tblGrid>
      <w:tr>
        <w:trPr>
          <w:cantSplit/>
          <w:tblHeader/>
        </w:trPr>
        <w:tc>
          <w:tcPr>
            <w:tcW w:type="dxa" w:w="2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Term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Audio ID</w:t>
            </w:r>
          </w:p>
        </w:tc>
        <w:tc>
          <w:tcPr>
            <w:tcW w:type="dxa" w:w="68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unique identifier of an analysed recording (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AUD-YYYYMMDD-HHMMSS-XXXX</w:t>
            </w:r>
            <w:r>
              <w:rPr>
                <w:sz w:val="18"/>
                <w:szCs w:val="18"/>
              </w:rPr>
              <w:t xml:space="preserve">; dataset clips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AUD-000001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Segment / window</w:t>
            </w:r>
          </w:p>
        </w:tc>
        <w:tc>
          <w:tcPr>
            <w:tcW w:type="dxa" w:w="68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fixed-length piece of audio classified by the models (2 s; hop 1 s for uploads)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Clip-level aggregation</w:t>
            </w:r>
          </w:p>
        </w:tc>
        <w:tc>
          <w:tcPr>
            <w:tcW w:type="dxa" w:w="68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turning segment scores into one score vector per recording (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aggregate_scores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Combined score</w:t>
            </w:r>
          </w:p>
        </w:tc>
        <w:tc>
          <w:tcPr>
            <w:tcW w:type="dxa" w:w="68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python_weight · Python + (1 − python_weight) · GTM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Consistency status</w:t>
            </w:r>
          </w:p>
        </w:tc>
        <w:tc>
          <w:tcPr>
            <w:tcW w:type="dxa" w:w="68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Acceptable Match, Weak Match, Model Disagreement or Uncertain Result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|Δconf|</w:t>
            </w:r>
          </w:p>
        </w:tc>
        <w:tc>
          <w:tcPr>
            <w:tcW w:type="dxa" w:w="68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absolute difference of the two models' top-class confidences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Top-2 margin</w:t>
            </w:r>
          </w:p>
        </w:tc>
        <w:tc>
          <w:tcPr>
            <w:tcW w:type="dxa" w:w="68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difference between the best and second-best class score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Look-alike</w:t>
            </w:r>
          </w:p>
        </w:tc>
        <w:tc>
          <w:tcPr>
            <w:tcW w:type="dxa" w:w="68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 harmless sound that resembles a critical one (fireworks vs gunshot); see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LOOKALIKE_PAIRS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Repeated detection</w:t>
            </w:r>
          </w:p>
        </w:tc>
        <w:tc>
          <w:tcPr>
            <w:tcW w:type="dxa" w:w="68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number of consecutive segments / live windows with the same class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Strong confidence</w:t>
            </w:r>
          </w:p>
        </w:tc>
        <w:tc>
          <w:tcPr>
            <w:tcW w:type="dxa" w:w="68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rule field: if both models agree at or above it, one detection confirms the event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Macro-F1</w:t>
            </w:r>
          </w:p>
        </w:tc>
        <w:tc>
          <w:tcPr>
            <w:tcW w:type="dxa" w:w="68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mean F1 over all classes – every class counts equally, regardless of size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Critical recall</w:t>
            </w:r>
          </w:p>
        </w:tc>
        <w:tc>
          <w:tcPr>
            <w:tcW w:type="dxa" w:w="68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recall of Gunshot, Glass Breaking, Panic Scream, Aggression and Help (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CRITICAL_RECALL_CLASSES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GroupKFold</w:t>
            </w:r>
          </w:p>
        </w:tc>
        <w:tc>
          <w:tcPr>
            <w:tcW w:type="dxa" w:w="68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cross-validation that keeps all segments / augmented copies of one recording in the same fold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TreeSHAP</w:t>
            </w:r>
          </w:p>
        </w:tc>
        <w:tc>
          <w:tcPr>
            <w:tcW w:type="dxa" w:w="68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exact feature-contribution method for tree models, used for the XGBoost explanation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BROWSER_FFT</w:t>
            </w:r>
          </w:p>
        </w:tc>
        <w:tc>
          <w:tcPr>
            <w:tcW w:type="dxa" w:w="68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the speech-commands model type exported by Teachable Machine audio projects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SNR</w:t>
            </w:r>
          </w:p>
        </w:tc>
        <w:tc>
          <w:tcPr>
            <w:tcW w:type="dxa" w:w="68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signal-to-noise ratio in dB; lower = noisier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RT60</w:t>
            </w:r>
          </w:p>
        </w:tc>
        <w:tc>
          <w:tcPr>
            <w:tcW w:type="dxa" w:w="68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reverberation time – how long an echo takes to fade by 60 dB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CSRF</w:t>
            </w:r>
          </w:p>
        </w:tc>
        <w:tc>
          <w:tcPr>
            <w:tcW w:type="dxa" w:w="68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cross-site request forgery; blocked with a per-session token on every POST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TMv2</w:t>
            </w:r>
          </w:p>
        </w:tc>
        <w:tc>
          <w:tcPr>
            <w:tcW w:type="dxa" w:w="6860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Teachable Machine export format version stored in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metadata.json</w:t>
            </w:r>
          </w:p>
        </w:tc>
      </w:tr>
    </w:tbl>
    <w:p>
      <w:pPr>
        <w:spacing w:after="160"/>
      </w:pPr>
    </w:p>
    <w:p>
      <w:pPr>
        <w:pageBreakBefore/>
        <w:spacing w:after="60" w:before="0"/>
      </w:pPr>
      <w:r>
        <w:drawing>
          <wp:inline distT="0" distB="0" distL="0" distR="0">
            <wp:extent cx="419100" cy="419100"/>
            <wp:effectExtent t="0" r="0" b="0" l="0"/>
            <wp:docPr id="1" name="ch_21.png" descr="ch_21.png" title="ch_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/>
          <w:bCs/>
          <w:color w:val="A0522D"/>
          <w:spacing w:val="60"/>
          <w:sz w:val="20"/>
          <w:szCs w:val="20"/>
        </w:rPr>
        <w:t xml:space="preserve">APPENDIX</w:t>
      </w:r>
    </w:p>
    <w:p>
      <w:pPr>
        <w:pStyle w:val="Heading1"/>
      </w:pPr>
      <w:bookmarkStart w:name="app106" w:id="134"/>
      <w:r>
        <w:t xml:space="preserve">Appendix A. Command reference</w:t>
      </w:r>
      <w:bookmarkEnd w:id="13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2A24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keepNext/>
              <w:keepLines/>
              <w:tabs>
                <w:tab w:val="right" w:pos="8706"/>
              </w:tabs>
            </w:pPr>
            <w:r>
              <w:rPr>
                <w:color w:val="E06C5A"/>
                <w:sz w:val="14"/>
                <w:szCs w:val="14"/>
              </w:rPr>
              <w:t xml:space="preserve">●  </w:t>
            </w:r>
            <w:r>
              <w:rPr>
                <w:color w:val="E0B25A"/>
                <w:sz w:val="14"/>
                <w:szCs w:val="14"/>
              </w:rPr>
              <w:t xml:space="preserve">●  </w:t>
            </w:r>
            <w:r>
              <w:rPr>
                <w:color w:val="7FB069"/>
                <w:sz w:val="14"/>
                <w:szCs w:val="14"/>
              </w:rPr>
              <w:t xml:space="preserve">●    </w:t>
            </w:r>
            <w:r>
              <w:rPr>
                <w:rFonts w:ascii="Consolas" w:cs="Consolas" w:eastAsia="Consolas" w:hAnsi="Consolas"/>
                <w:color w:val="F2E3D5"/>
                <w:sz w:val="16"/>
                <w:szCs w:val="16"/>
              </w:rPr>
              <w:t xml:space="preserve">Command reference</w:t>
            </w:r>
            <w:r>
              <w:rPr>
                <w:b/>
                <w:bCs/>
                <w:color w:val="C8A58A"/>
                <w:sz w:val="14"/>
                <w:szCs w:val="14"/>
              </w:rPr>
              <w:tab/>
              <w:t xml:space="preserve">POWERSHELL / SHELL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DCCBBE" w:sz="4"/>
              <w:bottom w:val="single" w:color="DCCBBE" w:sz="4"/>
              <w:right w:val="single" w:color="DCCBBE" w:sz="4"/>
            </w:tcBorders>
            <w:shd w:fill="F7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1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environment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2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venv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venv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;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venv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\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Scripts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\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activate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;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pip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install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-r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requirements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txt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3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database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init_db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4 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5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run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6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run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[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--host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0.0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0.0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]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[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--port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5000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]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[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--debug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7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run_server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bat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                         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waitress + auto-restart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8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waitress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-serve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--port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5000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run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app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          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Windows production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 9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gunicorn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-w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1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--threads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4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-b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0.0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0.0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$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PORT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run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app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Linux production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10 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11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data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12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scripts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build_dataset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13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augmentation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augment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--per-clip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14 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15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models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16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python_models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train_models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[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--fast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]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[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--models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xgb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mlp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rf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17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gtm_model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prepare_gtm_samples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--max-per-class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561F"/>
                <w:sz w:val="16"/>
                <w:szCs w:val="16"/>
              </w:rPr>
              <w:t xml:space="preserve">400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--zip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18 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19  </w:t>
            </w:r>
            <w:r>
              <w:rPr>
                <w:rFonts w:ascii="Consolas" w:cs="Consolas" w:eastAsia="Consolas" w:hAnsi="Consolas"/>
                <w:i/>
                <w:iCs/>
                <w:color w:val="8A8580"/>
                <w:sz w:val="16"/>
                <w:szCs w:val="16"/>
              </w:rPr>
              <w:t xml:space="preserve"># quality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20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-m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pytest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E5A8A"/>
                <w:sz w:val="16"/>
                <w:szCs w:val="16"/>
              </w:rPr>
              <w:t xml:space="preserve">-q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21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scripts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benchmark_performance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22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scripts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hidden_test_robustness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B9ADA5"/>
                <w:sz w:val="15"/>
                <w:szCs w:val="15"/>
              </w:rPr>
              <w:t xml:space="preserve">23  </w:t>
            </w:r>
            <w:r>
              <w:rPr>
                <w:rFonts w:ascii="Consolas" w:cs="Consolas" w:eastAsia="Consolas" w:hAnsi="Consolas"/>
                <w:b/>
                <w:bCs/>
                <w:color w:val="7A3E22"/>
                <w:sz w:val="16"/>
                <w:szCs w:val="16"/>
              </w:rPr>
              <w:t xml:space="preserve">python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scripts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lookalike_report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2B2B2B"/>
                <w:sz w:val="16"/>
                <w:szCs w:val="16"/>
              </w:rPr>
              <w:t xml:space="preserve">py</w:t>
            </w:r>
          </w:p>
        </w:tc>
      </w:tr>
    </w:tbl>
    <w:p>
      <w:pPr>
        <w:spacing w:after="180"/>
      </w:pPr>
    </w:p>
    <w:p>
      <w:pPr>
        <w:pageBreakBefore/>
        <w:spacing w:after="60" w:before="0"/>
      </w:pPr>
      <w:r>
        <w:drawing>
          <wp:inline distT="0" distB="0" distL="0" distR="0">
            <wp:extent cx="419100" cy="419100"/>
            <wp:effectExtent t="0" r="0" b="0" l="0"/>
            <wp:docPr id="1" name="ch_21.png" descr="ch_21.png" title="ch_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/>
          <w:bCs/>
          <w:color w:val="A0522D"/>
          <w:spacing w:val="60"/>
          <w:sz w:val="20"/>
          <w:szCs w:val="20"/>
        </w:rPr>
        <w:t xml:space="preserve">APPENDIX</w:t>
      </w:r>
    </w:p>
    <w:p>
      <w:pPr>
        <w:pStyle w:val="Heading1"/>
      </w:pPr>
      <w:bookmarkStart w:name="app107" w:id="135"/>
      <w:r>
        <w:t xml:space="preserve">Appendix B. Related documents</w:t>
      </w:r>
      <w:bookmarkEnd w:id="135"/>
    </w:p>
    <w:p>
      <w:pPr>
        <w:keepNext/>
        <w:spacing w:after="70" w:before="120"/>
        <w:jc w:val="left"/>
      </w:pPr>
      <w:bookmarkStart w:name="tab108" w:id="136"/>
      <w:r>
        <w:rPr>
          <w:b/>
          <w:bCs/>
          <w:color w:val="A0522D"/>
          <w:sz w:val="17"/>
          <w:szCs w:val="17"/>
        </w:rPr>
        <w:t xml:space="preserve">Table 36</w:t>
      </w:r>
      <w:bookmarkEnd w:id="136"/>
      <w:r>
        <w:rPr>
          <w:i w:val="false"/>
          <w:iCs w:val="false"/>
          <w:color w:val="6B6360"/>
          <w:sz w:val="17"/>
          <w:szCs w:val="17"/>
        </w:rPr>
        <w:t xml:space="preserve">  Appendix B. Related documents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1"/>
        <w:gridCol w:w="4965"/>
      </w:tblGrid>
      <w:tr>
        <w:trPr>
          <w:cantSplit/>
          <w:tblHeader/>
        </w:trPr>
        <w:tc>
          <w:tcPr>
            <w:tcW w:type="dxa" w:w="4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49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2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README.md</w:t>
            </w:r>
          </w:p>
        </w:tc>
        <w:tc>
          <w:tcPr>
            <w:tcW w:type="dxa" w:w="496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overview, installation, usage, surprise modifications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documentation/ARCHITECTURE.md</w:t>
            </w:r>
          </w:p>
        </w:tc>
        <w:tc>
          <w:tcPr>
            <w:tcW w:type="dxa" w:w="496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architecture notes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documentation/DATASET_GUIDE.md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DATA_DICTIONARY.md</w:t>
            </w:r>
          </w:p>
        </w:tc>
        <w:tc>
          <w:tcPr>
            <w:tcW w:type="dxa" w:w="496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data sources, licences, columns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documentation/TESTING.md</w:t>
            </w:r>
          </w:p>
        </w:tc>
        <w:tc>
          <w:tcPr>
            <w:tcW w:type="dxa" w:w="496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test plan and hidden-test checklist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documentation/GTM_TRAINING_LOG.md</w:t>
            </w:r>
          </w:p>
        </w:tc>
        <w:tc>
          <w:tcPr>
            <w:tcW w:type="dxa" w:w="496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Teachable Machine runs and evidence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documentation/DEPLOYMENT.md</w:t>
            </w:r>
          </w:p>
        </w:tc>
        <w:tc>
          <w:tcPr>
            <w:tcW w:type="dxa" w:w="496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Render / Docker deployment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documentation/PROJECT_REPORT.md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TECHNICAL_BLOG.md</w:t>
            </w:r>
          </w:p>
        </w:tc>
        <w:tc>
          <w:tcPr>
            <w:tcW w:type="dxa" w:w="496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report with diagrams, blog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documentation/SRS_COMPLIANCE.md</w:t>
            </w:r>
          </w:p>
        </w:tc>
        <w:tc>
          <w:tcPr>
            <w:tcW w:type="dxa" w:w="496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requirement-by-requirement compliance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documentation/VIVA_PREP.md</w:t>
            </w:r>
          </w:p>
        </w:tc>
        <w:tc>
          <w:tcPr>
            <w:tcW w:type="dxa" w:w="496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module owners, key functions, debugging checklist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AI_USAGE.md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DEVELOPMENT_LOG.md</w:t>
            </w:r>
          </w:p>
        </w:tc>
        <w:tc>
          <w:tcPr>
            <w:tcW w:type="dxa" w:w="496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B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AI declaration, development log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8A3F1E"/>
                <w:sz w:val="16"/>
                <w:szCs w:val="16"/>
                <w:shd w:fill="F6EEE7" w:color="auto" w:val="clear"/>
              </w:rPr>
              <w:t xml:space="preserve">documentation/SonicSentinel_AI_User_Guide.docx</w:t>
            </w:r>
          </w:p>
        </w:tc>
        <w:tc>
          <w:tcPr>
            <w:tcW w:type="dxa" w:w="4965"/>
            <w:tcBorders>
              <w:top w:val="single" w:color="DCCBBE" w:sz="4"/>
              <w:left w:val="none" w:color="FFFFFF" w:sz="0"/>
              <w:bottom w:val="single" w:color="DCCBBE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end-user guide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app_index" w:id="137"/>
      <w:r>
        <w:t xml:space="preserve">Appendix C. Index</w:t>
      </w:r>
      <w:bookmarkEnd w:id="137"/>
    </w:p>
    <w:p>
      <w:pPr>
        <w:spacing w:after="40" w:before="160"/>
      </w:pPr>
      <w:r>
        <w:rPr>
          <w:b/>
          <w:bCs/>
          <w:color w:val="A0522D"/>
          <w:sz w:val="26"/>
          <w:szCs w:val="26"/>
        </w:rPr>
        <w:t xml:space="preserve">A</w:t>
      </w:r>
    </w:p>
    <w:p>
      <w:pPr>
        <w:tabs>
          <w:tab w:val="right" w:pos="5200" w:leader="dot"/>
        </w:tabs>
        <w:spacing w:after="10"/>
        <w:ind w:left="200"/>
      </w:pPr>
      <w:hyperlink w:history="1" w:anchor="h54">
        <w:r>
          <w:rPr>
            <w:color w:val="3A302C"/>
            <w:sz w:val="19"/>
            <w:szCs w:val="19"/>
          </w:rPr>
          <w:t xml:space="preserve">Aggregation (clip level)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h54 \h</w:instrText>
        <w:fldChar w:fldCharType="separate"/>
        <w:t>19</w:t>
        <w:fldChar w:fldCharType="end"/>
      </w:r>
    </w:p>
    <w:p>
      <w:pPr>
        <w:tabs>
          <w:tab w:val="right" w:pos="5200" w:leader="dot"/>
        </w:tabs>
        <w:spacing w:after="10"/>
        <w:ind w:left="200"/>
      </w:pPr>
      <w:hyperlink w:history="1" w:anchor="h31">
        <w:r>
          <w:rPr>
            <w:color w:val="3A302C"/>
            <w:sz w:val="19"/>
            <w:szCs w:val="19"/>
          </w:rPr>
          <w:t xml:space="preserve">Alert rules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h31 \h</w:instrText>
        <w:fldChar w:fldCharType="separate"/>
        <w:t>10</w:t>
        <w:fldChar w:fldCharType="end"/>
      </w:r>
    </w:p>
    <w:p>
      <w:pPr>
        <w:tabs>
          <w:tab w:val="right" w:pos="5200" w:leader="dot"/>
        </w:tabs>
        <w:spacing w:after="10"/>
        <w:ind w:left="200"/>
      </w:pPr>
      <w:hyperlink w:history="1" w:anchor="h74">
        <w:r>
          <w:rPr>
            <w:color w:val="3A302C"/>
            <w:sz w:val="19"/>
            <w:szCs w:val="19"/>
          </w:rPr>
          <w:t xml:space="preserve">Alerts – routes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h74 \h</w:instrText>
        <w:fldChar w:fldCharType="separate"/>
        <w:t>28</w:t>
        <w:fldChar w:fldCharType="end"/>
      </w:r>
    </w:p>
    <w:p>
      <w:pPr>
        <w:tabs>
          <w:tab w:val="right" w:pos="5200" w:leader="dot"/>
        </w:tabs>
        <w:spacing w:after="10"/>
        <w:ind w:left="200"/>
      </w:pPr>
      <w:hyperlink w:history="1" w:anchor="ch13">
        <w:r>
          <w:rPr>
            <w:color w:val="3A302C"/>
            <w:sz w:val="19"/>
            <w:szCs w:val="19"/>
          </w:rPr>
          <w:t xml:space="preserve">API reference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ch13 \h</w:instrText>
        <w:fldChar w:fldCharType="separate"/>
        <w:t>32</w:t>
        <w:fldChar w:fldCharType="end"/>
      </w:r>
    </w:p>
    <w:p>
      <w:pPr>
        <w:tabs>
          <w:tab w:val="right" w:pos="5200" w:leader="dot"/>
        </w:tabs>
        <w:spacing w:after="10"/>
        <w:ind w:left="200"/>
      </w:pPr>
      <w:hyperlink w:history="1" w:anchor="h71">
        <w:r>
          <w:rPr>
            <w:color w:val="3A302C"/>
            <w:sz w:val="19"/>
            <w:szCs w:val="19"/>
          </w:rPr>
          <w:t xml:space="preserve">Application factory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h71 \h</w:instrText>
        <w:fldChar w:fldCharType="separate"/>
        <w:t>27</w:t>
        <w:fldChar w:fldCharType="end"/>
      </w:r>
    </w:p>
    <w:p>
      <w:pPr>
        <w:tabs>
          <w:tab w:val="right" w:pos="5200" w:leader="dot"/>
        </w:tabs>
        <w:spacing w:after="10"/>
        <w:ind w:left="200"/>
      </w:pPr>
      <w:hyperlink w:history="1" w:anchor="h12">
        <w:r>
          <w:rPr>
            <w:color w:val="3A302C"/>
            <w:sz w:val="19"/>
            <w:szCs w:val="19"/>
          </w:rPr>
          <w:t xml:space="preserve">Architecture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h12 \h</w:instrText>
        <w:fldChar w:fldCharType="separate"/>
        <w:t>3</w:t>
        <w:fldChar w:fldCharType="end"/>
      </w:r>
    </w:p>
    <w:p>
      <w:pPr>
        <w:tabs>
          <w:tab w:val="right" w:pos="5200" w:leader="dot"/>
        </w:tabs>
        <w:spacing w:after="10"/>
        <w:ind w:left="200"/>
      </w:pPr>
      <w:hyperlink w:history="1" w:anchor="ch14">
        <w:r>
          <w:rPr>
            <w:color w:val="3A302C"/>
            <w:sz w:val="19"/>
            <w:szCs w:val="19"/>
          </w:rPr>
          <w:t xml:space="preserve">Audit trail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ch14 \h</w:instrText>
        <w:fldChar w:fldCharType="separate"/>
        <w:t>34</w:t>
        <w:fldChar w:fldCharType="end"/>
      </w:r>
    </w:p>
    <w:p>
      <w:pPr>
        <w:tabs>
          <w:tab w:val="right" w:pos="5200" w:leader="dot"/>
        </w:tabs>
        <w:spacing w:after="10"/>
        <w:ind w:left="200"/>
      </w:pPr>
      <w:hyperlink w:history="1" w:anchor="h38">
        <w:r>
          <w:rPr>
            <w:color w:val="3A302C"/>
            <w:sz w:val="19"/>
            <w:szCs w:val="19"/>
          </w:rPr>
          <w:t xml:space="preserve">Augmentation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h38 \h</w:instrText>
        <w:fldChar w:fldCharType="separate"/>
        <w:t>12</w:t>
        <w:fldChar w:fldCharType="end"/>
      </w:r>
    </w:p>
    <w:p>
      <w:pPr>
        <w:spacing w:after="40" w:before="160"/>
      </w:pPr>
      <w:r>
        <w:rPr>
          <w:b/>
          <w:bCs/>
          <w:color w:val="A0522D"/>
          <w:sz w:val="26"/>
          <w:szCs w:val="26"/>
        </w:rPr>
        <w:t xml:space="preserve">B</w:t>
      </w:r>
    </w:p>
    <w:p>
      <w:pPr>
        <w:tabs>
          <w:tab w:val="right" w:pos="5200" w:leader="dot"/>
        </w:tabs>
        <w:spacing w:after="10"/>
        <w:ind w:left="200"/>
      </w:pPr>
      <w:hyperlink w:history="1" w:anchor="h87">
        <w:r>
          <w:rPr>
            <w:color w:val="3A302C"/>
            <w:sz w:val="19"/>
            <w:szCs w:val="19"/>
          </w:rPr>
          <w:t xml:space="preserve">Benchmark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h87 \h</w:instrText>
        <w:fldChar w:fldCharType="separate"/>
        <w:t>36</w:t>
        <w:fldChar w:fldCharType="end"/>
      </w:r>
    </w:p>
    <w:p>
      <w:pPr>
        <w:spacing w:after="40" w:before="160"/>
      </w:pPr>
      <w:r>
        <w:rPr>
          <w:b/>
          <w:bCs/>
          <w:color w:val="A0522D"/>
          <w:sz w:val="26"/>
          <w:szCs w:val="26"/>
        </w:rPr>
        <w:t xml:space="preserve">C</w:t>
      </w:r>
    </w:p>
    <w:p>
      <w:pPr>
        <w:tabs>
          <w:tab w:val="right" w:pos="5200" w:leader="dot"/>
        </w:tabs>
        <w:spacing w:after="10"/>
        <w:ind w:left="200"/>
      </w:pPr>
      <w:hyperlink w:history="1" w:anchor="h27">
        <w:r>
          <w:rPr>
            <w:color w:val="3A302C"/>
            <w:sz w:val="19"/>
            <w:szCs w:val="19"/>
          </w:rPr>
          <w:t xml:space="preserve">Configuration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h27 \h</w:instrText>
        <w:fldChar w:fldCharType="separate"/>
        <w:t>9</w:t>
        <w:fldChar w:fldCharType="end"/>
      </w:r>
    </w:p>
    <w:p>
      <w:pPr>
        <w:tabs>
          <w:tab w:val="right" w:pos="5200" w:leader="dot"/>
        </w:tabs>
        <w:spacing w:after="10"/>
        <w:ind w:left="200"/>
      </w:pPr>
      <w:hyperlink w:history="1" w:anchor="h72">
        <w:r>
          <w:rPr>
            <w:color w:val="3A302C"/>
            <w:sz w:val="19"/>
            <w:szCs w:val="19"/>
          </w:rPr>
          <w:t xml:space="preserve">CSRF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h72 \h</w:instrText>
        <w:fldChar w:fldCharType="separate"/>
        <w:t>27</w:t>
        <w:fldChar w:fldCharType="end"/>
      </w:r>
    </w:p>
    <w:p>
      <w:pPr>
        <w:spacing w:after="40" w:before="160"/>
      </w:pPr>
      <w:r>
        <w:rPr>
          <w:b/>
          <w:bCs/>
          <w:color w:val="A0522D"/>
          <w:sz w:val="26"/>
          <w:szCs w:val="26"/>
        </w:rPr>
        <w:t xml:space="preserve">D</w:t>
      </w:r>
    </w:p>
    <w:p>
      <w:pPr>
        <w:tabs>
          <w:tab w:val="right" w:pos="5200" w:leader="dot"/>
        </w:tabs>
        <w:spacing w:after="10"/>
        <w:ind w:left="200"/>
      </w:pPr>
      <w:hyperlink w:history="1" w:anchor="ch11">
        <w:r>
          <w:rPr>
            <w:color w:val="3A302C"/>
            <w:sz w:val="19"/>
            <w:szCs w:val="19"/>
          </w:rPr>
          <w:t xml:space="preserve">Data model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ch11 \h</w:instrText>
        <w:fldChar w:fldCharType="separate"/>
        <w:t>25</w:t>
        <w:fldChar w:fldCharType="end"/>
      </w:r>
    </w:p>
    <w:p>
      <w:pPr>
        <w:tabs>
          <w:tab w:val="right" w:pos="5200" w:leader="dot"/>
        </w:tabs>
        <w:spacing w:after="10"/>
        <w:ind w:left="200"/>
      </w:pPr>
      <w:hyperlink w:history="1" w:anchor="h91">
        <w:r>
          <w:rPr>
            <w:color w:val="3A302C"/>
            <w:sz w:val="19"/>
            <w:szCs w:val="19"/>
          </w:rPr>
          <w:t xml:space="preserve">Dataset build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h91 \h</w:instrText>
        <w:fldChar w:fldCharType="separate"/>
        <w:t>38</w:t>
        <w:fldChar w:fldCharType="end"/>
      </w:r>
    </w:p>
    <w:p>
      <w:pPr>
        <w:tabs>
          <w:tab w:val="right" w:pos="5200" w:leader="dot"/>
        </w:tabs>
        <w:spacing w:after="10"/>
        <w:ind w:left="200"/>
      </w:pPr>
      <w:hyperlink w:history="1" w:anchor="h62">
        <w:r>
          <w:rPr>
            <w:color w:val="3A302C"/>
            <w:sz w:val="19"/>
            <w:szCs w:val="19"/>
          </w:rPr>
          <w:t xml:space="preserve">Decision engine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h62 \h</w:instrText>
        <w:fldChar w:fldCharType="separate"/>
        <w:t>22</w:t>
        <w:fldChar w:fldCharType="end"/>
      </w:r>
    </w:p>
    <w:p>
      <w:pPr>
        <w:tabs>
          <w:tab w:val="right" w:pos="5200" w:leader="dot"/>
        </w:tabs>
        <w:spacing w:after="10"/>
        <w:ind w:left="200"/>
      </w:pPr>
      <w:hyperlink w:history="1" w:anchor="h97">
        <w:r>
          <w:rPr>
            <w:color w:val="3A302C"/>
            <w:sz w:val="19"/>
            <w:szCs w:val="19"/>
          </w:rPr>
          <w:t xml:space="preserve">Deployment – Docker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h97 \h</w:instrText>
        <w:fldChar w:fldCharType="separate"/>
        <w:t>40</w:t>
        <w:fldChar w:fldCharType="end"/>
      </w:r>
    </w:p>
    <w:p>
      <w:pPr>
        <w:tabs>
          <w:tab w:val="right" w:pos="5200" w:leader="dot"/>
        </w:tabs>
        <w:spacing w:after="10"/>
        <w:ind w:left="200"/>
      </w:pPr>
      <w:hyperlink w:history="1" w:anchor="h98">
        <w:r>
          <w:rPr>
            <w:color w:val="3A302C"/>
            <w:sz w:val="19"/>
            <w:szCs w:val="19"/>
          </w:rPr>
          <w:t xml:space="preserve">Deployment – Render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h98 \h</w:instrText>
        <w:fldChar w:fldCharType="separate"/>
        <w:t>40</w:t>
        <w:fldChar w:fldCharType="end"/>
      </w:r>
    </w:p>
    <w:p>
      <w:pPr>
        <w:tabs>
          <w:tab w:val="right" w:pos="5200" w:leader="dot"/>
        </w:tabs>
        <w:spacing w:after="10"/>
        <w:ind w:left="200"/>
      </w:pPr>
      <w:hyperlink w:history="1" w:anchor="h96">
        <w:r>
          <w:rPr>
            <w:color w:val="3A302C"/>
            <w:sz w:val="19"/>
            <w:szCs w:val="19"/>
          </w:rPr>
          <w:t xml:space="preserve">Deployment – Windows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h96 \h</w:instrText>
        <w:fldChar w:fldCharType="separate"/>
        <w:t>40</w:t>
        <w:fldChar w:fldCharType="end"/>
      </w:r>
    </w:p>
    <w:p>
      <w:pPr>
        <w:spacing w:after="40" w:before="160"/>
      </w:pPr>
      <w:r>
        <w:rPr>
          <w:b/>
          <w:bCs/>
          <w:color w:val="A0522D"/>
          <w:sz w:val="26"/>
          <w:szCs w:val="26"/>
        </w:rPr>
        <w:t xml:space="preserve">E</w:t>
      </w:r>
    </w:p>
    <w:p>
      <w:pPr>
        <w:tabs>
          <w:tab w:val="right" w:pos="5200" w:leader="dot"/>
        </w:tabs>
        <w:spacing w:after="10"/>
        <w:ind w:left="200"/>
      </w:pPr>
      <w:hyperlink w:history="1" w:anchor="h23">
        <w:r>
          <w:rPr>
            <w:color w:val="3A302C"/>
            <w:sz w:val="19"/>
            <w:szCs w:val="19"/>
          </w:rPr>
          <w:t xml:space="preserve">Environment variables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h23 \h</w:instrText>
        <w:fldChar w:fldCharType="separate"/>
        <w:t>7</w:t>
        <w:fldChar w:fldCharType="end"/>
      </w:r>
    </w:p>
    <w:p>
      <w:pPr>
        <w:tabs>
          <w:tab w:val="right" w:pos="5200" w:leader="dot"/>
        </w:tabs>
        <w:spacing w:after="10"/>
        <w:ind w:left="200"/>
      </w:pPr>
      <w:hyperlink w:history="1" w:anchor="h69">
        <w:r>
          <w:rPr>
            <w:color w:val="3A302C"/>
            <w:sz w:val="19"/>
            <w:szCs w:val="19"/>
          </w:rPr>
          <w:t xml:space="preserve">Event life cycle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h69 \h</w:instrText>
        <w:fldChar w:fldCharType="separate"/>
        <w:t>26</w:t>
        <w:fldChar w:fldCharType="end"/>
      </w:r>
    </w:p>
    <w:p>
      <w:pPr>
        <w:tabs>
          <w:tab w:val="right" w:pos="5200" w:leader="dot"/>
        </w:tabs>
        <w:spacing w:after="10"/>
        <w:ind w:left="200"/>
      </w:pPr>
      <w:hyperlink w:history="1" w:anchor="h77">
        <w:r>
          <w:rPr>
            <w:color w:val="3A302C"/>
            <w:sz w:val="19"/>
            <w:szCs w:val="19"/>
          </w:rPr>
          <w:t xml:space="preserve">Event page anatomy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h77 \h</w:instrText>
        <w:fldChar w:fldCharType="separate"/>
        <w:t>29</w:t>
        <w:fldChar w:fldCharType="end"/>
      </w:r>
    </w:p>
    <w:p>
      <w:pPr>
        <w:tabs>
          <w:tab w:val="right" w:pos="5200" w:leader="dot"/>
        </w:tabs>
        <w:spacing w:after="10"/>
        <w:ind w:left="200"/>
      </w:pPr>
      <w:hyperlink w:history="1" w:anchor="ch14">
        <w:r>
          <w:rPr>
            <w:color w:val="3A302C"/>
            <w:sz w:val="19"/>
            <w:szCs w:val="19"/>
          </w:rPr>
          <w:t xml:space="preserve">Explainable AI (TreeSHAP)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ch14 \h</w:instrText>
        <w:fldChar w:fldCharType="separate"/>
        <w:t>34</w:t>
        <w:fldChar w:fldCharType="end"/>
      </w:r>
    </w:p>
    <w:p>
      <w:pPr>
        <w:tabs>
          <w:tab w:val="right" w:pos="5200" w:leader="dot"/>
        </w:tabs>
        <w:spacing w:after="10"/>
        <w:ind w:left="200"/>
      </w:pPr>
      <w:hyperlink w:history="1" w:anchor="h100">
        <w:r>
          <w:rPr>
            <w:color w:val="3A302C"/>
            <w:sz w:val="19"/>
            <w:szCs w:val="19"/>
          </w:rPr>
          <w:t xml:space="preserve">Extending – new class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h100 \h</w:instrText>
        <w:fldChar w:fldCharType="separate"/>
        <w:t>41</w:t>
        <w:fldChar w:fldCharType="end"/>
      </w:r>
    </w:p>
    <w:p>
      <w:pPr>
        <w:spacing w:after="40" w:before="160"/>
      </w:pPr>
      <w:r>
        <w:rPr>
          <w:b/>
          <w:bCs/>
          <w:color w:val="A0522D"/>
          <w:sz w:val="26"/>
          <w:szCs w:val="26"/>
        </w:rPr>
        <w:t xml:space="preserve">F</w:t>
      </w:r>
    </w:p>
    <w:p>
      <w:pPr>
        <w:tabs>
          <w:tab w:val="right" w:pos="5200" w:leader="dot"/>
        </w:tabs>
        <w:spacing w:after="10"/>
        <w:ind w:left="200"/>
      </w:pPr>
      <w:hyperlink w:history="1" w:anchor="h40">
        <w:r>
          <w:rPr>
            <w:color w:val="3A302C"/>
            <w:sz w:val="19"/>
            <w:szCs w:val="19"/>
          </w:rPr>
          <w:t xml:space="preserve">Feature extraction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h40 \h</w:instrText>
        <w:fldChar w:fldCharType="separate"/>
        <w:t>14</w:t>
        <w:fldChar w:fldCharType="end"/>
      </w:r>
    </w:p>
    <w:p>
      <w:pPr>
        <w:tabs>
          <w:tab w:val="right" w:pos="5200" w:leader="dot"/>
        </w:tabs>
        <w:spacing w:after="10"/>
        <w:ind w:left="200"/>
      </w:pPr>
      <w:hyperlink w:history="1" w:anchor="h42">
        <w:r>
          <w:rPr>
            <w:color w:val="3A302C"/>
            <w:sz w:val="19"/>
            <w:szCs w:val="19"/>
          </w:rPr>
          <w:t xml:space="preserve">Fingerprint / near-duplicates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h42 \h</w:instrText>
        <w:fldChar w:fldCharType="separate"/>
        <w:t>14</w:t>
        <w:fldChar w:fldCharType="end"/>
      </w:r>
    </w:p>
    <w:p>
      <w:pPr>
        <w:spacing w:after="40" w:before="160"/>
      </w:pPr>
      <w:r>
        <w:rPr>
          <w:b/>
          <w:bCs/>
          <w:color w:val="A0522D"/>
          <w:sz w:val="26"/>
          <w:szCs w:val="26"/>
        </w:rPr>
        <w:t xml:space="preserve">G</w:t>
      </w:r>
    </w:p>
    <w:p>
      <w:pPr>
        <w:tabs>
          <w:tab w:val="right" w:pos="5200" w:leader="dot"/>
        </w:tabs>
        <w:spacing w:after="10"/>
        <w:ind w:left="200"/>
      </w:pPr>
      <w:hyperlink w:history="1" w:anchor="h55">
        <w:r>
          <w:rPr>
            <w:color w:val="3A302C"/>
            <w:sz w:val="19"/>
            <w:szCs w:val="19"/>
          </w:rPr>
          <w:t xml:space="preserve">GTM – model format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h55 \h</w:instrText>
        <w:fldChar w:fldCharType="separate"/>
        <w:t>20</w:t>
        <w:fldChar w:fldCharType="end"/>
      </w:r>
    </w:p>
    <w:p>
      <w:pPr>
        <w:tabs>
          <w:tab w:val="right" w:pos="5200" w:leader="dot"/>
        </w:tabs>
        <w:spacing w:after="10"/>
        <w:ind w:left="200"/>
      </w:pPr>
      <w:hyperlink w:history="1" w:anchor="h58">
        <w:r>
          <w:rPr>
            <w:color w:val="3A302C"/>
            <w:sz w:val="19"/>
            <w:szCs w:val="19"/>
          </w:rPr>
          <w:t xml:space="preserve">GTM – results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h58 \h</w:instrText>
        <w:fldChar w:fldCharType="separate"/>
        <w:t>21</w:t>
        <w:fldChar w:fldCharType="end"/>
      </w:r>
    </w:p>
    <w:p>
      <w:pPr>
        <w:tabs>
          <w:tab w:val="right" w:pos="5200" w:leader="dot"/>
        </w:tabs>
        <w:spacing w:after="10"/>
        <w:ind w:left="200"/>
      </w:pPr>
      <w:hyperlink w:history="1" w:anchor="h56">
        <w:r>
          <w:rPr>
            <w:color w:val="3A302C"/>
            <w:sz w:val="19"/>
            <w:szCs w:val="19"/>
          </w:rPr>
          <w:t xml:space="preserve">GTM – spectrogram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h56 \h</w:instrText>
        <w:fldChar w:fldCharType="separate"/>
        <w:t>20</w:t>
        <w:fldChar w:fldCharType="end"/>
      </w:r>
    </w:p>
    <w:p>
      <w:pPr>
        <w:tabs>
          <w:tab w:val="right" w:pos="5200" w:leader="dot"/>
        </w:tabs>
        <w:spacing w:after="10"/>
        <w:ind w:left="200"/>
      </w:pPr>
      <w:hyperlink w:history="1" w:anchor="h57">
        <w:r>
          <w:rPr>
            <w:color w:val="3A302C"/>
            <w:sz w:val="19"/>
            <w:szCs w:val="19"/>
          </w:rPr>
          <w:t xml:space="preserve">GTM – training data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h57 \h</w:instrText>
        <w:fldChar w:fldCharType="separate"/>
        <w:t>20</w:t>
        <w:fldChar w:fldCharType="end"/>
      </w:r>
    </w:p>
    <w:p>
      <w:pPr>
        <w:spacing w:after="40" w:before="160"/>
      </w:pPr>
      <w:r>
        <w:rPr>
          <w:b/>
          <w:bCs/>
          <w:color w:val="A0522D"/>
          <w:sz w:val="26"/>
          <w:szCs w:val="26"/>
        </w:rPr>
        <w:t xml:space="preserve">H</w:t>
      </w:r>
    </w:p>
    <w:p>
      <w:pPr>
        <w:tabs>
          <w:tab w:val="right" w:pos="5200" w:leader="dot"/>
        </w:tabs>
        <w:spacing w:after="10"/>
        <w:ind w:left="200"/>
      </w:pPr>
      <w:hyperlink w:history="1" w:anchor="h87">
        <w:r>
          <w:rPr>
            <w:color w:val="3A302C"/>
            <w:sz w:val="19"/>
            <w:szCs w:val="19"/>
          </w:rPr>
          <w:t xml:space="preserve">Hidden-test robustness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h87 \h</w:instrText>
        <w:fldChar w:fldCharType="separate"/>
        <w:t>36</w:t>
        <w:fldChar w:fldCharType="end"/>
      </w:r>
    </w:p>
    <w:p>
      <w:pPr>
        <w:spacing w:after="40" w:before="160"/>
      </w:pPr>
      <w:r>
        <w:rPr>
          <w:b/>
          <w:bCs/>
          <w:color w:val="A0522D"/>
          <w:sz w:val="26"/>
          <w:szCs w:val="26"/>
        </w:rPr>
        <w:t xml:space="preserve">K</w:t>
      </w:r>
    </w:p>
    <w:p>
      <w:pPr>
        <w:tabs>
          <w:tab w:val="right" w:pos="5200" w:leader="dot"/>
        </w:tabs>
        <w:spacing w:after="10"/>
        <w:ind w:left="200"/>
      </w:pPr>
      <w:hyperlink w:history="1" w:anchor="ch19">
        <w:r>
          <w:rPr>
            <w:color w:val="3A302C"/>
            <w:sz w:val="19"/>
            <w:szCs w:val="19"/>
          </w:rPr>
          <w:t xml:space="preserve">Known limitations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ch19 \h</w:instrText>
        <w:fldChar w:fldCharType="separate"/>
        <w:t>42</w:t>
        <w:fldChar w:fldCharType="end"/>
      </w:r>
    </w:p>
    <w:p>
      <w:pPr>
        <w:spacing w:after="40" w:before="160"/>
      </w:pPr>
      <w:r>
        <w:rPr>
          <w:b/>
          <w:bCs/>
          <w:color w:val="A0522D"/>
          <w:sz w:val="26"/>
          <w:szCs w:val="26"/>
        </w:rPr>
        <w:t xml:space="preserve">L</w:t>
      </w:r>
    </w:p>
    <w:p>
      <w:pPr>
        <w:tabs>
          <w:tab w:val="right" w:pos="5200" w:leader="dot"/>
        </w:tabs>
        <w:spacing w:after="10"/>
        <w:ind w:left="200"/>
      </w:pPr>
      <w:hyperlink w:history="1" w:anchor="h19">
        <w:r>
          <w:rPr>
            <w:color w:val="3A302C"/>
            <w:sz w:val="19"/>
            <w:szCs w:val="19"/>
          </w:rPr>
          <w:t xml:space="preserve">Live sequence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h19 \h</w:instrText>
        <w:fldChar w:fldCharType="separate"/>
        <w:t>5</w:t>
        <w:fldChar w:fldCharType="end"/>
      </w:r>
    </w:p>
    <w:p>
      <w:pPr>
        <w:tabs>
          <w:tab w:val="right" w:pos="5200" w:leader="dot"/>
        </w:tabs>
        <w:spacing w:after="10"/>
        <w:ind w:left="200"/>
      </w:pPr>
      <w:hyperlink w:history="1" w:anchor="h32">
        <w:r>
          <w:rPr>
            <w:color w:val="3A302C"/>
            <w:sz w:val="19"/>
            <w:szCs w:val="19"/>
          </w:rPr>
          <w:t xml:space="preserve">Loading audio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h32 \h</w:instrText>
        <w:fldChar w:fldCharType="separate"/>
        <w:t>11</w:t>
        <w:fldChar w:fldCharType="end"/>
      </w:r>
    </w:p>
    <w:p>
      <w:pPr>
        <w:tabs>
          <w:tab w:val="right" w:pos="5200" w:leader="dot"/>
        </w:tabs>
        <w:spacing w:after="10"/>
        <w:ind w:left="200"/>
      </w:pPr>
      <w:hyperlink w:history="1" w:anchor="h62">
        <w:r>
          <w:rPr>
            <w:color w:val="3A302C"/>
            <w:sz w:val="19"/>
            <w:szCs w:val="19"/>
          </w:rPr>
          <w:t xml:space="preserve">Look-alike check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h62 \h</w:instrText>
        <w:fldChar w:fldCharType="separate"/>
        <w:t>22</w:t>
        <w:fldChar w:fldCharType="end"/>
      </w:r>
    </w:p>
    <w:p>
      <w:pPr>
        <w:spacing w:after="40" w:before="160"/>
      </w:pPr>
      <w:r>
        <w:rPr>
          <w:b/>
          <w:bCs/>
          <w:color w:val="A0522D"/>
          <w:sz w:val="26"/>
          <w:szCs w:val="26"/>
        </w:rPr>
        <w:t xml:space="preserve">M</w:t>
      </w:r>
    </w:p>
    <w:p>
      <w:pPr>
        <w:tabs>
          <w:tab w:val="right" w:pos="5200" w:leader="dot"/>
        </w:tabs>
        <w:spacing w:after="10"/>
        <w:ind w:left="200"/>
      </w:pPr>
      <w:hyperlink w:history="1" w:anchor="h53">
        <w:r>
          <w:rPr>
            <w:color w:val="3A302C"/>
            <w:sz w:val="19"/>
            <w:szCs w:val="19"/>
          </w:rPr>
          <w:t xml:space="preserve">Model bundle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h53 \h</w:instrText>
        <w:fldChar w:fldCharType="separate"/>
        <w:t>19</w:t>
        <w:fldChar w:fldCharType="end"/>
      </w:r>
    </w:p>
    <w:p>
      <w:pPr>
        <w:tabs>
          <w:tab w:val="right" w:pos="5200" w:leader="dot"/>
        </w:tabs>
        <w:spacing w:after="10"/>
        <w:ind w:left="200"/>
      </w:pPr>
      <w:hyperlink w:history="1" w:anchor="h19">
        <w:r>
          <w:rPr>
            <w:color w:val="3A302C"/>
            <w:sz w:val="19"/>
            <w:szCs w:val="19"/>
          </w:rPr>
          <w:t xml:space="preserve">Model independence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h19 \h</w:instrText>
        <w:fldChar w:fldCharType="separate"/>
        <w:t>5</w:t>
        <w:fldChar w:fldCharType="end"/>
      </w:r>
    </w:p>
    <w:p>
      <w:pPr>
        <w:spacing w:after="40" w:before="160"/>
      </w:pPr>
      <w:r>
        <w:rPr>
          <w:b/>
          <w:bCs/>
          <w:color w:val="A0522D"/>
          <w:sz w:val="26"/>
          <w:szCs w:val="26"/>
        </w:rPr>
        <w:t xml:space="preserve">P</w:t>
      </w:r>
    </w:p>
    <w:p>
      <w:pPr>
        <w:tabs>
          <w:tab w:val="right" w:pos="5200" w:leader="dot"/>
        </w:tabs>
        <w:spacing w:after="10"/>
        <w:ind w:left="200"/>
      </w:pPr>
      <w:hyperlink w:history="1" w:anchor="h37">
        <w:r>
          <w:rPr>
            <w:color w:val="3A302C"/>
            <w:sz w:val="19"/>
            <w:szCs w:val="19"/>
          </w:rPr>
          <w:t xml:space="preserve">Pre-processing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h37 \h</w:instrText>
        <w:fldChar w:fldCharType="separate"/>
        <w:t>12</w:t>
        <w:fldChar w:fldCharType="end"/>
      </w:r>
    </w:p>
    <w:p>
      <w:pPr>
        <w:tabs>
          <w:tab w:val="right" w:pos="5200" w:leader="dot"/>
        </w:tabs>
        <w:spacing w:after="10"/>
        <w:ind w:left="200"/>
      </w:pPr>
      <w:hyperlink w:history="1" w:anchor="h46">
        <w:r>
          <w:rPr>
            <w:color w:val="3A302C"/>
            <w:sz w:val="19"/>
            <w:szCs w:val="19"/>
          </w:rPr>
          <w:t xml:space="preserve">Python model – results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h46 \h</w:instrText>
        <w:fldChar w:fldCharType="separate"/>
        <w:t>17</w:t>
        <w:fldChar w:fldCharType="end"/>
      </w:r>
    </w:p>
    <w:p>
      <w:pPr>
        <w:tabs>
          <w:tab w:val="right" w:pos="5200" w:leader="dot"/>
        </w:tabs>
        <w:spacing w:after="10"/>
        <w:ind w:left="200"/>
      </w:pPr>
      <w:hyperlink w:history="1" w:anchor="h44">
        <w:r>
          <w:rPr>
            <w:color w:val="3A302C"/>
            <w:sz w:val="19"/>
            <w:szCs w:val="19"/>
          </w:rPr>
          <w:t xml:space="preserve">Python model – training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h44 \h</w:instrText>
        <w:fldChar w:fldCharType="separate"/>
        <w:t>16</w:t>
        <w:fldChar w:fldCharType="end"/>
      </w:r>
    </w:p>
    <w:p>
      <w:pPr>
        <w:spacing w:after="40" w:before="160"/>
      </w:pPr>
      <w:r>
        <w:rPr>
          <w:b/>
          <w:bCs/>
          <w:color w:val="A0522D"/>
          <w:sz w:val="26"/>
          <w:szCs w:val="26"/>
        </w:rPr>
        <w:t xml:space="preserve">Q</w:t>
      </w:r>
    </w:p>
    <w:p>
      <w:pPr>
        <w:tabs>
          <w:tab w:val="right" w:pos="5200" w:leader="dot"/>
        </w:tabs>
        <w:spacing w:after="10"/>
        <w:ind w:left="200"/>
      </w:pPr>
      <w:hyperlink w:history="1" w:anchor="h35">
        <w:r>
          <w:rPr>
            <w:color w:val="3A302C"/>
            <w:sz w:val="19"/>
            <w:szCs w:val="19"/>
          </w:rPr>
          <w:t xml:space="preserve">Quality analysis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h35 \h</w:instrText>
        <w:fldChar w:fldCharType="separate"/>
        <w:t>11</w:t>
        <w:fldChar w:fldCharType="end"/>
      </w:r>
    </w:p>
    <w:p>
      <w:pPr>
        <w:spacing w:after="40" w:before="160"/>
      </w:pPr>
      <w:r>
        <w:rPr>
          <w:b/>
          <w:bCs/>
          <w:color w:val="A0522D"/>
          <w:sz w:val="26"/>
          <w:szCs w:val="26"/>
        </w:rPr>
        <w:t xml:space="preserve">R</w:t>
      </w:r>
    </w:p>
    <w:p>
      <w:pPr>
        <w:tabs>
          <w:tab w:val="right" w:pos="5200" w:leader="dot"/>
        </w:tabs>
        <w:spacing w:after="10"/>
        <w:ind w:left="200"/>
      </w:pPr>
      <w:hyperlink w:history="1" w:anchor="ch3">
        <w:r>
          <w:rPr>
            <w:color w:val="3A302C"/>
            <w:sz w:val="19"/>
            <w:szCs w:val="19"/>
          </w:rPr>
          <w:t xml:space="preserve">Repository structure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ch3 \h</w:instrText>
        <w:fldChar w:fldCharType="separate"/>
        <w:t>6</w:t>
        <w:fldChar w:fldCharType="end"/>
      </w:r>
    </w:p>
    <w:p>
      <w:pPr>
        <w:tabs>
          <w:tab w:val="right" w:pos="5200" w:leader="dot"/>
        </w:tabs>
        <w:spacing w:after="10"/>
        <w:ind w:left="200"/>
      </w:pPr>
      <w:hyperlink w:history="1" w:anchor="h74">
        <w:r>
          <w:rPr>
            <w:color w:val="3A302C"/>
            <w:sz w:val="19"/>
            <w:szCs w:val="19"/>
          </w:rPr>
          <w:t xml:space="preserve">Routes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h74 \h</w:instrText>
        <w:fldChar w:fldCharType="separate"/>
        <w:t>28</w:t>
        <w:fldChar w:fldCharType="end"/>
      </w:r>
    </w:p>
    <w:p>
      <w:pPr>
        <w:tabs>
          <w:tab w:val="right" w:pos="5200" w:leader="dot"/>
        </w:tabs>
        <w:spacing w:after="10"/>
        <w:ind w:left="200"/>
      </w:pPr>
      <w:hyperlink w:history="1" w:anchor="h29">
        <w:r>
          <w:rPr>
            <w:color w:val="3A302C"/>
            <w:sz w:val="19"/>
            <w:szCs w:val="19"/>
          </w:rPr>
          <w:t xml:space="preserve">Runtime settings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h29 \h</w:instrText>
        <w:fldChar w:fldCharType="separate"/>
        <w:t>9</w:t>
        <w:fldChar w:fldCharType="end"/>
      </w:r>
    </w:p>
    <w:p>
      <w:pPr>
        <w:spacing w:after="40" w:before="160"/>
      </w:pPr>
      <w:r>
        <w:rPr>
          <w:b/>
          <w:bCs/>
          <w:color w:val="A0522D"/>
          <w:sz w:val="26"/>
          <w:szCs w:val="26"/>
        </w:rPr>
        <w:t xml:space="preserve">S</w:t>
      </w:r>
    </w:p>
    <w:p>
      <w:pPr>
        <w:tabs>
          <w:tab w:val="right" w:pos="5200" w:leader="dot"/>
        </w:tabs>
        <w:spacing w:after="10"/>
        <w:ind w:left="200"/>
      </w:pPr>
      <w:hyperlink w:history="1" w:anchor="h72">
        <w:r>
          <w:rPr>
            <w:color w:val="3A302C"/>
            <w:sz w:val="19"/>
            <w:szCs w:val="19"/>
          </w:rPr>
          <w:t xml:space="preserve">Security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h72 \h</w:instrText>
        <w:fldChar w:fldCharType="separate"/>
        <w:t>27</w:t>
        <w:fldChar w:fldCharType="end"/>
      </w:r>
    </w:p>
    <w:p>
      <w:pPr>
        <w:spacing w:after="40" w:before="160"/>
      </w:pPr>
      <w:r>
        <w:rPr>
          <w:b/>
          <w:bCs/>
          <w:color w:val="A0522D"/>
          <w:sz w:val="26"/>
          <w:szCs w:val="26"/>
        </w:rPr>
        <w:t xml:space="preserve">T</w:t>
      </w:r>
    </w:p>
    <w:p>
      <w:pPr>
        <w:tabs>
          <w:tab w:val="right" w:pos="5200" w:leader="dot"/>
        </w:tabs>
        <w:spacing w:after="10"/>
        <w:ind w:left="200"/>
      </w:pPr>
      <w:hyperlink w:history="1" w:anchor="h84">
        <w:r>
          <w:rPr>
            <w:color w:val="3A302C"/>
            <w:sz w:val="19"/>
            <w:szCs w:val="19"/>
          </w:rPr>
          <w:t xml:space="preserve">Test suite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h84 \h</w:instrText>
        <w:fldChar w:fldCharType="separate"/>
        <w:t>35</w:t>
        <w:fldChar w:fldCharType="end"/>
      </w:r>
    </w:p>
    <w:p>
      <w:pPr>
        <w:tabs>
          <w:tab w:val="right" w:pos="5200" w:leader="dot"/>
        </w:tabs>
        <w:spacing w:after="10"/>
        <w:ind w:left="200"/>
      </w:pPr>
      <w:hyperlink w:history="1" w:anchor="ch20">
        <w:r>
          <w:rPr>
            <w:color w:val="3A302C"/>
            <w:sz w:val="19"/>
            <w:szCs w:val="19"/>
          </w:rPr>
          <w:t xml:space="preserve">Troubleshooting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ch20 \h</w:instrText>
        <w:fldChar w:fldCharType="separate"/>
        <w:t>43</w:t>
        <w:fldChar w:fldCharType="end"/>
      </w:r>
    </w:p>
    <w:p>
      <w:pPr>
        <w:spacing w:after="40" w:before="160"/>
      </w:pPr>
      <w:r>
        <w:rPr>
          <w:b/>
          <w:bCs/>
          <w:color w:val="A0522D"/>
          <w:sz w:val="26"/>
          <w:szCs w:val="26"/>
        </w:rPr>
        <w:t xml:space="preserve">U</w:t>
      </w:r>
    </w:p>
    <w:p>
      <w:pPr>
        <w:tabs>
          <w:tab w:val="right" w:pos="5200" w:leader="dot"/>
        </w:tabs>
        <w:spacing w:after="10"/>
        <w:ind w:left="200"/>
      </w:pPr>
      <w:hyperlink w:history="1" w:anchor="h17">
        <w:r>
          <w:rPr>
            <w:color w:val="3A302C"/>
            <w:sz w:val="19"/>
            <w:szCs w:val="19"/>
          </w:rPr>
          <w:t xml:space="preserve">Upload sequence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h17 \h</w:instrText>
        <w:fldChar w:fldCharType="separate"/>
        <w:t>4</w:t>
        <w:fldChar w:fldCharType="end"/>
      </w:r>
    </w:p>
    <w:p>
      <w:pPr>
        <w:spacing w:after="40" w:before="160"/>
      </w:pPr>
      <w:r>
        <w:rPr>
          <w:b/>
          <w:bCs/>
          <w:color w:val="A0522D"/>
          <w:sz w:val="26"/>
          <w:szCs w:val="26"/>
        </w:rPr>
        <w:t xml:space="preserve">V</w:t>
      </w:r>
    </w:p>
    <w:p>
      <w:pPr>
        <w:tabs>
          <w:tab w:val="right" w:pos="5200" w:leader="dot"/>
        </w:tabs>
        <w:spacing w:after="10"/>
        <w:ind w:left="200"/>
      </w:pPr>
      <w:hyperlink w:history="1" w:anchor="h33">
        <w:r>
          <w:rPr>
            <w:color w:val="3A302C"/>
            <w:sz w:val="19"/>
            <w:szCs w:val="19"/>
          </w:rPr>
          <w:t xml:space="preserve">Validation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h33 \h</w:instrText>
        <w:fldChar w:fldCharType="separate"/>
        <w:t>11</w:t>
        <w:fldChar w:fldCharType="end"/>
      </w:r>
    </w:p>
    <w:p>
      <w:pPr>
        <w:spacing w:after="40" w:before="160"/>
      </w:pPr>
      <w:r>
        <w:rPr>
          <w:b/>
          <w:bCs/>
          <w:color w:val="A0522D"/>
          <w:sz w:val="26"/>
          <w:szCs w:val="26"/>
        </w:rPr>
        <w:t xml:space="preserve">W</w:t>
      </w:r>
    </w:p>
    <w:p>
      <w:pPr>
        <w:tabs>
          <w:tab w:val="right" w:pos="5200" w:leader="dot"/>
        </w:tabs>
        <w:spacing w:after="10"/>
        <w:ind w:left="200"/>
      </w:pPr>
      <w:hyperlink w:history="1" w:anchor="h86">
        <w:r>
          <w:rPr>
            <w:color w:val="3A302C"/>
            <w:sz w:val="19"/>
            <w:szCs w:val="19"/>
          </w:rPr>
          <w:t xml:space="preserve">Writing tests</w:t>
        </w:r>
        <w:r>
          <w:rPr>
            <w:color w:val="B9ADA5"/>
          </w:rPr>
          <w:tab/>
        </w:r>
      </w:hyperlink>
      <w:r>
        <w:rPr>
          <w:color w:val="4A2C21"/>
          <w:sz w:val="19"/>
        </w:rPr>
        <w:fldChar w:fldCharType="begin" w:dirty="true"/>
        <w:instrText xml:space="preserve">PAGEREF h86 \h</w:instrText>
        <w:fldChar w:fldCharType="separate"/>
        <w:t>36</w:t>
        <w:fldChar w:fldCharType="end"/>
      </w:r>
    </w:p>
    <w:sectPr>
      <w:headerReference w:type="default" r:id="rId9"/>
      <w:footerReference w:type="default" r:id="rId10"/>
      <w:type w:val="nextPage"/>
      <w:pgSz w:w="11906" w:h="16838" w:orient="portrait"/>
      <w:pgMar w:top="1300" w:right="1440" w:bottom="1200" w:left="1440" w:header="560" w:footer="560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D3C6" w:sz="4" w:space="6"/>
      </w:pBdr>
      <w:tabs>
        <w:tab w:val="right" w:pos="9026"/>
      </w:tabs>
    </w:pPr>
    <w:r>
      <w:rPr>
        <w:color w:val="A09590"/>
        <w:sz w:val="14"/>
        <w:szCs w:val="14"/>
      </w:rPr>
      <w:t xml:space="preserve">Competition prototype – not a certified emergency-response system</w:t>
    </w:r>
    <w:r>
      <w:rPr>
        <w:color w:val="6B6360"/>
        <w:sz w:val="16"/>
        <w:szCs w:val="16"/>
      </w:rPr>
      <w:tab/>
      <w:t xml:space="preserve">Page  </w:t>
    </w:r>
    <w:r>
      <w:rPr>
        <w:b/>
        <w:bCs/>
        <w:color w:val="A0522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D3C6" w:sz="4" w:space="6"/>
      </w:pBdr>
      <w:tabs>
        <w:tab w:val="right" w:pos="9026"/>
      </w:tabs>
    </w:pPr>
    <w:r>
      <w:rPr>
        <w:color w:val="A09590"/>
        <w:sz w:val="14"/>
        <w:szCs w:val="14"/>
      </w:rPr>
      <w:t xml:space="preserve">Competition prototype – not a certified emergency-response system</w:t>
    </w:r>
    <w:r>
      <w:rPr>
        <w:color w:val="6B6360"/>
        <w:sz w:val="16"/>
        <w:szCs w:val="16"/>
      </w:rPr>
      <w:tab/>
      <w:t xml:space="preserve">Page  </w:t>
    </w:r>
    <w:r>
      <w:rPr>
        <w:b/>
        <w:bCs/>
        <w:color w:val="A0522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D3C6" w:sz="6" w:space="6"/>
      </w:pBdr>
      <w:tabs>
        <w:tab w:val="right" w:pos="9026"/>
      </w:tabs>
    </w:pPr>
    <w:r>
      <w:drawing>
        <wp:inline distT="0" distB="0" distL="0" distR="0">
          <wp:extent cx="152400" cy="152400"/>
          <wp:effectExtent t="0" r="0" b="0" l="0"/>
          <wp:docPr id="1" name="logo_small.png" descr="logo_small.png" title="logo_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4A2C21"/>
        <w:sz w:val="16"/>
        <w:szCs w:val="16"/>
      </w:rPr>
      <w:t xml:space="preserve">  SonicSentinel </w:t>
    </w:r>
    <w:r>
      <w:rPr>
        <w:b/>
        <w:bCs/>
        <w:color w:val="A0522D"/>
        <w:sz w:val="16"/>
        <w:szCs w:val="16"/>
      </w:rPr>
      <w:t xml:space="preserve">AI</w:t>
    </w:r>
    <w:r>
      <w:rPr>
        <w:color w:val="6B6360"/>
        <w:sz w:val="16"/>
        <w:szCs w:val="16"/>
      </w:rPr>
      <w:t xml:space="preserve">  ·  Developer Guide</w:t>
    </w:r>
    <w:r>
      <w:rPr>
        <w:color w:val="6B6360"/>
        <w:sz w:val="15"/>
        <w:szCs w:val="15"/>
      </w:rPr>
      <w:tab/>
      <w:t xml:space="preserve">v2.0 · September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D3C6" w:sz="6" w:space="6"/>
      </w:pBdr>
      <w:tabs>
        <w:tab w:val="right" w:pos="9026"/>
      </w:tabs>
    </w:pPr>
    <w:r>
      <w:drawing>
        <wp:inline distT="0" distB="0" distL="0" distR="0">
          <wp:extent cx="152400" cy="152400"/>
          <wp:effectExtent t="0" r="0" b="0" l="0"/>
          <wp:docPr id="1" name="logo_small.png" descr="logo_small.png" title="logo_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4A2C21"/>
        <w:sz w:val="16"/>
        <w:szCs w:val="16"/>
      </w:rPr>
      <w:t xml:space="preserve">  SonicSentinel </w:t>
    </w:r>
    <w:r>
      <w:rPr>
        <w:b/>
        <w:bCs/>
        <w:color w:val="A0522D"/>
        <w:sz w:val="16"/>
        <w:szCs w:val="16"/>
      </w:rPr>
      <w:t xml:space="preserve">AI</w:t>
    </w:r>
    <w:r>
      <w:rPr>
        <w:color w:val="6B6360"/>
        <w:sz w:val="16"/>
        <w:szCs w:val="16"/>
      </w:rPr>
      <w:t xml:space="preserve">  ·  Developer Guide</w:t>
    </w:r>
    <w:r>
      <w:rPr>
        <w:color w:val="6B6360"/>
        <w:sz w:val="15"/>
        <w:szCs w:val="15"/>
      </w:rPr>
      <w:tab/>
      <w:t xml:space="preserve">v2.0 · September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280"/>
      </w:pPr>
      <w:rPr>
        <w:color w:val="A0522D"/>
      </w:r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540" w:hanging="360"/>
      </w:pPr>
      <w:rPr>
        <w:b/>
        <w:bCs/>
        <w:color w:val="A0522D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7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60"/>
      <w:outlineLvl w:val="0"/>
    </w:pPr>
    <w:rPr>
      <w:rFonts w:ascii="Calibri" w:cs="Calibri" w:eastAsia="Calibri" w:hAnsi="Calibri"/>
      <w:b/>
      <w:bCs/>
      <w:color w:val="4A2C21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EAD9CB" w:sz="4" w:space="4"/>
      </w:pBdr>
      <w:spacing w:after="120" w:before="320"/>
      <w:outlineLvl w:val="1"/>
    </w:pPr>
    <w:rPr>
      <w:rFonts w:ascii="Calibri" w:cs="Calibri" w:eastAsia="Calibri" w:hAnsi="Calibri"/>
      <w:b/>
      <w:bCs/>
      <w:color w:val="A0522D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A2C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6186e9e72d84875e899ae5a8e5d62bfa1636d008.jpg"/><Relationship Id="rId12" Type="http://schemas.openxmlformats.org/officeDocument/2006/relationships/image" Target="media/8783b7cf8d0fd984a99d62022a684a1acb0d9ec7.png"/><Relationship Id="rId13" Type="http://schemas.openxmlformats.org/officeDocument/2006/relationships/image" Target="media/5af303246d9f7a0c466840eb129f0d1e70103e3d.png"/><Relationship Id="rId14" Type="http://schemas.openxmlformats.org/officeDocument/2006/relationships/image" Target="media/faabf3c5940bd9ffb62256f77dd229454971891c.png"/><Relationship Id="rId15" Type="http://schemas.openxmlformats.org/officeDocument/2006/relationships/image" Target="media/9405cd99262525eedc98986ae5ac5251cc1bf30a.png"/><Relationship Id="rId16" Type="http://schemas.openxmlformats.org/officeDocument/2006/relationships/image" Target="media/02028816b2bb36fbceca9d3baba4bde67bf4c297.png"/><Relationship Id="rId17" Type="http://schemas.openxmlformats.org/officeDocument/2006/relationships/image" Target="media/e9fcbb121241dafadf202067e7223b1902bbf0c8.png"/><Relationship Id="rId18" Type="http://schemas.openxmlformats.org/officeDocument/2006/relationships/image" Target="media/ec9100c3a3079b507d91dd06e5ecd105a6e2b54d.png"/><Relationship Id="rId19" Type="http://schemas.openxmlformats.org/officeDocument/2006/relationships/image" Target="media/75c96002c114e893855d5d1c951d569f4b201ef9.png"/><Relationship Id="rId20" Type="http://schemas.openxmlformats.org/officeDocument/2006/relationships/image" Target="media/3b1574af9debc06e09a35967415312a2e30e15e0.png"/><Relationship Id="rId21" Type="http://schemas.openxmlformats.org/officeDocument/2006/relationships/image" Target="media/9b988c5f5eb1e3d1b877dadc4ab5f4c2bd977309.png"/><Relationship Id="rId22" Type="http://schemas.openxmlformats.org/officeDocument/2006/relationships/image" Target="media/3a447bfc9428cac5d13183190a87021f63367433.png"/><Relationship Id="rId23" Type="http://schemas.openxmlformats.org/officeDocument/2006/relationships/image" Target="media/a1adca899fc3042dbe093c6b7ce1dc7bc4bfb291.png"/><Relationship Id="rId24" Type="http://schemas.openxmlformats.org/officeDocument/2006/relationships/image" Target="media/24b972c57c15f753ebfe85aa9627d026e2967278.png"/><Relationship Id="rId25" Type="http://schemas.openxmlformats.org/officeDocument/2006/relationships/image" Target="media/e6a208df79e95bab68db756e0842c0c739c8711e.png"/><Relationship Id="rId26" Type="http://schemas.openxmlformats.org/officeDocument/2006/relationships/image" Target="media/bd0d9ab39229e627585d36ef4d4b9ae51f32e40f.png"/><Relationship Id="rId27" Type="http://schemas.openxmlformats.org/officeDocument/2006/relationships/image" Target="media/25efc8dc7c555f3e96ad44b89281a75291fadf9f.png"/><Relationship Id="rId28" Type="http://schemas.openxmlformats.org/officeDocument/2006/relationships/image" Target="media/a4ba96846c5b2ae46c8b2957564e82748ca8a6a9.png"/><Relationship Id="rId29" Type="http://schemas.openxmlformats.org/officeDocument/2006/relationships/image" Target="media/82984af191816d441eb331ab9db09270cbabf41c.png"/><Relationship Id="rId30" Type="http://schemas.openxmlformats.org/officeDocument/2006/relationships/image" Target="media/9475eb48871ac263f5902d5e5efce389bb6c93b9.png"/><Relationship Id="rId31" Type="http://schemas.openxmlformats.org/officeDocument/2006/relationships/image" Target="media/3c3d7e71ce7206179450b0e890b6760942224efa.png"/><Relationship Id="rId32" Type="http://schemas.openxmlformats.org/officeDocument/2006/relationships/image" Target="media/5f84f4e3689a897484924c3054520ab547325e7c.png"/><Relationship Id="rId33" Type="http://schemas.openxmlformats.org/officeDocument/2006/relationships/image" Target="media/ab7ef23561836d1f3d72c9b1c3f5b60bf665a4c3.png"/><Relationship Id="rId34" Type="http://schemas.openxmlformats.org/officeDocument/2006/relationships/image" Target="media/2f11e142eb0f572c9b3261d82a18f0ef5cb99ef0.png"/><Relationship Id="rId35" Type="http://schemas.openxmlformats.org/officeDocument/2006/relationships/image" Target="media/f921526a09c2510bb6272e8dd549116a5e5d5417.png"/><Relationship Id="rId36" Type="http://schemas.openxmlformats.org/officeDocument/2006/relationships/image" Target="media/938a05a47449e74e7d059e3c10ccf841224443bb.png"/><Relationship Id="rId37" Type="http://schemas.openxmlformats.org/officeDocument/2006/relationships/image" Target="media/b70007aefc8657fbbbe7ce27abcaa3d0d1f2bd59.png"/><Relationship Id="rId38" Type="http://schemas.openxmlformats.org/officeDocument/2006/relationships/image" Target="media/ff6239fe10e078dff65a68938eb2f5b6c3ee1151.jpg"/><Relationship Id="rId39" Type="http://schemas.openxmlformats.org/officeDocument/2006/relationships/image" Target="media/353856dd04fb9c7395a2e5f8abe16381a8d518e7.jpg"/><Relationship Id="rId40" Type="http://schemas.openxmlformats.org/officeDocument/2006/relationships/image" Target="media/a3e9983d6a31b1a1463a4503456e089efd7d411d.jpg"/><Relationship Id="rId41" Type="http://schemas.openxmlformats.org/officeDocument/2006/relationships/image" Target="media/f4342d249df89d68dcd983d924e53c5e443f5b4c.png"/><Relationship Id="rId42" Type="http://schemas.openxmlformats.org/officeDocument/2006/relationships/image" Target="media/10db1151291f7e4a14e637f14aceb8e8b2949e85.png"/><Relationship Id="rId43" Type="http://schemas.openxmlformats.org/officeDocument/2006/relationships/image" Target="media/47a81ce6d32d8ec717a85a1632bf3eb533e4c1b3.png"/><Relationship Id="rId44" Type="http://schemas.openxmlformats.org/officeDocument/2006/relationships/image" Target="media/851947374aa1fda0870bafb2cd67be0dd76ad5c9.png"/><Relationship Id="rId45" Type="http://schemas.openxmlformats.org/officeDocument/2006/relationships/image" Target="media/b961904ec87cd85aa4068c9716688e770c7ce15e.png"/><Relationship Id="rId46" Type="http://schemas.openxmlformats.org/officeDocument/2006/relationships/image" Target="media/fcfebb88700c0d339179d3a770e336b43f8f03ea.png"/><Relationship Id="rId47" Type="http://schemas.openxmlformats.org/officeDocument/2006/relationships/image" Target="media/11d586627550b283de43f8385bf6593f2971fe35.png"/><Relationship Id="rId48" Type="http://schemas.openxmlformats.org/officeDocument/2006/relationships/image" Target="media/7d4f64898a251728a611a794939abbd3ffdf3257.png"/><Relationship Id="rId49" Type="http://schemas.openxmlformats.org/officeDocument/2006/relationships/image" Target="media/8da0c75d17981160b4d2d160327a1f6070ff9c91.png"/><Relationship Id="rId50" Type="http://schemas.openxmlformats.org/officeDocument/2006/relationships/image" Target="media/644a596fc28e68e2ecff51e2ffb0f2ef4936a898.png"/><Relationship Id="rId5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a1bff0349dd29c8f28eab759cba74bf5dec4dc5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2a1bff0349dd29c8f28eab759cba74bf5dec4dc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SonicSentinel AI – Developer Guide</dc:title>
  <dc:subject>Developer guide v2.0</dc:subject>
  <dc:creator>SonicSentinel AI team</dc:creator>
  <cp:keywords>SonicSentinel, developer guide, XGBoost, Teachable Machine, Flask</cp:keywords>
  <dc:description>Architecture, code, models, API, testing and deployment of SonicSentinel AI</dc:description>
  <cp:lastModifiedBy>Un-named</cp:lastModifiedBy>
  <cp:revision>1</cp:revision>
  <dcterms:created xsi:type="dcterms:W3CDTF">2026-09-24T22:25:18.323Z</dcterms:created>
  <dcterms:modified xsi:type="dcterms:W3CDTF">2026-09-24T22:25:18.323Z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