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drawing>
          <wp:inline distT="0" distB="0" distL="0" distR="0">
            <wp:extent cx="4953000" cy="3095625"/>
            <wp:effectExtent t="0" r="0" b="0" l="0"/>
            <wp:docPr id="1" name="cover" descr="Login screen" title="SonicSentinel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95625"/>
                    </a:xfrm>
                    <a:prstGeom prst="rect">
                      <a:avLst/>
                    </a:prstGeom>
                  </pic:spPr>
                </pic:pic>
              </a:graphicData>
            </a:graphic>
          </wp:inline>
        </w:drawing>
      </w:r>
    </w:p>
    <w:p>
      <w:pPr>
        <w:spacing w:after="80" w:before="400"/>
        <w:jc w:val="center"/>
      </w:pPr>
      <w:r>
        <w:rPr>
          <w:b/>
          <w:bCs/>
          <w:color w:val="4A2C21"/>
          <w:sz w:val="60"/>
          <w:szCs w:val="60"/>
        </w:rPr>
        <w:t xml:space="preserve">SonicSentinel AI</w:t>
      </w:r>
    </w:p>
    <w:p>
      <w:pPr>
        <w:spacing w:after="300"/>
        <w:jc w:val="center"/>
      </w:pPr>
      <w:r>
        <w:rPr>
          <w:color w:val="A0522D"/>
          <w:sz w:val="40"/>
          <w:szCs w:val="40"/>
        </w:rPr>
        <w:t xml:space="preserve">User Guide</w:t>
      </w:r>
    </w:p>
    <w:p>
      <w:pPr>
        <w:spacing w:after="80"/>
        <w:jc w:val="center"/>
      </w:pPr>
      <w:r>
        <w:rPr>
          <w:i/>
          <w:iCs/>
          <w:color w:val="5F5F5F"/>
          <w:sz w:val="24"/>
          <w:szCs w:val="24"/>
        </w:rPr>
        <w:t xml:space="preserve">AI-powered real-time sound-event detection with two independent models</w:t>
      </w:r>
    </w:p>
    <w:p>
      <w:pPr>
        <w:pBdr>
          <w:top w:val="single" w:color="A0522D" w:sz="6" w:space="8"/>
        </w:pBdr>
        <w:spacing w:after="60" w:before="600"/>
        <w:jc w:val="center"/>
      </w:pPr>
      <w:r>
        <w:rPr>
          <w:sz w:val="20"/>
          <w:szCs w:val="20"/>
        </w:rPr>
        <w:t xml:space="preserve">Theme: AcousticX Intelligence · Category: NextWave AI and ML</w:t>
      </w:r>
    </w:p>
    <w:p>
      <w:pPr>
        <w:spacing w:after="60"/>
        <w:jc w:val="center"/>
      </w:pPr>
      <w:r>
        <w:rPr>
          <w:sz w:val="20"/>
          <w:szCs w:val="20"/>
        </w:rPr>
        <w:t xml:space="preserve">Covers all functional and non-functional requirements of SRS v1.0</w:t>
      </w:r>
    </w:p>
    <w:p>
      <w:pPr>
        <w:jc w:val="center"/>
      </w:pPr>
      <w:r>
        <w:rPr>
          <w:color w:val="5F5F5F"/>
          <w:sz w:val="20"/>
          <w:szCs w:val="20"/>
        </w:rPr>
        <w:t xml:space="preserve">Version 1.0 · September 2026</w:t>
      </w:r>
    </w:p>
    <w:p>
      <w:r>
        <w:br w:type="page"/>
      </w:r>
    </w:p>
    <w:p>
      <w:pPr>
        <w:spacing w:after="200"/>
      </w:pPr>
      <w:r>
        <w:rPr>
          <w:b/>
          <w:bCs/>
          <w:color w:val="4A2C21"/>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Introduction</w:t>
      </w:r>
    </w:p>
    <w:p>
      <w:pPr>
        <w:pStyle w:val="Heading2"/>
      </w:pPr>
      <w:r>
        <w:t xml:space="preserve">1.1 What SonicSentinel AI does</w:t>
      </w:r>
    </w:p>
    <w:p>
      <w:pPr>
        <w:spacing w:after="120" w:line="276"/>
      </w:pPr>
      <w:r>
        <w:t xml:space="preserve">SonicSentinel AI is a web application that listens for important sounds and helps people act on them. It analyses </w:t>
      </w:r>
      <w:r>
        <w:rPr>
          <w:b/>
          <w:bCs/>
        </w:rPr>
        <w:t xml:space="preserve">uploaded audio files</w:t>
      </w:r>
      <w:r>
        <w:t xml:space="preserve"> and </w:t>
      </w:r>
      <w:r>
        <w:rPr>
          <w:b/>
          <w:bCs/>
        </w:rPr>
        <w:t xml:space="preserve">live microphone input</w:t>
      </w:r>
      <w:r>
        <w:t xml:space="preserve">, recognises ten sound categories, and raises alerts with a severity level and a recommended action.</w:t>
      </w:r>
    </w:p>
    <w:p>
      <w:pPr>
        <w:spacing w:after="120" w:line="276"/>
      </w:pPr>
      <w:r>
        <w:t xml:space="preserve">Every recording is classified by </w:t>
      </w:r>
      <w:r>
        <w:rPr>
          <w:b/>
          <w:bCs/>
        </w:rPr>
        <w:t xml:space="preserve">two independently trained models</w:t>
      </w:r>
      <w:r>
        <w:t xml:space="preserve">:</w:t>
      </w:r>
    </w:p>
    <w:p>
      <w:pPr>
        <w:pStyle w:val="ListParagraph"/>
        <w:numPr>
          <w:ilvl w:val="0"/>
          <w:numId w:val="2"/>
        </w:numPr>
        <w:spacing w:after="60"/>
      </w:pPr>
      <w:r>
        <w:rPr>
          <w:b/>
          <w:bCs/>
        </w:rPr>
        <w:t xml:space="preserve">Python model</w:t>
      </w:r>
      <w:r>
        <w:t xml:space="preserve"> (XGBoost on 299 acoustic features) runs on the server.</w:t>
      </w:r>
    </w:p>
    <w:p>
      <w:pPr>
        <w:pStyle w:val="ListParagraph"/>
        <w:numPr>
          <w:ilvl w:val="0"/>
          <w:numId w:val="2"/>
        </w:numPr>
        <w:spacing w:after="60"/>
      </w:pPr>
      <w:r>
        <w:rPr>
          <w:b/>
          <w:bCs/>
        </w:rPr>
        <w:t xml:space="preserve">Google Teachable Machine (GTM) model</w:t>
      </w:r>
      <w:r>
        <w:t xml:space="preserve"> runs in your browser (TensorFlow.js) on the same audio segments. It never sees the Python result.</w:t>
      </w:r>
    </w:p>
    <w:p>
      <w:pPr>
        <w:spacing w:after="120" w:line="276"/>
      </w:pPr>
      <w:r>
        <w:t xml:space="preserve">The application compares both predictions and their confidence scores, checks audio quality, detects uncertain, overlapping and look-alike sounds, applies configurable alert rules and sends doubtful results to a human reviewer. Everything is stored for history, dashboards, reports and audits.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A0522D" w:sz="24"/>
              <w:bottom w:val="none"/>
              <w:right w:val="none"/>
            </w:tcBorders>
            <w:shd w:fill="F5EDE6" w:color="auto" w:val="clear"/>
            <w:tcMar>
              <w:top w:type="dxa" w:w="100"/>
              <w:left w:type="dxa" w:w="180"/>
              <w:bottom w:type="dxa" w:w="100"/>
              <w:right w:type="dxa" w:w="140"/>
            </w:tcMar>
          </w:tcPr>
          <w:p>
            <w:pPr>
              <w:spacing w:after="60"/>
            </w:pPr>
            <w:r>
              <w:rPr>
                <w:b/>
                <w:bCs/>
                <w:color w:val="A0522D"/>
                <w:sz w:val="20"/>
                <w:szCs w:val="20"/>
              </w:rPr>
              <w:t xml:space="preserve">Important</w:t>
            </w:r>
          </w:p>
          <w:p>
            <w:pPr>
              <w:spacing w:after="40"/>
            </w:pPr>
            <w:r>
              <w:rPr>
                <w:sz w:val="19"/>
                <w:szCs w:val="19"/>
              </w:rPr>
              <w:t xml:space="preserve">SonicSentinel AI is a competition prototype built for the NextWave AI and ML SRS. It is not a certified emergency-response or law-enforcement system. Always confirm critical alerts through normal site procedures.</w:t>
            </w:r>
          </w:p>
        </w:tc>
      </w:tr>
    </w:tbl>
    <w:p>
      <w:pPr>
        <w:spacing w:after="120"/>
      </w:pPr>
    </w:p>
    <w:p>
      <w:pPr>
        <w:pStyle w:val="Heading2"/>
      </w:pPr>
      <w:r>
        <w:t xml:space="preserve">1.2 The ten sound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2346"/>
        <w:gridCol w:w="1805"/>
        <w:gridCol w:w="4424"/>
      </w:tblGrid>
      <w:tr>
        <w:trPr>
          <w:tblHeader/>
        </w:trPr>
        <w:tc>
          <w:tcPr>
            <w:tcW w:type="dxa" w:w="451"/>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w:t>
            </w:r>
          </w:p>
        </w:tc>
        <w:tc>
          <w:tcPr>
            <w:tcW w:type="dxa" w:w="2346"/>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Category</w:t>
            </w:r>
          </w:p>
        </w:tc>
        <w:tc>
          <w:tcPr>
            <w:tcW w:type="dxa" w:w="1805"/>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Type</w:t>
            </w:r>
          </w:p>
        </w:tc>
        <w:tc>
          <w:tcPr>
            <w:tcW w:type="dxa" w:w="4424"/>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Typical examples</w:t>
            </w:r>
          </w:p>
        </w:tc>
      </w:tr>
      <w:tr>
        <w:trPr>
          <w:cantSplit/>
        </w:trPr>
        <w:tc>
          <w:tcPr>
            <w:tcW w:type="dxa" w:w="4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1</w:t>
            </w:r>
          </w:p>
        </w:tc>
        <w:tc>
          <w:tcPr>
            <w:tcW w:type="dxa" w:w="234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Machinery Fault</w:t>
            </w:r>
          </w:p>
        </w:tc>
        <w:tc>
          <w:tcPr>
            <w:tcW w:type="dxa" w:w="180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Maintenance</w:t>
            </w:r>
          </w:p>
        </w:tc>
        <w:tc>
          <w:tcPr>
            <w:tcW w:type="dxa" w:w="442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grinding, knocking, abnormal pump or fan noise</w:t>
            </w:r>
          </w:p>
        </w:tc>
      </w:tr>
      <w:tr>
        <w:trPr>
          <w:cantSplit/>
        </w:trPr>
        <w:tc>
          <w:tcPr>
            <w:tcW w:type="dxa" w:w="4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2</w:t>
            </w:r>
          </w:p>
        </w:tc>
        <w:tc>
          <w:tcPr>
            <w:tcW w:type="dxa" w:w="2346"/>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Glass Breaking</w:t>
            </w:r>
          </w:p>
        </w:tc>
        <w:tc>
          <w:tcPr>
            <w:tcW w:type="dxa" w:w="180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Security</w:t>
            </w:r>
          </w:p>
        </w:tc>
        <w:tc>
          <w:tcPr>
            <w:tcW w:type="dxa" w:w="442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window or bottle shattering</w:t>
            </w:r>
          </w:p>
        </w:tc>
      </w:tr>
      <w:tr>
        <w:trPr>
          <w:cantSplit/>
        </w:trPr>
        <w:tc>
          <w:tcPr>
            <w:tcW w:type="dxa" w:w="4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3</w:t>
            </w:r>
          </w:p>
        </w:tc>
        <w:tc>
          <w:tcPr>
            <w:tcW w:type="dxa" w:w="234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Alarm or Siren</w:t>
            </w:r>
          </w:p>
        </w:tc>
        <w:tc>
          <w:tcPr>
            <w:tcW w:type="dxa" w:w="180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Attention</w:t>
            </w:r>
          </w:p>
        </w:tc>
        <w:tc>
          <w:tcPr>
            <w:tcW w:type="dxa" w:w="442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fire alarm, police / ambulance siren, clock alarm</w:t>
            </w:r>
          </w:p>
        </w:tc>
      </w:tr>
      <w:tr>
        <w:trPr>
          <w:cantSplit/>
        </w:trPr>
        <w:tc>
          <w:tcPr>
            <w:tcW w:type="dxa" w:w="4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4</w:t>
            </w:r>
          </w:p>
        </w:tc>
        <w:tc>
          <w:tcPr>
            <w:tcW w:type="dxa" w:w="2346"/>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Vehicle Horn</w:t>
            </w:r>
          </w:p>
        </w:tc>
        <w:tc>
          <w:tcPr>
            <w:tcW w:type="dxa" w:w="180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Traffic (logged)</w:t>
            </w:r>
          </w:p>
        </w:tc>
        <w:tc>
          <w:tcPr>
            <w:tcW w:type="dxa" w:w="442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car, truck or motorbike horn</w:t>
            </w:r>
          </w:p>
        </w:tc>
      </w:tr>
      <w:tr>
        <w:trPr>
          <w:cantSplit/>
        </w:trPr>
        <w:tc>
          <w:tcPr>
            <w:tcW w:type="dxa" w:w="4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5</w:t>
            </w:r>
          </w:p>
        </w:tc>
        <w:tc>
          <w:tcPr>
            <w:tcW w:type="dxa" w:w="234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Animal Sound</w:t>
            </w:r>
          </w:p>
        </w:tc>
        <w:tc>
          <w:tcPr>
            <w:tcW w:type="dxa" w:w="180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Non-critical (logged)</w:t>
            </w:r>
          </w:p>
        </w:tc>
        <w:tc>
          <w:tcPr>
            <w:tcW w:type="dxa" w:w="442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dog bark, cat, birds, cow</w:t>
            </w:r>
          </w:p>
        </w:tc>
      </w:tr>
      <w:tr>
        <w:trPr>
          <w:cantSplit/>
        </w:trPr>
        <w:tc>
          <w:tcPr>
            <w:tcW w:type="dxa" w:w="4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6</w:t>
            </w:r>
          </w:p>
        </w:tc>
        <w:tc>
          <w:tcPr>
            <w:tcW w:type="dxa" w:w="2346"/>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Gunshot</w:t>
            </w:r>
          </w:p>
        </w:tc>
        <w:tc>
          <w:tcPr>
            <w:tcW w:type="dxa" w:w="180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Critical</w:t>
            </w:r>
          </w:p>
        </w:tc>
        <w:tc>
          <w:tcPr>
            <w:tcW w:type="dxa" w:w="442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pistol or rifle shot</w:t>
            </w:r>
          </w:p>
        </w:tc>
      </w:tr>
      <w:tr>
        <w:trPr>
          <w:cantSplit/>
        </w:trPr>
        <w:tc>
          <w:tcPr>
            <w:tcW w:type="dxa" w:w="4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7</w:t>
            </w:r>
          </w:p>
        </w:tc>
        <w:tc>
          <w:tcPr>
            <w:tcW w:type="dxa" w:w="234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Panic Scream</w:t>
            </w:r>
          </w:p>
        </w:tc>
        <w:tc>
          <w:tcPr>
            <w:tcW w:type="dxa" w:w="180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Critical</w:t>
            </w:r>
          </w:p>
        </w:tc>
        <w:tc>
          <w:tcPr>
            <w:tcW w:type="dxa" w:w="442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fearful or distressed scream</w:t>
            </w:r>
          </w:p>
        </w:tc>
      </w:tr>
      <w:tr>
        <w:trPr>
          <w:cantSplit/>
        </w:trPr>
        <w:tc>
          <w:tcPr>
            <w:tcW w:type="dxa" w:w="4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8</w:t>
            </w:r>
          </w:p>
        </w:tc>
        <w:tc>
          <w:tcPr>
            <w:tcW w:type="dxa" w:w="2346"/>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Aggression</w:t>
            </w:r>
          </w:p>
        </w:tc>
        <w:tc>
          <w:tcPr>
            <w:tcW w:type="dxa" w:w="180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Security</w:t>
            </w:r>
          </w:p>
        </w:tc>
        <w:tc>
          <w:tcPr>
            <w:tcW w:type="dxa" w:w="442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violent shouting, fighting</w:t>
            </w:r>
          </w:p>
        </w:tc>
      </w:tr>
      <w:tr>
        <w:trPr>
          <w:cantSplit/>
        </w:trPr>
        <w:tc>
          <w:tcPr>
            <w:tcW w:type="dxa" w:w="4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9</w:t>
            </w:r>
          </w:p>
        </w:tc>
        <w:tc>
          <w:tcPr>
            <w:tcW w:type="dxa" w:w="234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Person Asking for Help</w:t>
            </w:r>
          </w:p>
        </w:tc>
        <w:tc>
          <w:tcPr>
            <w:tcW w:type="dxa" w:w="180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Critical</w:t>
            </w:r>
          </w:p>
        </w:tc>
        <w:tc>
          <w:tcPr>
            <w:tcW w:type="dxa" w:w="442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defined safety phrases such as "Help!", "Help me please"</w:t>
            </w:r>
          </w:p>
        </w:tc>
      </w:tr>
      <w:tr>
        <w:trPr>
          <w:cantSplit/>
        </w:trPr>
        <w:tc>
          <w:tcPr>
            <w:tcW w:type="dxa" w:w="4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10</w:t>
            </w:r>
          </w:p>
        </w:tc>
        <w:tc>
          <w:tcPr>
            <w:tcW w:type="dxa" w:w="2346"/>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Background Noise</w:t>
            </w:r>
          </w:p>
        </w:tc>
        <w:tc>
          <w:tcPr>
            <w:tcW w:type="dxa" w:w="180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Informational</w:t>
            </w:r>
          </w:p>
        </w:tc>
        <w:tc>
          <w:tcPr>
            <w:tcW w:type="dxa" w:w="442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room tone, traffic hum, normal machinery, ordinary speech</w:t>
            </w:r>
          </w:p>
        </w:tc>
      </w:tr>
      <w:tr>
        <w:trPr>
          <w:cantSplit/>
        </w:trPr>
        <w:tc>
          <w:tcPr>
            <w:tcW w:type="dxa" w:w="4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w:t>
            </w:r>
          </w:p>
        </w:tc>
        <w:tc>
          <w:tcPr>
            <w:tcW w:type="dxa" w:w="234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Unknown</w:t>
            </w:r>
          </w:p>
        </w:tc>
        <w:tc>
          <w:tcPr>
            <w:tcW w:type="dxa" w:w="180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Review</w:t>
            </w:r>
          </w:p>
        </w:tc>
        <w:tc>
          <w:tcPr>
            <w:tcW w:type="dxa" w:w="442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shown when neither model is confident enough</w:t>
            </w:r>
          </w:p>
        </w:tc>
      </w:tr>
    </w:tbl>
    <w:p>
      <w:pPr>
        <w:spacing w:after="120"/>
      </w:pPr>
    </w:p>
    <w:p>
      <w:pPr>
        <w:pStyle w:val="Heading2"/>
      </w:pPr>
      <w:r>
        <w:t xml:space="preserve">1.3 Who this guide is for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Reader</w:t>
            </w:r>
          </w:p>
        </w:tc>
        <w:tc>
          <w:tcPr>
            <w:tcW w:type="dxa" w:w="6319"/>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Read these chapters</w:t>
            </w:r>
          </w:p>
        </w:tc>
      </w:tr>
      <w:tr>
        <w:trPr>
          <w:cantSplit/>
        </w:trPr>
        <w:tc>
          <w:tcPr>
            <w:tcW w:type="dxa" w:w="2707"/>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Every user</w:t>
            </w:r>
          </w:p>
        </w:tc>
        <w:tc>
          <w:tcPr>
            <w:tcW w:type="dxa" w:w="631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2 Installation (if you run it yourself), 3 Getting started, 4 Roles, 5 Tour, 6 Analysing a recording, 10 Understanding results, 13 History</w:t>
            </w:r>
          </w:p>
        </w:tc>
      </w:tr>
      <w:tr>
        <w:trPr>
          <w:cantSplit/>
        </w:trPr>
        <w:tc>
          <w:tcPr>
            <w:tcW w:type="dxa" w:w="2707"/>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Security / Maintenance operator</w:t>
            </w:r>
          </w:p>
        </w:tc>
        <w:tc>
          <w:tcPr>
            <w:tcW w:type="dxa" w:w="631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plus 7 Batch, 8 Live monitoring, 11 Alerts</w:t>
            </w:r>
          </w:p>
        </w:tc>
      </w:tr>
      <w:tr>
        <w:trPr>
          <w:cantSplit/>
        </w:trPr>
        <w:tc>
          <w:tcPr>
            <w:tcW w:type="dxa" w:w="2707"/>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Audio reviewer</w:t>
            </w:r>
          </w:p>
        </w:tc>
        <w:tc>
          <w:tcPr>
            <w:tcW w:type="dxa" w:w="631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plus 12 Manual review</w:t>
            </w:r>
          </w:p>
        </w:tc>
      </w:tr>
      <w:tr>
        <w:trPr>
          <w:cantSplit/>
        </w:trPr>
        <w:tc>
          <w:tcPr>
            <w:tcW w:type="dxa" w:w="2707"/>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Administrator</w:t>
            </w:r>
          </w:p>
        </w:tc>
        <w:tc>
          <w:tcPr>
            <w:tcW w:type="dxa" w:w="631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everything, especially 14 Administration and 15 Models</w:t>
            </w:r>
          </w:p>
        </w:tc>
      </w:tr>
      <w:tr>
        <w:trPr>
          <w:cantSplit/>
        </w:trPr>
        <w:tc>
          <w:tcPr>
            <w:tcW w:type="dxa" w:w="2707"/>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Evaluator / judge</w:t>
            </w:r>
          </w:p>
        </w:tc>
        <w:tc>
          <w:tcPr>
            <w:tcW w:type="dxa" w:w="631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16 Requirements traceability (every SRS requirement and where to see it) and 9 Robustness Lab</w:t>
            </w:r>
          </w:p>
        </w:tc>
      </w:tr>
    </w:tbl>
    <w:p>
      <w:pPr>
        <w:spacing w:after="120"/>
      </w:pPr>
    </w:p>
    <w:p>
      <w:pPr>
        <w:pStyle w:val="Heading1"/>
        <w:pageBreakBefore/>
      </w:pPr>
      <w:r>
        <w:t xml:space="preserve">2. System requirements and installation</w:t>
      </w:r>
    </w:p>
    <w:p>
      <w:pPr>
        <w:pStyle w:val="Heading2"/>
      </w:pPr>
      <w:r>
        <w:t xml:space="preserve">2.1 Hardware and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Item</w:t>
            </w:r>
          </w:p>
        </w:tc>
        <w:tc>
          <w:tcPr>
            <w:tcW w:type="dxa" w:w="6770"/>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Requirement</w:t>
            </w:r>
          </w:p>
        </w:tc>
      </w:tr>
      <w:tr>
        <w:trPr>
          <w:cantSplit/>
        </w:trPr>
        <w:tc>
          <w:tcPr>
            <w:tcW w:type="dxa" w:w="225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Computer</w:t>
            </w:r>
          </w:p>
        </w:tc>
        <w:tc>
          <w:tcPr>
            <w:tcW w:type="dxa" w:w="6770"/>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Intel i5 / i7 or equivalent, 8 GB RAM minimum (16 GB recommended for training)</w:t>
            </w:r>
          </w:p>
        </w:tc>
      </w:tr>
      <w:tr>
        <w:trPr>
          <w:cantSplit/>
        </w:trPr>
        <w:tc>
          <w:tcPr>
            <w:tcW w:type="dxa" w:w="2256"/>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Operating system</w:t>
            </w:r>
          </w:p>
        </w:tc>
        <w:tc>
          <w:tcPr>
            <w:tcW w:type="dxa" w:w="6770"/>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Windows 10 / 11 (also works on Linux and macOS)</w:t>
            </w:r>
          </w:p>
        </w:tc>
      </w:tr>
      <w:tr>
        <w:trPr>
          <w:cantSplit/>
        </w:trPr>
        <w:tc>
          <w:tcPr>
            <w:tcW w:type="dxa" w:w="225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Python</w:t>
            </w:r>
          </w:p>
        </w:tc>
        <w:tc>
          <w:tcPr>
            <w:tcW w:type="dxa" w:w="6770"/>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3.10 – 3.12 (Anaconda is fine)</w:t>
            </w:r>
          </w:p>
        </w:tc>
      </w:tr>
      <w:tr>
        <w:trPr>
          <w:cantSplit/>
        </w:trPr>
        <w:tc>
          <w:tcPr>
            <w:tcW w:type="dxa" w:w="2256"/>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FFmpeg</w:t>
            </w:r>
          </w:p>
        </w:tc>
        <w:tc>
          <w:tcPr>
            <w:tcW w:type="dxa" w:w="6770"/>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needed to decode MP3 and M4A: </w:t>
            </w:r>
            <w:r>
              <w:rPr>
                <w:rFonts w:ascii="Consolas" w:cs="Consolas" w:eastAsia="Consolas" w:hAnsi="Consolas"/>
                <w:sz w:val="18"/>
                <w:szCs w:val="18"/>
              </w:rPr>
              <w:t xml:space="preserve">winget install Gyan.FFmpeg</w:t>
            </w:r>
            <w:r>
              <w:rPr>
                <w:sz w:val="18"/>
                <w:szCs w:val="18"/>
              </w:rPr>
              <w:t xml:space="preserve"> and add it to PATH</w:t>
            </w:r>
          </w:p>
        </w:tc>
      </w:tr>
      <w:tr>
        <w:trPr>
          <w:cantSplit/>
        </w:trPr>
        <w:tc>
          <w:tcPr>
            <w:tcW w:type="dxa" w:w="225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Browser</w:t>
            </w:r>
          </w:p>
        </w:tc>
        <w:tc>
          <w:tcPr>
            <w:tcW w:type="dxa" w:w="6770"/>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Google Chrome or Microsoft Edge (live microphone and GTM run in the browser)</w:t>
            </w:r>
          </w:p>
        </w:tc>
      </w:tr>
      <w:tr>
        <w:trPr>
          <w:cantSplit/>
        </w:trPr>
        <w:tc>
          <w:tcPr>
            <w:tcW w:type="dxa" w:w="2256"/>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Microphone</w:t>
            </w:r>
          </w:p>
        </w:tc>
        <w:tc>
          <w:tcPr>
            <w:tcW w:type="dxa" w:w="6770"/>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any built-in or USB microphone for live monitoring</w:t>
            </w:r>
          </w:p>
        </w:tc>
      </w:tr>
      <w:tr>
        <w:trPr>
          <w:cantSplit/>
        </w:trPr>
        <w:tc>
          <w:tcPr>
            <w:tcW w:type="dxa" w:w="225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Network</w:t>
            </w:r>
          </w:p>
        </w:tc>
        <w:tc>
          <w:tcPr>
            <w:tcW w:type="dxa" w:w="6770"/>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internet for the first page load (Tailwind and TensorFlow.js are loaded from a CDN)</w:t>
            </w:r>
          </w:p>
        </w:tc>
      </w:tr>
    </w:tbl>
    <w:p>
      <w:pPr>
        <w:spacing w:after="120"/>
      </w:pPr>
    </w:p>
    <w:p>
      <w:pPr>
        <w:pStyle w:val="Heading2"/>
      </w:pPr>
      <w:r>
        <w:t xml:space="preserve">2.2 Installing</w:t>
      </w:r>
    </w:p>
    <w:p>
      <w:pPr>
        <w:pStyle w:val="ListParagraph"/>
        <w:numPr>
          <w:ilvl w:val="0"/>
          <w:numId w:val="3"/>
        </w:numPr>
        <w:spacing w:after="60"/>
      </w:pPr>
      <w:r>
        <w:t xml:space="preserve">Open a Command Prompt / PowerShell in the project folder </w:t>
      </w:r>
      <w:r>
        <w:rPr>
          <w:rFonts w:ascii="Consolas" w:cs="Consolas" w:eastAsia="Consolas" w:hAnsi="Consolas"/>
          <w:color w:val="A0522D"/>
          <w:sz w:val="19"/>
          <w:szCs w:val="19"/>
        </w:rPr>
        <w:t xml:space="preserve">SonicSentinel AI</w:t>
      </w:r>
      <w:r>
        <w:t xml:space="preserve">.</w:t>
      </w:r>
    </w:p>
    <w:p>
      <w:pPr>
        <w:pStyle w:val="ListParagraph"/>
        <w:numPr>
          <w:ilvl w:val="0"/>
          <w:numId w:val="3"/>
        </w:numPr>
        <w:spacing w:after="60"/>
      </w:pPr>
      <w:r>
        <w:t xml:space="preserve">Create a virtual environment: </w:t>
      </w:r>
      <w:r>
        <w:rPr>
          <w:rFonts w:ascii="Consolas" w:cs="Consolas" w:eastAsia="Consolas" w:hAnsi="Consolas"/>
          <w:color w:val="A0522D"/>
          <w:sz w:val="19"/>
          <w:szCs w:val="19"/>
        </w:rPr>
        <w:t xml:space="preserve">python -m venv .venv</w:t>
      </w:r>
      <w:r>
        <w:t xml:space="preserve">, then activate it: </w:t>
      </w:r>
      <w:r>
        <w:rPr>
          <w:rFonts w:ascii="Consolas" w:cs="Consolas" w:eastAsia="Consolas" w:hAnsi="Consolas"/>
          <w:color w:val="A0522D"/>
          <w:sz w:val="19"/>
          <w:szCs w:val="19"/>
        </w:rPr>
        <w:t xml:space="preserve">.venv\Scripts\activate</w:t>
      </w:r>
      <w:r>
        <w:t xml:space="preserve">.</w:t>
      </w:r>
    </w:p>
    <w:p>
      <w:pPr>
        <w:pStyle w:val="ListParagraph"/>
        <w:numPr>
          <w:ilvl w:val="0"/>
          <w:numId w:val="3"/>
        </w:numPr>
        <w:spacing w:after="60"/>
      </w:pPr>
      <w:r>
        <w:t xml:space="preserve">Install the libraries: </w:t>
      </w:r>
      <w:r>
        <w:rPr>
          <w:rFonts w:ascii="Consolas" w:cs="Consolas" w:eastAsia="Consolas" w:hAnsi="Consolas"/>
          <w:color w:val="A0522D"/>
          <w:sz w:val="19"/>
          <w:szCs w:val="19"/>
        </w:rPr>
        <w:t xml:space="preserve">pip install -r requirements.txt</w:t>
      </w:r>
      <w:r>
        <w:t xml:space="preserve">.</w:t>
      </w:r>
    </w:p>
    <w:p>
      <w:pPr>
        <w:pStyle w:val="ListParagraph"/>
        <w:numPr>
          <w:ilvl w:val="0"/>
          <w:numId w:val="3"/>
        </w:numPr>
        <w:spacing w:after="60"/>
      </w:pPr>
      <w:r>
        <w:t xml:space="preserve">Create the database and default accounts: </w:t>
      </w:r>
      <w:r>
        <w:rPr>
          <w:rFonts w:ascii="Consolas" w:cs="Consolas" w:eastAsia="Consolas" w:hAnsi="Consolas"/>
          <w:color w:val="A0522D"/>
          <w:sz w:val="19"/>
          <w:szCs w:val="19"/>
        </w:rPr>
        <w:t xml:space="preserve">python -m database.init_db</w:t>
      </w:r>
      <w:r>
        <w:t xml:space="preserve">.</w:t>
      </w:r>
    </w:p>
    <w:p>
      <w:pPr>
        <w:pStyle w:val="ListParagraph"/>
        <w:numPr>
          <w:ilvl w:val="0"/>
          <w:numId w:val="3"/>
        </w:numPr>
        <w:spacing w:after="60"/>
      </w:pPr>
      <w:r>
        <w:t xml:space="preserve">Windows shortcut: double-click </w:t>
      </w:r>
      <w:r>
        <w:rPr>
          <w:rFonts w:ascii="Consolas" w:cs="Consolas" w:eastAsia="Consolas" w:hAnsi="Consolas"/>
          <w:color w:val="A0522D"/>
          <w:sz w:val="19"/>
          <w:szCs w:val="19"/>
        </w:rPr>
        <w:t xml:space="preserve">setup_windows.bat</w:t>
      </w:r>
      <w:r>
        <w:t xml:space="preserve"> once; it performs steps 2 – 4.</w:t>
      </w:r>
    </w:p>
    <w:p>
      <w:pPr>
        <w:pStyle w:val="Heading2"/>
      </w:pPr>
      <w:r>
        <w:t xml:space="preserve">2.3 Starting the application</w:t>
      </w:r>
    </w:p>
    <w:p>
      <w:pPr>
        <w:pStyle w:val="ListParagraph"/>
        <w:numPr>
          <w:ilvl w:val="0"/>
          <w:numId w:val="4"/>
        </w:numPr>
        <w:spacing w:after="60"/>
      </w:pPr>
      <w:r>
        <w:t xml:space="preserve">Run </w:t>
      </w:r>
      <w:r>
        <w:rPr>
          <w:rFonts w:ascii="Consolas" w:cs="Consolas" w:eastAsia="Consolas" w:hAnsi="Consolas"/>
          <w:color w:val="A0522D"/>
          <w:sz w:val="19"/>
          <w:szCs w:val="19"/>
        </w:rPr>
        <w:t xml:space="preserve">python run.py</w:t>
      </w:r>
      <w:r>
        <w:t xml:space="preserve"> (or double-click </w:t>
      </w:r>
      <w:r>
        <w:rPr>
          <w:rFonts w:ascii="Consolas" w:cs="Consolas" w:eastAsia="Consolas" w:hAnsi="Consolas"/>
          <w:color w:val="A0522D"/>
          <w:sz w:val="19"/>
          <w:szCs w:val="19"/>
        </w:rPr>
        <w:t xml:space="preserve">run_windows.bat</w:t>
      </w:r>
      <w:r>
        <w:t xml:space="preserve">). For an always-on server use </w:t>
      </w:r>
      <w:r>
        <w:rPr>
          <w:rFonts w:ascii="Consolas" w:cs="Consolas" w:eastAsia="Consolas" w:hAnsi="Consolas"/>
          <w:color w:val="A0522D"/>
          <w:sz w:val="19"/>
          <w:szCs w:val="19"/>
        </w:rPr>
        <w:t xml:space="preserve">run_server.bat</w:t>
      </w:r>
      <w:r>
        <w:t xml:space="preserve"> – it restarts automatically if it stops.</w:t>
      </w:r>
    </w:p>
    <w:p>
      <w:pPr>
        <w:pStyle w:val="ListParagraph"/>
        <w:numPr>
          <w:ilvl w:val="0"/>
          <w:numId w:val="4"/>
        </w:numPr>
        <w:spacing w:after="60"/>
      </w:pPr>
      <w:r>
        <w:t xml:space="preserve">Open </w:t>
      </w:r>
      <w:r>
        <w:rPr>
          <w:b/>
          <w:bCs/>
        </w:rPr>
        <w:t xml:space="preserve">http://127.0.0.1:5000</w:t>
      </w:r>
      <w:r>
        <w:t xml:space="preserve"> in Chrome or Edge.</w:t>
      </w:r>
    </w:p>
    <w:p>
      <w:pPr>
        <w:pStyle w:val="ListParagraph"/>
        <w:numPr>
          <w:ilvl w:val="0"/>
          <w:numId w:val="4"/>
        </w:numPr>
        <w:spacing w:after="60"/>
      </w:pPr>
      <w:r>
        <w:t xml:space="preserve">Optional health check: </w:t>
      </w:r>
      <w:r>
        <w:rPr>
          <w:b/>
          <w:bCs/>
        </w:rPr>
        <w:t xml:space="preserve">http://127.0.0.1:5000/healthz</w:t>
      </w:r>
      <w:r>
        <w:t xml:space="preserve"> shows a short status report for the database, the Python model and the GTM model.</w:t>
      </w:r>
    </w:p>
    <w:p>
      <w:pPr>
        <w:pStyle w:val="ListParagraph"/>
        <w:numPr>
          <w:ilvl w:val="0"/>
          <w:numId w:val="4"/>
        </w:numPr>
        <w:spacing w:after="60"/>
      </w:pPr>
      <w:r>
        <w:t xml:space="preserve">After updating any template or style, press </w:t>
      </w:r>
      <w:r>
        <w:rPr>
          <w:b/>
          <w:bCs/>
        </w:rPr>
        <w:t xml:space="preserve">Ctrl + F5</w:t>
      </w:r>
      <w:r>
        <w:t xml:space="preserve"> in the browser so the new version is loaded.</w:t>
      </w:r>
    </w:p>
    <w:p>
      <w:pPr>
        <w:pStyle w:val="Heading2"/>
      </w:pPr>
      <w:r>
        <w:t xml:space="preserve">2.4 Default accounts</w:t>
      </w:r>
    </w:p>
    <w:p>
      <w:pPr>
        <w:spacing w:after="120" w:line="276"/>
      </w:pPr>
      <w:r>
        <w:rPr>
          <w:rFonts w:ascii="Consolas" w:cs="Consolas" w:eastAsia="Consolas" w:hAnsi="Consolas"/>
          <w:color w:val="A0522D"/>
          <w:sz w:val="19"/>
          <w:szCs w:val="19"/>
        </w:rPr>
        <w:t xml:space="preserve">python -m database.init_db</w:t>
      </w:r>
      <w:r>
        <w:t xml:space="preserve"> creates one account for every role. Change the passwords after the first login (avatar menu → Profile → Change password).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2707"/>
        <w:gridCol w:w="3612"/>
      </w:tblGrid>
      <w:tr>
        <w:trPr>
          <w:tblHeader/>
        </w:trPr>
        <w:tc>
          <w:tcPr>
            <w:tcW w:type="dxa" w:w="2707"/>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Username</w:t>
            </w:r>
          </w:p>
        </w:tc>
        <w:tc>
          <w:tcPr>
            <w:tcW w:type="dxa" w:w="2707"/>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Password</w:t>
            </w:r>
          </w:p>
        </w:tc>
        <w:tc>
          <w:tcPr>
            <w:tcW w:type="dxa" w:w="3612"/>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Role</w:t>
            </w:r>
          </w:p>
        </w:tc>
      </w:tr>
      <w:tr>
        <w:trPr>
          <w:cantSplit/>
        </w:trPr>
        <w:tc>
          <w:tcPr>
            <w:tcW w:type="dxa" w:w="2707"/>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admin</w:t>
            </w:r>
          </w:p>
        </w:tc>
        <w:tc>
          <w:tcPr>
            <w:tcW w:type="dxa" w:w="2707"/>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Admin@12345</w:t>
            </w:r>
          </w:p>
        </w:tc>
        <w:tc>
          <w:tcPr>
            <w:tcW w:type="dxa" w:w="361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Administrator</w:t>
            </w:r>
          </w:p>
        </w:tc>
      </w:tr>
      <w:tr>
        <w:trPr>
          <w:cantSplit/>
        </w:trPr>
        <w:tc>
          <w:tcPr>
            <w:tcW w:type="dxa" w:w="2707"/>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reviewer</w:t>
            </w:r>
          </w:p>
        </w:tc>
        <w:tc>
          <w:tcPr>
            <w:tcW w:type="dxa" w:w="2707"/>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Review@12345</w:t>
            </w:r>
          </w:p>
        </w:tc>
        <w:tc>
          <w:tcPr>
            <w:tcW w:type="dxa" w:w="361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Audio Reviewer</w:t>
            </w:r>
          </w:p>
        </w:tc>
      </w:tr>
      <w:tr>
        <w:trPr>
          <w:cantSplit/>
        </w:trPr>
        <w:tc>
          <w:tcPr>
            <w:tcW w:type="dxa" w:w="2707"/>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security</w:t>
            </w:r>
          </w:p>
        </w:tc>
        <w:tc>
          <w:tcPr>
            <w:tcW w:type="dxa" w:w="2707"/>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Secure@12345</w:t>
            </w:r>
          </w:p>
        </w:tc>
        <w:tc>
          <w:tcPr>
            <w:tcW w:type="dxa" w:w="361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Security Operator</w:t>
            </w:r>
          </w:p>
        </w:tc>
      </w:tr>
      <w:tr>
        <w:trPr>
          <w:cantSplit/>
        </w:trPr>
        <w:tc>
          <w:tcPr>
            <w:tcW w:type="dxa" w:w="2707"/>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maintenance</w:t>
            </w:r>
          </w:p>
        </w:tc>
        <w:tc>
          <w:tcPr>
            <w:tcW w:type="dxa" w:w="2707"/>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Maint@12345</w:t>
            </w:r>
          </w:p>
        </w:tc>
        <w:tc>
          <w:tcPr>
            <w:tcW w:type="dxa" w:w="361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Maintenance Operator</w:t>
            </w:r>
          </w:p>
        </w:tc>
      </w:tr>
      <w:tr>
        <w:trPr>
          <w:cantSplit/>
        </w:trPr>
        <w:tc>
          <w:tcPr>
            <w:tcW w:type="dxa" w:w="2707"/>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evaluator</w:t>
            </w:r>
          </w:p>
        </w:tc>
        <w:tc>
          <w:tcPr>
            <w:tcW w:type="dxa" w:w="2707"/>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Eval@12345</w:t>
            </w:r>
          </w:p>
        </w:tc>
        <w:tc>
          <w:tcPr>
            <w:tcW w:type="dxa" w:w="361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Normal User (for evaluators)</w:t>
            </w:r>
          </w:p>
        </w:tc>
      </w:tr>
    </w:tbl>
    <w:p>
      <w:pPr>
        <w:spacing w:after="120"/>
      </w:pPr>
    </w:p>
    <w:p>
      <w:pPr>
        <w:pStyle w:val="Heading1"/>
        <w:pageBreakBefore/>
      </w:pPr>
      <w:r>
        <w:t xml:space="preserve">3. Getting started</w:t>
      </w:r>
    </w:p>
    <w:p>
      <w:pPr>
        <w:pStyle w:val="Heading2"/>
      </w:pPr>
      <w:r>
        <w:t xml:space="preserve">3.1 Creating an account (Register)</w:t>
      </w:r>
    </w:p>
    <w:p>
      <w:pPr>
        <w:spacing w:after="120" w:line="276"/>
      </w:pPr>
      <w:r>
        <w:t xml:space="preserve">The registration page is at </w:t>
      </w:r>
      <w:r>
        <w:rPr>
          <w:b/>
          <w:bCs/>
        </w:rPr>
        <w:t xml:space="preserve">/register</w:t>
      </w:r>
      <w:r>
        <w:t xml:space="preserve"> (for example http://127.0.0.1:5000/register). You can also open it from the login page with the link </w:t>
      </w:r>
      <w:r>
        <w:rPr>
          <w:b/>
          <w:bCs/>
        </w:rPr>
        <w:t xml:space="preserve">"No account yet? Create one"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A0522D" w:sz="24"/>
              <w:bottom w:val="none"/>
              <w:right w:val="none"/>
            </w:tcBorders>
            <w:shd w:fill="F5EDE6" w:color="auto" w:val="clear"/>
            <w:tcMar>
              <w:top w:type="dxa" w:w="100"/>
              <w:left w:type="dxa" w:w="180"/>
              <w:bottom w:type="dxa" w:w="100"/>
              <w:right w:type="dxa" w:w="140"/>
            </w:tcMar>
          </w:tcPr>
          <w:p>
            <w:pPr>
              <w:spacing w:after="60"/>
            </w:pPr>
            <w:r>
              <w:rPr>
                <w:b/>
                <w:bCs/>
                <w:color w:val="A0522D"/>
                <w:sz w:val="20"/>
                <w:szCs w:val="20"/>
              </w:rPr>
              <w:t xml:space="preserve">Why can't I see the Register page?</w:t>
            </w:r>
          </w:p>
          <w:p>
            <w:pPr>
              <w:spacing w:after="40"/>
            </w:pPr>
            <w:r>
              <w:rPr>
                <w:sz w:val="19"/>
                <w:szCs w:val="19"/>
              </w:rPr>
              <w:t xml:space="preserve">Registration is only shown to visitors who are </w:t>
            </w:r>
            <w:r>
              <w:rPr>
                <w:b/>
                <w:bCs/>
                <w:sz w:val="19"/>
                <w:szCs w:val="19"/>
              </w:rPr>
              <w:t xml:space="preserve">not logged in</w:t>
            </w:r>
            <w:r>
              <w:rPr>
                <w:sz w:val="19"/>
                <w:szCs w:val="19"/>
              </w:rPr>
              <w:t xml:space="preserve">. If you are already logged in, /register sends you straight to the Dashboard.</w:t>
            </w:r>
          </w:p>
          <w:p>
            <w:pPr>
              <w:spacing w:after="40"/>
            </w:pPr>
            <w:r>
              <w:rPr>
                <w:sz w:val="19"/>
                <w:szCs w:val="19"/>
              </w:rPr>
              <w:t xml:space="preserve">Log out first (avatar menu → Log out) or open /register in an Incognito window (Ctrl + Shift + N).</w:t>
            </w:r>
          </w:p>
        </w:tc>
      </w:tr>
    </w:tbl>
    <w:p>
      <w:pPr>
        <w:spacing w:after="120"/>
      </w:pPr>
    </w:p>
    <w:p>
      <w:pPr>
        <w:spacing w:after="40" w:before="60"/>
        <w:jc w:val="center"/>
      </w:pPr>
      <w:r>
        <w:drawing>
          <wp:inline distT="0" distB="0" distL="0" distR="0">
            <wp:extent cx="5715000" cy="3571875"/>
            <wp:effectExtent t="0" r="0" b="0" l="0"/>
            <wp:docPr id="1" name="register_d.jpg" descr="Register page" title="Regist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F5F5F"/>
          <w:sz w:val="18"/>
          <w:szCs w:val="18"/>
        </w:rPr>
        <w:t xml:space="preserve">Figure 1. Register page</w:t>
      </w:r>
    </w:p>
    <w:p>
      <w:pPr>
        <w:pStyle w:val="ListParagraph"/>
        <w:numPr>
          <w:ilvl w:val="0"/>
          <w:numId w:val="5"/>
        </w:numPr>
        <w:spacing w:after="60"/>
      </w:pPr>
      <w:r>
        <w:t xml:space="preserve">Enter a </w:t>
      </w:r>
      <w:r>
        <w:rPr>
          <w:b/>
          <w:bCs/>
        </w:rPr>
        <w:t xml:space="preserve">username</w:t>
      </w:r>
      <w:r>
        <w:t xml:space="preserve"> (3 – 30 letters or numbers; dot and underscore allowed) and a valid </w:t>
      </w:r>
      <w:r>
        <w:rPr>
          <w:b/>
          <w:bCs/>
        </w:rPr>
        <w:t xml:space="preserve">email</w:t>
      </w:r>
      <w:r>
        <w:t xml:space="preserve">.</w:t>
      </w:r>
    </w:p>
    <w:p>
      <w:pPr>
        <w:pStyle w:val="ListParagraph"/>
        <w:numPr>
          <w:ilvl w:val="0"/>
          <w:numId w:val="5"/>
        </w:numPr>
        <w:spacing w:after="60"/>
      </w:pPr>
      <w:r>
        <w:t xml:space="preserve">Optionally enter your full name and organisation.</w:t>
      </w:r>
    </w:p>
    <w:p>
      <w:pPr>
        <w:pStyle w:val="ListParagraph"/>
        <w:numPr>
          <w:ilvl w:val="0"/>
          <w:numId w:val="5"/>
        </w:numPr>
        <w:spacing w:after="60"/>
      </w:pPr>
      <w:r>
        <w:t xml:space="preserve">Choose a </w:t>
      </w:r>
      <w:r>
        <w:rPr>
          <w:b/>
          <w:bCs/>
        </w:rPr>
        <w:t xml:space="preserve">password</w:t>
      </w:r>
      <w:r>
        <w:t xml:space="preserve"> with at least 8 characters containing letters and numbers, and type it again in </w:t>
      </w:r>
      <w:r>
        <w:rPr>
          <w:i/>
          <w:iCs/>
        </w:rPr>
        <w:t xml:space="preserve">Confirm password</w:t>
      </w:r>
      <w:r>
        <w:t xml:space="preserve">.</w:t>
      </w:r>
    </w:p>
    <w:p>
      <w:pPr>
        <w:pStyle w:val="ListParagraph"/>
        <w:numPr>
          <w:ilvl w:val="0"/>
          <w:numId w:val="5"/>
        </w:numPr>
        <w:spacing w:after="60"/>
      </w:pPr>
      <w:r>
        <w:t xml:space="preserve">Select your </w:t>
      </w:r>
      <w:r>
        <w:rPr>
          <w:b/>
          <w:bCs/>
        </w:rPr>
        <w:t xml:space="preserve">role</w:t>
      </w:r>
      <w:r>
        <w:t xml:space="preserve"> (Normal User, Audio Reviewer, Security Operator or Maintenance Operator). Administrator accounts can only be created by an existing administrator.</w:t>
      </w:r>
    </w:p>
    <w:p>
      <w:pPr>
        <w:pStyle w:val="ListParagraph"/>
        <w:numPr>
          <w:ilvl w:val="0"/>
          <w:numId w:val="5"/>
        </w:numPr>
        <w:spacing w:after="60"/>
      </w:pPr>
      <w:r>
        <w:t xml:space="preserve">Click </w:t>
      </w:r>
      <w:r>
        <w:rPr>
          <w:b/>
          <w:bCs/>
        </w:rPr>
        <w:t xml:space="preserve">Create account</w:t>
      </w:r>
      <w:r>
        <w:t xml:space="preserve">. A unique User ID such as </w:t>
      </w:r>
      <w:r>
        <w:rPr>
          <w:rFonts w:ascii="Consolas" w:cs="Consolas" w:eastAsia="Consolas" w:hAnsi="Consolas"/>
          <w:color w:val="A0522D"/>
          <w:sz w:val="19"/>
          <w:szCs w:val="19"/>
        </w:rPr>
        <w:t xml:space="preserve">USR-00006</w:t>
      </w:r>
      <w:r>
        <w:t xml:space="preserve"> is assigned automatically and you can log in.</w:t>
      </w:r>
    </w:p>
    <w:p>
      <w:pPr>
        <w:spacing w:after="120" w:line="276"/>
      </w:pPr>
      <w:r>
        <w:t xml:space="preserve">If a field is wrong, the page shows a clear message (for example "Username or email is already registered." or "Passwords do not match.") and keeps what you typed.</w:t>
      </w:r>
    </w:p>
    <w:p>
      <w:pPr>
        <w:pStyle w:val="Heading2"/>
      </w:pPr>
      <w:r>
        <w:t xml:space="preserve">3.2 Logging in</w:t>
      </w:r>
    </w:p>
    <w:p>
      <w:pPr>
        <w:spacing w:after="40" w:before="60"/>
        <w:jc w:val="center"/>
      </w:pPr>
      <w:r>
        <w:drawing>
          <wp:inline distT="0" distB="0" distL="0" distR="0">
            <wp:extent cx="5715000" cy="3571875"/>
            <wp:effectExtent t="0" r="0" b="0" l="0"/>
            <wp:docPr id="1" name="login_d.jpg" descr="Login page" title="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F5F5F"/>
          <w:sz w:val="18"/>
          <w:szCs w:val="18"/>
        </w:rPr>
        <w:t xml:space="preserve">Figure 2. Login page</w:t>
      </w:r>
    </w:p>
    <w:p>
      <w:pPr>
        <w:pStyle w:val="ListParagraph"/>
        <w:numPr>
          <w:ilvl w:val="0"/>
          <w:numId w:val="6"/>
        </w:numPr>
        <w:spacing w:after="60"/>
      </w:pPr>
      <w:r>
        <w:t xml:space="preserve">Open </w:t>
      </w:r>
      <w:r>
        <w:rPr>
          <w:b/>
          <w:bCs/>
        </w:rPr>
        <w:t xml:space="preserve">/login</w:t>
      </w:r>
      <w:r>
        <w:t xml:space="preserve">, enter your username </w:t>
      </w:r>
      <w:r>
        <w:rPr>
          <w:b/>
          <w:bCs/>
        </w:rPr>
        <w:t xml:space="preserve">or</w:t>
      </w:r>
      <w:r>
        <w:t xml:space="preserve"> email and your password.</w:t>
      </w:r>
    </w:p>
    <w:p>
      <w:pPr>
        <w:pStyle w:val="ListParagraph"/>
        <w:numPr>
          <w:ilvl w:val="0"/>
          <w:numId w:val="6"/>
        </w:numPr>
        <w:spacing w:after="60"/>
      </w:pPr>
      <w:r>
        <w:t xml:space="preserve">Tick </w:t>
      </w:r>
      <w:r>
        <w:rPr>
          <w:b/>
          <w:bCs/>
        </w:rPr>
        <w:t xml:space="preserve">Keep me signed in on this device</w:t>
      </w:r>
      <w:r>
        <w:t xml:space="preserve"> if you want to stay logged in.</w:t>
      </w:r>
    </w:p>
    <w:p>
      <w:pPr>
        <w:pStyle w:val="ListParagraph"/>
        <w:numPr>
          <w:ilvl w:val="0"/>
          <w:numId w:val="6"/>
        </w:numPr>
        <w:spacing w:after="60"/>
      </w:pPr>
      <w:r>
        <w:t xml:space="preserve">Click </w:t>
      </w:r>
      <w:r>
        <w:rPr>
          <w:b/>
          <w:bCs/>
        </w:rPr>
        <w:t xml:space="preserve">Log in</w:t>
      </w:r>
      <w:r>
        <w:t xml:space="preserve">. You arrive on the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A0522D" w:sz="24"/>
              <w:bottom w:val="none"/>
              <w:right w:val="none"/>
            </w:tcBorders>
            <w:shd w:fill="F5EDE6" w:color="auto" w:val="clear"/>
            <w:tcMar>
              <w:top w:type="dxa" w:w="100"/>
              <w:left w:type="dxa" w:w="180"/>
              <w:bottom w:type="dxa" w:w="100"/>
              <w:right w:type="dxa" w:w="140"/>
            </w:tcMar>
          </w:tcPr>
          <w:p>
            <w:pPr>
              <w:spacing w:after="60"/>
            </w:pPr>
            <w:r>
              <w:rPr>
                <w:b/>
                <w:bCs/>
                <w:color w:val="A0522D"/>
                <w:sz w:val="20"/>
                <w:szCs w:val="20"/>
              </w:rPr>
              <w:t xml:space="preserve">Security</w:t>
            </w:r>
          </w:p>
          <w:p>
            <w:pPr>
              <w:spacing w:after="40"/>
            </w:pPr>
            <w:r>
              <w:rPr>
                <w:sz w:val="19"/>
                <w:szCs w:val="19"/>
              </w:rPr>
              <w:t xml:space="preserve">After </w:t>
            </w:r>
            <w:r>
              <w:rPr>
                <w:b/>
                <w:bCs/>
                <w:sz w:val="19"/>
                <w:szCs w:val="19"/>
              </w:rPr>
              <w:t xml:space="preserve">5 failed attempts</w:t>
            </w:r>
            <w:r>
              <w:rPr>
                <w:sz w:val="19"/>
                <w:szCs w:val="19"/>
              </w:rPr>
              <w:t xml:space="preserve"> the account is locked for </w:t>
            </w:r>
            <w:r>
              <w:rPr>
                <w:b/>
                <w:bCs/>
                <w:sz w:val="19"/>
                <w:szCs w:val="19"/>
              </w:rPr>
              <w:t xml:space="preserve">5 minutes</w:t>
            </w:r>
            <w:r>
              <w:rPr>
                <w:sz w:val="19"/>
                <w:szCs w:val="19"/>
              </w:rPr>
              <w:t xml:space="preserve">. Every login, failed login and lock-out is written to the audit trail, and repeated failed logins create an administrator notification.</w:t>
            </w:r>
          </w:p>
          <w:p>
            <w:pPr>
              <w:spacing w:after="40"/>
            </w:pPr>
            <w:r>
              <w:rPr>
                <w:sz w:val="19"/>
                <w:szCs w:val="19"/>
              </w:rPr>
              <w:t xml:space="preserve">All forms are protected against CSRF and passwords are stored only as secure hashes.</w:t>
            </w:r>
          </w:p>
        </w:tc>
      </w:tr>
    </w:tbl>
    <w:p>
      <w:pPr>
        <w:spacing w:after="120"/>
      </w:pPr>
    </w:p>
    <w:p>
      <w:pPr>
        <w:pStyle w:val="Heading2"/>
      </w:pPr>
      <w:r>
        <w:t xml:space="preserve">3.3 Your profile</w:t>
      </w:r>
    </w:p>
    <w:p>
      <w:pPr>
        <w:spacing w:after="120" w:line="276"/>
      </w:pPr>
      <w:r>
        <w:t xml:space="preserve">Click your avatar (top right) → </w:t>
      </w:r>
      <w:r>
        <w:rPr>
          <w:b/>
          <w:bCs/>
        </w:rPr>
        <w:t xml:space="preserve">Profile</w:t>
      </w:r>
      <w:r>
        <w:t xml:space="preserve">. Here you can see your User ID, role, member-since date and last login, update your name, email, phone and organisation, and change your password (current password required).</w:t>
      </w:r>
    </w:p>
    <w:p>
      <w:pPr>
        <w:spacing w:after="40" w:before="60"/>
        <w:jc w:val="center"/>
      </w:pPr>
      <w:r>
        <w:drawing>
          <wp:inline distT="0" distB="0" distL="0" distR="0">
            <wp:extent cx="5715000" cy="3571875"/>
            <wp:effectExtent t="0" r="0" b="0" l="0"/>
            <wp:docPr id="1" name="profile_d.jpg" descr="Profile page" title="Profil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F5F5F"/>
          <w:sz w:val="18"/>
          <w:szCs w:val="18"/>
        </w:rPr>
        <w:t xml:space="preserve">Figure 3. Profile page</w:t>
      </w:r>
    </w:p>
    <w:p>
      <w:pPr>
        <w:pStyle w:val="Heading2"/>
      </w:pPr>
      <w:r>
        <w:t xml:space="preserve">3.4 Logging out</w:t>
      </w:r>
    </w:p>
    <w:p>
      <w:pPr>
        <w:spacing w:after="120" w:line="276"/>
      </w:pPr>
      <w:r>
        <w:t xml:space="preserve">Avatar menu → </w:t>
      </w:r>
      <w:r>
        <w:rPr>
          <w:b/>
          <w:bCs/>
        </w:rPr>
        <w:t xml:space="preserve">Log out</w:t>
      </w:r>
      <w:r>
        <w:t xml:space="preserve">. If live monitoring is running, stop it first – the browser stops the microphone when you leave the page anyway.</w:t>
      </w:r>
    </w:p>
    <w:p>
      <w:pPr>
        <w:pStyle w:val="Heading1"/>
        <w:pageBreakBefore/>
      </w:pPr>
      <w:r>
        <w:t xml:space="preserve">4. User roles and permissions</w:t>
      </w:r>
    </w:p>
    <w:p>
      <w:pPr>
        <w:spacing w:after="120" w:line="276"/>
      </w:pPr>
      <w:r>
        <w:t xml:space="preserve">Every account has exactly one of five roles. The navigation bar only shows the pages your role may use; opening a page that is not allowed shows a clear "Access denied" message.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1173"/>
        <w:gridCol w:w="1173"/>
        <w:gridCol w:w="1173"/>
        <w:gridCol w:w="1263"/>
        <w:gridCol w:w="1176"/>
      </w:tblGrid>
      <w:tr>
        <w:trPr>
          <w:tblHeader/>
        </w:trPr>
        <w:tc>
          <w:tcPr>
            <w:tcW w:type="dxa" w:w="3068"/>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Page / action</w:t>
            </w:r>
          </w:p>
        </w:tc>
        <w:tc>
          <w:tcPr>
            <w:tcW w:type="dxa" w:w="1173"/>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Normal User</w:t>
            </w:r>
          </w:p>
        </w:tc>
        <w:tc>
          <w:tcPr>
            <w:tcW w:type="dxa" w:w="1173"/>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Audio Reviewer</w:t>
            </w:r>
          </w:p>
        </w:tc>
        <w:tc>
          <w:tcPr>
            <w:tcW w:type="dxa" w:w="1173"/>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Security Operator</w:t>
            </w:r>
          </w:p>
        </w:tc>
        <w:tc>
          <w:tcPr>
            <w:tcW w:type="dxa" w:w="1263"/>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Maintenance Operator</w:t>
            </w:r>
          </w:p>
        </w:tc>
        <w:tc>
          <w:tcPr>
            <w:tcW w:type="dxa" w:w="1176"/>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Administrator</w:t>
            </w:r>
          </w:p>
        </w:tc>
      </w:tr>
      <w:tr>
        <w:trPr>
          <w:cantSplit/>
        </w:trPr>
        <w:tc>
          <w:tcPr>
            <w:tcW w:type="dxa" w:w="3068"/>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Dashboard, Upload, Live, Lab, History, Timeline</w:t>
            </w:r>
          </w:p>
        </w:tc>
        <w:tc>
          <w:tcPr>
            <w:tcW w:type="dxa" w:w="117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w:t>
            </w:r>
          </w:p>
        </w:tc>
        <w:tc>
          <w:tcPr>
            <w:tcW w:type="dxa" w:w="117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w:t>
            </w:r>
          </w:p>
        </w:tc>
        <w:tc>
          <w:tcPr>
            <w:tcW w:type="dxa" w:w="117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w:t>
            </w:r>
          </w:p>
        </w:tc>
        <w:tc>
          <w:tcPr>
            <w:tcW w:type="dxa" w:w="126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w:t>
            </w:r>
          </w:p>
        </w:tc>
        <w:tc>
          <w:tcPr>
            <w:tcW w:type="dxa" w:w="117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w:t>
            </w:r>
          </w:p>
        </w:tc>
      </w:tr>
      <w:tr>
        <w:trPr>
          <w:cantSplit/>
        </w:trPr>
        <w:tc>
          <w:tcPr>
            <w:tcW w:type="dxa" w:w="3068"/>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Batch upload</w:t>
            </w:r>
          </w:p>
        </w:tc>
        <w:tc>
          <w:tcPr>
            <w:tcW w:type="dxa" w:w="117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w:t>
            </w:r>
          </w:p>
        </w:tc>
        <w:tc>
          <w:tcPr>
            <w:tcW w:type="dxa" w:w="117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w:t>
            </w:r>
          </w:p>
        </w:tc>
        <w:tc>
          <w:tcPr>
            <w:tcW w:type="dxa" w:w="117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w:t>
            </w:r>
          </w:p>
        </w:tc>
        <w:tc>
          <w:tcPr>
            <w:tcW w:type="dxa" w:w="126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w:t>
            </w:r>
          </w:p>
        </w:tc>
        <w:tc>
          <w:tcPr>
            <w:tcW w:type="dxa" w:w="1176"/>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w:t>
            </w:r>
          </w:p>
        </w:tc>
      </w:tr>
      <w:tr>
        <w:trPr>
          <w:cantSplit/>
        </w:trPr>
        <w:tc>
          <w:tcPr>
            <w:tcW w:type="dxa" w:w="3068"/>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See events of other users / filter by user</w:t>
            </w:r>
          </w:p>
        </w:tc>
        <w:tc>
          <w:tcPr>
            <w:tcW w:type="dxa" w:w="117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own only</w:t>
            </w:r>
          </w:p>
        </w:tc>
        <w:tc>
          <w:tcPr>
            <w:tcW w:type="dxa" w:w="117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w:t>
            </w:r>
          </w:p>
        </w:tc>
        <w:tc>
          <w:tcPr>
            <w:tcW w:type="dxa" w:w="117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w:t>
            </w:r>
          </w:p>
        </w:tc>
        <w:tc>
          <w:tcPr>
            <w:tcW w:type="dxa" w:w="126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w:t>
            </w:r>
          </w:p>
        </w:tc>
        <w:tc>
          <w:tcPr>
            <w:tcW w:type="dxa" w:w="117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w:t>
            </w:r>
          </w:p>
        </w:tc>
      </w:tr>
      <w:tr>
        <w:trPr>
          <w:cantSplit/>
        </w:trPr>
        <w:tc>
          <w:tcPr>
            <w:tcW w:type="dxa" w:w="3068"/>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Alerts (acknowledge / escalate / dismiss), Alert history</w:t>
            </w:r>
          </w:p>
        </w:tc>
        <w:tc>
          <w:tcPr>
            <w:tcW w:type="dxa" w:w="117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w:t>
            </w:r>
          </w:p>
        </w:tc>
        <w:tc>
          <w:tcPr>
            <w:tcW w:type="dxa" w:w="117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w:t>
            </w:r>
          </w:p>
        </w:tc>
        <w:tc>
          <w:tcPr>
            <w:tcW w:type="dxa" w:w="117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security alerts</w:t>
            </w:r>
          </w:p>
        </w:tc>
        <w:tc>
          <w:tcPr>
            <w:tcW w:type="dxa" w:w="126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maintenance alerts</w:t>
            </w:r>
          </w:p>
        </w:tc>
        <w:tc>
          <w:tcPr>
            <w:tcW w:type="dxa" w:w="1176"/>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all</w:t>
            </w:r>
          </w:p>
        </w:tc>
      </w:tr>
      <w:tr>
        <w:trPr>
          <w:cantSplit/>
        </w:trPr>
        <w:tc>
          <w:tcPr>
            <w:tcW w:type="dxa" w:w="3068"/>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Manual-review queue, confirm / correct</w:t>
            </w:r>
          </w:p>
        </w:tc>
        <w:tc>
          <w:tcPr>
            <w:tcW w:type="dxa" w:w="117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w:t>
            </w:r>
          </w:p>
        </w:tc>
        <w:tc>
          <w:tcPr>
            <w:tcW w:type="dxa" w:w="117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w:t>
            </w:r>
          </w:p>
        </w:tc>
        <w:tc>
          <w:tcPr>
            <w:tcW w:type="dxa" w:w="117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w:t>
            </w:r>
          </w:p>
        </w:tc>
        <w:tc>
          <w:tcPr>
            <w:tcW w:type="dxa" w:w="126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w:t>
            </w:r>
          </w:p>
        </w:tc>
        <w:tc>
          <w:tcPr>
            <w:tcW w:type="dxa" w:w="117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w:t>
            </w:r>
          </w:p>
        </w:tc>
      </w:tr>
      <w:tr>
        <w:trPr>
          <w:cantSplit/>
        </w:trPr>
        <w:tc>
          <w:tcPr>
            <w:tcW w:type="dxa" w:w="3068"/>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Admin pages (analytics, settings, rules, users, audit, models, exports)</w:t>
            </w:r>
          </w:p>
        </w:tc>
        <w:tc>
          <w:tcPr>
            <w:tcW w:type="dxa" w:w="117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w:t>
            </w:r>
          </w:p>
        </w:tc>
        <w:tc>
          <w:tcPr>
            <w:tcW w:type="dxa" w:w="117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w:t>
            </w:r>
          </w:p>
        </w:tc>
        <w:tc>
          <w:tcPr>
            <w:tcW w:type="dxa" w:w="117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w:t>
            </w:r>
          </w:p>
        </w:tc>
        <w:tc>
          <w:tcPr>
            <w:tcW w:type="dxa" w:w="126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w:t>
            </w:r>
          </w:p>
        </w:tc>
        <w:tc>
          <w:tcPr>
            <w:tcW w:type="dxa" w:w="1176"/>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w:t>
            </w:r>
          </w:p>
        </w:tc>
      </w:tr>
    </w:tbl>
    <w:p>
      <w:pPr>
        <w:spacing w:after="120"/>
      </w:pPr>
    </w:p>
    <w:p>
      <w:pPr>
        <w:spacing w:after="120" w:line="276"/>
      </w:pPr>
      <w:r>
        <w:t xml:space="preserve">Alert routing follows the </w:t>
      </w:r>
      <w:r>
        <w:rPr>
          <w:rFonts w:ascii="Consolas" w:cs="Consolas" w:eastAsia="Consolas" w:hAnsi="Consolas"/>
          <w:color w:val="A0522D"/>
          <w:sz w:val="19"/>
          <w:szCs w:val="19"/>
        </w:rPr>
        <w:t xml:space="preserve">audience</w:t>
      </w:r>
      <w:r>
        <w:t xml:space="preserve"> of each alert rule: Machinery Fault goes to </w:t>
      </w:r>
      <w:r>
        <w:rPr>
          <w:b/>
          <w:bCs/>
        </w:rPr>
        <w:t xml:space="preserve">Maintenance</w:t>
      </w:r>
      <w:r>
        <w:t xml:space="preserve">, Alarm or Siren to </w:t>
      </w:r>
      <w:r>
        <w:rPr>
          <w:b/>
          <w:bCs/>
        </w:rPr>
        <w:t xml:space="preserve">Security and Maintenance</w:t>
      </w:r>
      <w:r>
        <w:t xml:space="preserve">, the other critical classes to </w:t>
      </w:r>
      <w:r>
        <w:rPr>
          <w:b/>
          <w:bCs/>
        </w:rPr>
        <w:t xml:space="preserve">Security</w:t>
      </w:r>
      <w:r>
        <w:t xml:space="preserve">. The administrator always sees everything.</w:t>
      </w:r>
    </w:p>
    <w:p>
      <w:pPr>
        <w:pStyle w:val="Heading1"/>
        <w:pageBreakBefore/>
      </w:pPr>
      <w:r>
        <w:t xml:space="preserve">5. A tour of the interface</w:t>
      </w:r>
    </w:p>
    <w:p>
      <w:pPr>
        <w:pStyle w:val="Heading2"/>
      </w:pPr>
      <w:r>
        <w:t xml:space="preserve">5.1 Navigation bar</w:t>
      </w:r>
    </w:p>
    <w:p>
      <w:pPr>
        <w:spacing w:after="120" w:line="276"/>
      </w:pPr>
      <w:r>
        <w:t xml:space="preserve">The dark bar at the top is visible on every page:</w:t>
      </w:r>
    </w:p>
    <w:p>
      <w:pPr>
        <w:pStyle w:val="ListParagraph"/>
        <w:numPr>
          <w:ilvl w:val="0"/>
          <w:numId w:val="2"/>
        </w:numPr>
        <w:spacing w:after="60"/>
      </w:pPr>
      <w:r>
        <w:rPr>
          <w:b/>
          <w:bCs/>
        </w:rPr>
        <w:t xml:space="preserve">Dashboard · Upload · Batch · Live · Lab · History · Timeline</w:t>
      </w:r>
      <w:r>
        <w:t xml:space="preserve"> – main work pages.</w:t>
      </w:r>
    </w:p>
    <w:p>
      <w:pPr>
        <w:pStyle w:val="ListParagraph"/>
        <w:numPr>
          <w:ilvl w:val="0"/>
          <w:numId w:val="2"/>
        </w:numPr>
        <w:spacing w:after="60"/>
      </w:pPr>
      <w:r>
        <w:rPr>
          <w:b/>
          <w:bCs/>
        </w:rPr>
        <w:t xml:space="preserve">Alerts</w:t>
      </w:r>
      <w:r>
        <w:t xml:space="preserve"> (red badge = active alerts), </w:t>
      </w:r>
      <w:r>
        <w:rPr>
          <w:b/>
          <w:bCs/>
        </w:rPr>
        <w:t xml:space="preserve">Review</w:t>
      </w:r>
      <w:r>
        <w:t xml:space="preserve"> (amber badge = events waiting for review), </w:t>
      </w:r>
      <w:r>
        <w:rPr>
          <w:b/>
          <w:bCs/>
        </w:rPr>
        <w:t xml:space="preserve">Admin</w:t>
      </w:r>
      <w:r>
        <w:t xml:space="preserve"> (purple badge = unread notifications) – shown only to the roles that use them.</w:t>
      </w:r>
    </w:p>
    <w:p>
      <w:pPr>
        <w:pStyle w:val="ListParagraph"/>
        <w:numPr>
          <w:ilvl w:val="0"/>
          <w:numId w:val="2"/>
        </w:numPr>
        <w:spacing w:after="60"/>
      </w:pPr>
      <w:r>
        <w:rPr>
          <w:b/>
          <w:bCs/>
        </w:rPr>
        <w:t xml:space="preserve">Avatar menu</w:t>
      </w:r>
      <w:r>
        <w:t xml:space="preserve"> (top right) – your User ID and role, Profile, Alert history and Log out.</w:t>
      </w:r>
    </w:p>
    <w:p>
      <w:pPr>
        <w:pStyle w:val="ListParagraph"/>
        <w:numPr>
          <w:ilvl w:val="0"/>
          <w:numId w:val="2"/>
        </w:numPr>
        <w:spacing w:after="60"/>
      </w:pPr>
      <w:r>
        <w:t xml:space="preserve">On a phone or tablet the menu folds into a ☰ button. Every page works at phone width.</w:t>
      </w:r>
    </w:p>
    <w:p>
      <w:pPr>
        <w:spacing w:after="120" w:line="276"/>
      </w:pPr>
      <w:r>
        <w:t xml:space="preserve">New alerts appear as </w:t>
      </w:r>
      <w:r>
        <w:rPr>
          <w:b/>
          <w:bCs/>
        </w:rPr>
        <w:t xml:space="preserve">toast pop-ups</w:t>
      </w:r>
      <w:r>
        <w:t xml:space="preserve"> in the corner of every page for Security, Maintenance and Admin users, so nobody has to keep the Alerts page open.</w:t>
      </w:r>
    </w:p>
    <w:p>
      <w:pPr>
        <w:pStyle w:val="Heading2"/>
      </w:pPr>
      <w:r>
        <w:t xml:space="preserve">5.2 Dashboard</w:t>
      </w:r>
    </w:p>
    <w:p>
      <w:pPr>
        <w:spacing w:after="40" w:before="60"/>
        <w:jc w:val="center"/>
      </w:pPr>
      <w:r>
        <w:drawing>
          <wp:inline distT="0" distB="0" distL="0" distR="0">
            <wp:extent cx="5715000" cy="4362450"/>
            <wp:effectExtent t="0" r="0" b="0" l="0"/>
            <wp:docPr id="1" name="dashboard_d.jpg" descr="Dashboard"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362450"/>
                    </a:xfrm>
                    <a:prstGeom prst="rect">
                      <a:avLst/>
                    </a:prstGeom>
                  </pic:spPr>
                </pic:pic>
              </a:graphicData>
            </a:graphic>
          </wp:inline>
        </w:drawing>
      </w:r>
    </w:p>
    <w:p>
      <w:pPr>
        <w:spacing w:after="200"/>
        <w:jc w:val="center"/>
      </w:pPr>
      <w:r>
        <w:rPr>
          <w:i/>
          <w:iCs/>
          <w:color w:val="5F5F5F"/>
          <w:sz w:val="18"/>
          <w:szCs w:val="18"/>
        </w:rPr>
        <w:t xml:space="preserve">Figure 4.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Area</w:t>
            </w:r>
          </w:p>
        </w:tc>
        <w:tc>
          <w:tcPr>
            <w:tcW w:type="dxa" w:w="6319"/>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What it shows</w:t>
            </w:r>
          </w:p>
        </w:tc>
      </w:tr>
      <w:tr>
        <w:trPr>
          <w:cantSplit/>
        </w:trPr>
        <w:tc>
          <w:tcPr>
            <w:tcW w:type="dxa" w:w="2707"/>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Welcome banner</w:t>
            </w:r>
          </w:p>
        </w:tc>
        <w:tc>
          <w:tcPr>
            <w:tcW w:type="dxa" w:w="631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status pills for the Python model version, the GTM model (number of classes) and your role; buttons </w:t>
            </w:r>
            <w:r>
              <w:rPr>
                <w:i/>
                <w:iCs/>
                <w:sz w:val="18"/>
                <w:szCs w:val="18"/>
              </w:rPr>
              <w:t xml:space="preserve">Analyse a recording</w:t>
            </w:r>
            <w:r>
              <w:rPr>
                <w:sz w:val="18"/>
                <w:szCs w:val="18"/>
              </w:rPr>
              <w:t xml:space="preserve"> and </w:t>
            </w:r>
            <w:r>
              <w:rPr>
                <w:i/>
                <w:iCs/>
                <w:sz w:val="18"/>
                <w:szCs w:val="18"/>
              </w:rPr>
              <w:t xml:space="preserve">Start live monitor</w:t>
            </w:r>
          </w:p>
        </w:tc>
      </w:tr>
      <w:tr>
        <w:trPr>
          <w:cantSplit/>
        </w:trPr>
        <w:tc>
          <w:tcPr>
            <w:tcW w:type="dxa" w:w="2707"/>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GTM status bar</w:t>
            </w:r>
          </w:p>
        </w:tc>
        <w:tc>
          <w:tcPr>
            <w:tcW w:type="dxa" w:w="631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warning if the Teachable Machine model is missing or has missing / extra class names</w:t>
            </w:r>
          </w:p>
        </w:tc>
      </w:tr>
      <w:tr>
        <w:trPr>
          <w:cantSplit/>
        </w:trPr>
        <w:tc>
          <w:tcPr>
            <w:tcW w:type="dxa" w:w="2707"/>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Four number tiles</w:t>
            </w:r>
          </w:p>
        </w:tc>
        <w:tc>
          <w:tcPr>
            <w:tcW w:type="dxa" w:w="631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Total events, Today, Alerts raised (click → Alerts), Awaiting review (click → Review queue)</w:t>
            </w:r>
          </w:p>
        </w:tc>
      </w:tr>
      <w:tr>
        <w:trPr>
          <w:cantSplit/>
        </w:trPr>
        <w:tc>
          <w:tcPr>
            <w:tcW w:type="dxa" w:w="2707"/>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Quick actions</w:t>
            </w:r>
          </w:p>
        </w:tc>
        <w:tc>
          <w:tcPr>
            <w:tcW w:type="dxa" w:w="631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shortcuts to Upload &amp; analyse, Live monitor, Robustness Lab, Event history</w:t>
            </w:r>
          </w:p>
        </w:tc>
      </w:tr>
      <w:tr>
        <w:trPr>
          <w:cantSplit/>
        </w:trPr>
        <w:tc>
          <w:tcPr>
            <w:tcW w:type="dxa" w:w="2707"/>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Sound classes</w:t>
            </w:r>
          </w:p>
        </w:tc>
        <w:tc>
          <w:tcPr>
            <w:tcW w:type="dxa" w:w="631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one tile per class with its icon and number of events; critical classes are tagged CRITICAL; click a tile to see those events in History</w:t>
            </w:r>
          </w:p>
        </w:tc>
      </w:tr>
      <w:tr>
        <w:trPr>
          <w:cantSplit/>
        </w:trPr>
        <w:tc>
          <w:tcPr>
            <w:tcW w:type="dxa" w:w="2707"/>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Latest detections</w:t>
            </w:r>
          </w:p>
        </w:tc>
        <w:tc>
          <w:tcPr>
            <w:tcW w:type="dxa" w:w="631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the most recent events with class, confidence, severity, quality and status</w:t>
            </w:r>
          </w:p>
        </w:tc>
      </w:tr>
      <w:tr>
        <w:trPr>
          <w:cantSplit/>
        </w:trPr>
        <w:tc>
          <w:tcPr>
            <w:tcW w:type="dxa" w:w="2707"/>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Critical events · Recent uploads · Audio-quality warnings · Manual-review queue</w:t>
            </w:r>
          </w:p>
        </w:tc>
        <w:tc>
          <w:tcPr>
            <w:tcW w:type="dxa" w:w="631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short lists that link straight to each event</w:t>
            </w:r>
          </w:p>
        </w:tc>
      </w:tr>
    </w:tbl>
    <w:p>
      <w:pPr>
        <w:spacing w:after="120"/>
      </w:pPr>
    </w:p>
    <w:p>
      <w:pPr>
        <w:pStyle w:val="Heading1"/>
        <w:pageBreakBefore/>
      </w:pPr>
      <w:r>
        <w:t xml:space="preserve">6. Analysing a recording (Upload)</w:t>
      </w:r>
    </w:p>
    <w:p>
      <w:pPr>
        <w:pStyle w:val="Heading2"/>
      </w:pPr>
      <w:r>
        <w:t xml:space="preserve">6.1 Supported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Rule</w:t>
            </w:r>
          </w:p>
        </w:tc>
        <w:tc>
          <w:tcPr>
            <w:tcW w:type="dxa" w:w="6319"/>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Value</w:t>
            </w:r>
          </w:p>
        </w:tc>
      </w:tr>
      <w:tr>
        <w:trPr>
          <w:cantSplit/>
        </w:trPr>
        <w:tc>
          <w:tcPr>
            <w:tcW w:type="dxa" w:w="2707"/>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Formats</w:t>
            </w:r>
          </w:p>
        </w:tc>
        <w:tc>
          <w:tcPr>
            <w:tcW w:type="dxa" w:w="631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WAV, MP3, FLAC, OGG, M4A</w:t>
            </w:r>
          </w:p>
        </w:tc>
      </w:tr>
      <w:tr>
        <w:trPr>
          <w:cantSplit/>
        </w:trPr>
        <w:tc>
          <w:tcPr>
            <w:tcW w:type="dxa" w:w="2707"/>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Maximum size</w:t>
            </w:r>
          </w:p>
        </w:tc>
        <w:tc>
          <w:tcPr>
            <w:tcW w:type="dxa" w:w="631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25 MB</w:t>
            </w:r>
          </w:p>
        </w:tc>
      </w:tr>
      <w:tr>
        <w:trPr>
          <w:cantSplit/>
        </w:trPr>
        <w:tc>
          <w:tcPr>
            <w:tcW w:type="dxa" w:w="2707"/>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Duration</w:t>
            </w:r>
          </w:p>
        </w:tc>
        <w:tc>
          <w:tcPr>
            <w:tcW w:type="dxa" w:w="631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0.5 s to 5 minutes</w:t>
            </w:r>
          </w:p>
        </w:tc>
      </w:tr>
      <w:tr>
        <w:trPr>
          <w:cantSplit/>
        </w:trPr>
        <w:tc>
          <w:tcPr>
            <w:tcW w:type="dxa" w:w="2707"/>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Channels / sample rate</w:t>
            </w:r>
          </w:p>
        </w:tc>
        <w:tc>
          <w:tcPr>
            <w:tcW w:type="dxa" w:w="631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any; converted to mono 22,050 Hz (Python) and 44,100 Hz (GTM)</w:t>
            </w:r>
          </w:p>
        </w:tc>
      </w:tr>
    </w:tbl>
    <w:p>
      <w:pPr>
        <w:spacing w:after="120"/>
      </w:pPr>
    </w:p>
    <w:p>
      <w:pPr>
        <w:pStyle w:val="Heading2"/>
      </w:pPr>
      <w:r>
        <w:t xml:space="preserve">6.2 Step by step</w:t>
      </w:r>
    </w:p>
    <w:p>
      <w:pPr>
        <w:spacing w:after="40" w:before="60"/>
        <w:jc w:val="center"/>
      </w:pPr>
      <w:r>
        <w:drawing>
          <wp:inline distT="0" distB="0" distL="0" distR="0">
            <wp:extent cx="5715000" cy="3571875"/>
            <wp:effectExtent t="0" r="0" b="0" l="0"/>
            <wp:docPr id="1" name="upload_d.jpg" descr="Upload page" title="Upload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F5F5F"/>
          <w:sz w:val="18"/>
          <w:szCs w:val="18"/>
        </w:rPr>
        <w:t xml:space="preserve">Figure 5. Upload page</w:t>
      </w:r>
    </w:p>
    <w:p>
      <w:pPr>
        <w:pStyle w:val="ListParagraph"/>
        <w:numPr>
          <w:ilvl w:val="0"/>
          <w:numId w:val="7"/>
        </w:numPr>
        <w:spacing w:after="60"/>
      </w:pPr>
      <w:r>
        <w:t xml:space="preserve">Click </w:t>
      </w:r>
      <w:r>
        <w:rPr>
          <w:b/>
          <w:bCs/>
        </w:rPr>
        <w:t xml:space="preserve">Upload</w:t>
      </w:r>
      <w:r>
        <w:t xml:space="preserve"> in the navigation bar.</w:t>
      </w:r>
    </w:p>
    <w:p>
      <w:pPr>
        <w:pStyle w:val="ListParagraph"/>
        <w:numPr>
          <w:ilvl w:val="0"/>
          <w:numId w:val="7"/>
        </w:numPr>
        <w:spacing w:after="60"/>
      </w:pPr>
      <w:r>
        <w:rPr>
          <w:b/>
          <w:bCs/>
        </w:rPr>
        <w:t xml:space="preserve">Drag and drop</w:t>
      </w:r>
      <w:r>
        <w:t xml:space="preserve"> a file onto the drop area or click </w:t>
      </w:r>
      <w:r>
        <w:rPr>
          <w:b/>
          <w:bCs/>
        </w:rPr>
        <w:t xml:space="preserve">browse your computer</w:t>
      </w:r>
      <w:r>
        <w:t xml:space="preserve">.</w:t>
      </w:r>
    </w:p>
    <w:p>
      <w:pPr>
        <w:pStyle w:val="ListParagraph"/>
        <w:numPr>
          <w:ilvl w:val="0"/>
          <w:numId w:val="7"/>
        </w:numPr>
        <w:spacing w:after="60"/>
      </w:pPr>
      <w:r>
        <w:t xml:space="preserve">Listen to the file in the </w:t>
      </w:r>
      <w:r>
        <w:rPr>
          <w:b/>
          <w:bCs/>
        </w:rPr>
        <w:t xml:space="preserve">preview player</w:t>
      </w:r>
      <w:r>
        <w:t xml:space="preserve"> (play, pause, replay, seek, volume) to make sure it is the right one.</w:t>
      </w:r>
    </w:p>
    <w:p>
      <w:pPr>
        <w:pStyle w:val="ListParagraph"/>
        <w:numPr>
          <w:ilvl w:val="0"/>
          <w:numId w:val="7"/>
        </w:numPr>
        <w:spacing w:after="60"/>
      </w:pPr>
      <w:r>
        <w:t xml:space="preserve">Click </w:t>
      </w:r>
      <w:r>
        <w:rPr>
          <w:b/>
          <w:bCs/>
        </w:rPr>
        <w:t xml:space="preserve">Analyse</w:t>
      </w:r>
      <w:r>
        <w:t xml:space="preserve">. The steps on the right run automatically: validation → duplicate check → quality check → pre-processing → Python model → Teachable Machine → decision.</w:t>
      </w:r>
    </w:p>
    <w:p>
      <w:pPr>
        <w:pStyle w:val="ListParagraph"/>
        <w:numPr>
          <w:ilvl w:val="0"/>
          <w:numId w:val="7"/>
        </w:numPr>
        <w:spacing w:after="60"/>
      </w:pPr>
      <w:r>
        <w:t xml:space="preserve">The </w:t>
      </w:r>
      <w:r>
        <w:rPr>
          <w:b/>
          <w:bCs/>
        </w:rPr>
        <w:t xml:space="preserve">event page</w:t>
      </w:r>
      <w:r>
        <w:t xml:space="preserve"> opens. Keep the tab open for a moment: the GTM model runs in your browser and its scores are added to the event automatically.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A0522D" w:sz="24"/>
              <w:bottom w:val="none"/>
              <w:right w:val="none"/>
            </w:tcBorders>
            <w:shd w:fill="F5EDE6" w:color="auto" w:val="clear"/>
            <w:tcMar>
              <w:top w:type="dxa" w:w="100"/>
              <w:left w:type="dxa" w:w="180"/>
              <w:bottom w:type="dxa" w:w="100"/>
              <w:right w:type="dxa" w:w="140"/>
            </w:tcMar>
          </w:tcPr>
          <w:p>
            <w:pPr>
              <w:spacing w:after="60"/>
            </w:pPr>
            <w:r>
              <w:rPr>
                <w:b/>
                <w:bCs/>
                <w:color w:val="A0522D"/>
                <w:sz w:val="20"/>
                <w:szCs w:val="20"/>
              </w:rPr>
              <w:t xml:space="preserve">If the upload is rejected</w:t>
            </w:r>
          </w:p>
          <w:p>
            <w:pPr>
              <w:spacing w:after="40"/>
            </w:pPr>
            <w:r>
              <w:rPr>
                <w:sz w:val="19"/>
                <w:szCs w:val="19"/>
              </w:rPr>
              <w:t xml:space="preserve">You get a plain message that says what is wrong – for example unsupported format, file too large, too short or too long, cannot be decoded (install FFmpeg for MP3/M4A), silent recording, or identical to an earlier upload (the earlier Audio ID is shown).</w:t>
            </w:r>
          </w:p>
        </w:tc>
      </w:tr>
    </w:tbl>
    <w:p>
      <w:pPr>
        <w:spacing w:after="120"/>
      </w:pPr>
    </w:p>
    <w:p>
      <w:pPr>
        <w:pStyle w:val="Heading2"/>
      </w:pPr>
      <w:r>
        <w:t xml:space="preserve">6.3 What happens to the audio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041"/>
      </w:tblGrid>
      <w:tr>
        <w:trPr>
          <w:tblHeader/>
        </w:trPr>
        <w:tc>
          <w:tcPr>
            <w:tcW w:type="dxa" w:w="1985"/>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Stage</w:t>
            </w:r>
          </w:p>
        </w:tc>
        <w:tc>
          <w:tcPr>
            <w:tcW w:type="dxa" w:w="7041"/>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What the application does</w:t>
            </w:r>
          </w:p>
        </w:tc>
      </w:tr>
      <w:tr>
        <w:trPr>
          <w:cantSplit/>
        </w:trPr>
        <w:tc>
          <w:tcPr>
            <w:tcW w:type="dxa" w:w="198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Validation</w:t>
            </w:r>
          </w:p>
        </w:tc>
        <w:tc>
          <w:tcPr>
            <w:tcW w:type="dxa" w:w="704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checks format, size, duration, sample rate, channels, file integrity and whether there is any signal</w:t>
            </w:r>
          </w:p>
        </w:tc>
      </w:tr>
      <w:tr>
        <w:trPr>
          <w:cantSplit/>
        </w:trPr>
        <w:tc>
          <w:tcPr>
            <w:tcW w:type="dxa" w:w="198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Duplicate check</w:t>
            </w:r>
          </w:p>
        </w:tc>
        <w:tc>
          <w:tcPr>
            <w:tcW w:type="dxa" w:w="704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SHA-256 hash finds identical files; an audio fingerprint finds re-encoded, trimmed or volume-changed copies (near-duplicates)</w:t>
            </w:r>
          </w:p>
        </w:tc>
      </w:tr>
      <w:tr>
        <w:trPr>
          <w:cantSplit/>
        </w:trPr>
        <w:tc>
          <w:tcPr>
            <w:tcW w:type="dxa" w:w="198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Quality analysis</w:t>
            </w:r>
          </w:p>
        </w:tc>
        <w:tc>
          <w:tcPr>
            <w:tcW w:type="dxa" w:w="704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silence, clipping, background noise / SNR, low level, duration, encoding problems and missing frames → Good, Acceptable, Poor or Unusable</w:t>
            </w:r>
          </w:p>
        </w:tc>
      </w:tr>
      <w:tr>
        <w:trPr>
          <w:cantSplit/>
        </w:trPr>
        <w:tc>
          <w:tcPr>
            <w:tcW w:type="dxa" w:w="198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Pre-processing</w:t>
            </w:r>
          </w:p>
        </w:tc>
        <w:tc>
          <w:tcPr>
            <w:tcW w:type="dxa" w:w="704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resample, convert to mono, normalise, trim silence, reduce noise, split into 2-second segments with 1-second hop, pad or truncate</w:t>
            </w:r>
          </w:p>
        </w:tc>
      </w:tr>
      <w:tr>
        <w:trPr>
          <w:cantSplit/>
        </w:trPr>
        <w:tc>
          <w:tcPr>
            <w:tcW w:type="dxa" w:w="198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Features</w:t>
            </w:r>
          </w:p>
        </w:tc>
        <w:tc>
          <w:tcPr>
            <w:tcW w:type="dxa" w:w="704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299 acoustic features per segment (MFCC, Mel, chroma, ZCR, RMS, spectral centroid / bandwidth / roll-off, onset, tempo …)</w:t>
            </w:r>
          </w:p>
        </w:tc>
      </w:tr>
      <w:tr>
        <w:trPr>
          <w:cantSplit/>
        </w:trPr>
        <w:tc>
          <w:tcPr>
            <w:tcW w:type="dxa" w:w="198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Python model</w:t>
            </w:r>
          </w:p>
        </w:tc>
        <w:tc>
          <w:tcPr>
            <w:tcW w:type="dxa" w:w="704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scores all 10 classes for every segment; the strongest segment decides</w:t>
            </w:r>
          </w:p>
        </w:tc>
      </w:tr>
      <w:tr>
        <w:trPr>
          <w:cantSplit/>
        </w:trPr>
        <w:tc>
          <w:tcPr>
            <w:tcW w:type="dxa" w:w="198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GTM model</w:t>
            </w:r>
          </w:p>
        </w:tc>
        <w:tc>
          <w:tcPr>
            <w:tcW w:type="dxa" w:w="704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classifies the same segments in the browser and returns scores for all 10 classes</w:t>
            </w:r>
          </w:p>
        </w:tc>
      </w:tr>
      <w:tr>
        <w:trPr>
          <w:cantSplit/>
        </w:trPr>
        <w:tc>
          <w:tcPr>
            <w:tcW w:type="dxa" w:w="198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Comparison and decision</w:t>
            </w:r>
          </w:p>
        </w:tc>
        <w:tc>
          <w:tcPr>
            <w:tcW w:type="dxa" w:w="704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compares both models, combines the scores, runs the look-alike, overlap and repeat checks, applies the alert rule, sets severity, alert and review status</w:t>
            </w:r>
          </w:p>
        </w:tc>
      </w:tr>
      <w:tr>
        <w:trPr>
          <w:cantSplit/>
        </w:trPr>
        <w:tc>
          <w:tcPr>
            <w:tcW w:type="dxa" w:w="198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Storage</w:t>
            </w:r>
          </w:p>
        </w:tc>
        <w:tc>
          <w:tcPr>
            <w:tcW w:type="dxa" w:w="704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saves the file, images, both models' scores and versions, quality, decision, alerts and the full decision trace</w:t>
            </w:r>
          </w:p>
        </w:tc>
      </w:tr>
    </w:tbl>
    <w:p>
      <w:pPr>
        <w:spacing w:after="120"/>
      </w:pPr>
    </w:p>
    <w:p>
      <w:pPr>
        <w:pStyle w:val="Heading2"/>
      </w:pPr>
      <w:r>
        <w:t xml:space="preserve">6.4 Reading the event page</w:t>
      </w:r>
    </w:p>
    <w:p>
      <w:pPr>
        <w:spacing w:after="40" w:before="60"/>
        <w:jc w:val="center"/>
      </w:pPr>
      <w:r>
        <w:drawing>
          <wp:inline distT="0" distB="0" distL="0" distR="0">
            <wp:extent cx="5715000" cy="4362450"/>
            <wp:effectExtent t="0" r="0" b="0" l="0"/>
            <wp:docPr id="1" name="events_AUD-20260924-141012-FFF6_d.jpg" descr="Event page (top part)" title="Event page (top 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362450"/>
                    </a:xfrm>
                    <a:prstGeom prst="rect">
                      <a:avLst/>
                    </a:prstGeom>
                  </pic:spPr>
                </pic:pic>
              </a:graphicData>
            </a:graphic>
          </wp:inline>
        </w:drawing>
      </w:r>
    </w:p>
    <w:p>
      <w:pPr>
        <w:spacing w:after="200"/>
        <w:jc w:val="center"/>
      </w:pPr>
      <w:r>
        <w:rPr>
          <w:i/>
          <w:iCs/>
          <w:color w:val="5F5F5F"/>
          <w:sz w:val="18"/>
          <w:szCs w:val="18"/>
        </w:rPr>
        <w:t xml:space="preserve">Figure 6. Event page (top part)</w:t>
      </w:r>
    </w:p>
    <w:p>
      <w:pPr>
        <w:spacing w:after="120" w:line="276"/>
      </w:pPr>
      <w:r>
        <w:t xml:space="preserve">Each event has a unique </w:t>
      </w:r>
      <w:r>
        <w:rPr>
          <w:b/>
          <w:bCs/>
        </w:rPr>
        <w:t xml:space="preserve">Audio ID</w:t>
      </w:r>
      <w:r>
        <w:t xml:space="preserve"> such as </w:t>
      </w:r>
      <w:r>
        <w:rPr>
          <w:rFonts w:ascii="Consolas" w:cs="Consolas" w:eastAsia="Consolas" w:hAnsi="Consolas"/>
          <w:color w:val="A0522D"/>
          <w:sz w:val="19"/>
          <w:szCs w:val="19"/>
        </w:rPr>
        <w:t xml:space="preserve">AUD-20260924-141012-FFF6</w:t>
      </w:r>
      <w:r>
        <w:t xml:space="preserve">. The page is divided into sections: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Section</w:t>
            </w:r>
          </w:p>
        </w:tc>
        <w:tc>
          <w:tcPr>
            <w:tcW w:type="dxa" w:w="6499"/>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What you find there</w:t>
            </w:r>
          </w:p>
        </w:tc>
      </w:tr>
      <w:tr>
        <w:trPr>
          <w:cantSplit/>
        </w:trPr>
        <w:tc>
          <w:tcPr>
            <w:tcW w:type="dxa" w:w="2527"/>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Header</w:t>
            </w:r>
          </w:p>
        </w:tc>
        <w:tc>
          <w:tcPr>
            <w:tcW w:type="dxa" w:w="649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Audio ID, file name, upload time, status badges and the buttons </w:t>
            </w:r>
            <w:r>
              <w:rPr>
                <w:sz w:val="18"/>
                <w:szCs w:val="18"/>
              </w:rPr>
              <w:t xml:space="preserve">Download report</w:t>
            </w:r>
            <w:r>
              <w:rPr>
                <w:sz w:val="18"/>
                <w:szCs w:val="18"/>
              </w:rPr>
              <w:t xml:space="preserve"> and </w:t>
            </w:r>
            <w:r>
              <w:rPr>
                <w:sz w:val="18"/>
                <w:szCs w:val="18"/>
              </w:rPr>
              <w:t xml:space="preserve">Review</w:t>
            </w:r>
            <w:r>
              <w:rPr>
                <w:sz w:val="18"/>
                <w:szCs w:val="18"/>
              </w:rPr>
              <w:t xml:space="preserve"> (reviewers)</w:t>
            </w:r>
          </w:p>
        </w:tc>
      </w:tr>
      <w:tr>
        <w:trPr>
          <w:cantSplit/>
        </w:trPr>
        <w:tc>
          <w:tcPr>
            <w:tcW w:type="dxa" w:w="2527"/>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Final sound-event decision</w:t>
            </w:r>
          </w:p>
        </w:tc>
        <w:tc>
          <w:tcPr>
            <w:tcW w:type="dxa" w:w="649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detected category with its icon, confidence and confidence level (High / Medium / Low), severity, alert status, repeated-detection count and the </w:t>
            </w:r>
            <w:r>
              <w:rPr>
                <w:sz w:val="18"/>
                <w:szCs w:val="18"/>
              </w:rPr>
              <w:t xml:space="preserve">recommended action</w:t>
            </w:r>
          </w:p>
        </w:tc>
      </w:tr>
      <w:tr>
        <w:trPr>
          <w:cantSplit/>
        </w:trPr>
        <w:tc>
          <w:tcPr>
            <w:tcW w:type="dxa" w:w="2527"/>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How the decision was made</w:t>
            </w:r>
          </w:p>
        </w:tc>
        <w:tc>
          <w:tcPr>
            <w:tcW w:type="dxa" w:w="649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numbered trace of every step: both predictions, combined scores, rule checks, look-alike check, repeats and the final result</w:t>
            </w:r>
          </w:p>
        </w:tc>
      </w:tr>
      <w:tr>
        <w:trPr>
          <w:cantSplit/>
        </w:trPr>
        <w:tc>
          <w:tcPr>
            <w:tcW w:type="dxa" w:w="2527"/>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Why this prediction? (Explainable AI)</w:t>
            </w:r>
          </w:p>
        </w:tc>
        <w:tc>
          <w:tcPr>
            <w:tcW w:type="dxa" w:w="649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the time span that decided the result, the feature groups that pushed the model towards or away from the class (loudness, high-frequency energy, timbre, onset …) and a heat-map on the spectrogram</w:t>
            </w:r>
          </w:p>
        </w:tc>
      </w:tr>
      <w:tr>
        <w:trPr>
          <w:cantSplit/>
        </w:trPr>
        <w:tc>
          <w:tcPr>
            <w:tcW w:type="dxa" w:w="2527"/>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Waveform &amp; spectrogram</w:t>
            </w:r>
          </w:p>
        </w:tc>
        <w:tc>
          <w:tcPr>
            <w:tcW w:type="dxa" w:w="649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waveform with the segments marked and the deciding segment highlighted, plus the Mel spectrogram</w:t>
            </w:r>
          </w:p>
        </w:tc>
      </w:tr>
      <w:tr>
        <w:trPr>
          <w:cantSplit/>
        </w:trPr>
        <w:tc>
          <w:tcPr>
            <w:tcW w:type="dxa" w:w="2527"/>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Audio quality</w:t>
            </w:r>
          </w:p>
        </w:tc>
        <w:tc>
          <w:tcPr>
            <w:tcW w:type="dxa" w:w="649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quality label, estimated noise level in dB and every issue found (silence, clipping, low level …)</w:t>
            </w:r>
          </w:p>
        </w:tc>
      </w:tr>
      <w:tr>
        <w:trPr>
          <w:cantSplit/>
        </w:trPr>
        <w:tc>
          <w:tcPr>
            <w:tcW w:type="dxa" w:w="2527"/>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Metadata</w:t>
            </w:r>
          </w:p>
        </w:tc>
        <w:tc>
          <w:tcPr>
            <w:tcW w:type="dxa" w:w="649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format, duration, sample rate, channels, bit depth, size, upload time, SHA-256, duplicates, model versions and processing time</w:t>
            </w:r>
          </w:p>
        </w:tc>
      </w:tr>
      <w:tr>
        <w:trPr>
          <w:cantSplit/>
        </w:trPr>
        <w:tc>
          <w:tcPr>
            <w:tcW w:type="dxa" w:w="2527"/>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Model prediction &amp; confidence comparison</w:t>
            </w:r>
          </w:p>
        </w:tc>
        <w:tc>
          <w:tcPr>
            <w:tcW w:type="dxa" w:w="649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Python and GTM side by side: top-3 of each model, confidence bars for all 10 classes, class match, |Python − GTM| confidence difference, top-2 margins and the consistency status</w:t>
            </w:r>
          </w:p>
        </w:tc>
      </w:tr>
      <w:tr>
        <w:trPr>
          <w:cantSplit/>
        </w:trPr>
        <w:tc>
          <w:tcPr>
            <w:tcW w:type="dxa" w:w="2527"/>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Segments</w:t>
            </w:r>
          </w:p>
        </w:tc>
        <w:tc>
          <w:tcPr>
            <w:tcW w:type="dxa" w:w="649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every segment with start / end time, both predictions and an audio player</w:t>
            </w:r>
          </w:p>
        </w:tc>
      </w:tr>
      <w:tr>
        <w:trPr>
          <w:cantSplit/>
        </w:trPr>
        <w:tc>
          <w:tcPr>
            <w:tcW w:type="dxa" w:w="2527"/>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Alerts / Reviews</w:t>
            </w:r>
          </w:p>
        </w:tc>
        <w:tc>
          <w:tcPr>
            <w:tcW w:type="dxa" w:w="649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alerts raised for this event with their actions, and all reviewer decisions</w:t>
            </w:r>
          </w:p>
        </w:tc>
      </w:tr>
    </w:tbl>
    <w:p>
      <w:pPr>
        <w:spacing w:after="120"/>
      </w:pPr>
    </w:p>
    <w:p>
      <w:pPr>
        <w:pStyle w:val="Heading2"/>
      </w:pPr>
      <w:r>
        <w:t xml:space="preserve">6.5 Downloading a report</w:t>
      </w:r>
    </w:p>
    <w:p>
      <w:pPr>
        <w:spacing w:after="120" w:line="276"/>
      </w:pPr>
      <w:r>
        <w:t xml:space="preserve">On the event page click </w:t>
      </w:r>
      <w:r>
        <w:rPr>
          <w:b/>
          <w:bCs/>
        </w:rPr>
        <w:t xml:space="preserve">Download report</w:t>
      </w:r>
      <w:r>
        <w:t xml:space="preserve">. A printable report opens with all results, images and the decision trace. Click </w:t>
      </w:r>
      <w:r>
        <w:rPr>
          <w:b/>
          <w:bCs/>
        </w:rPr>
        <w:t xml:space="preserve">Print / Save as PDF</w:t>
      </w:r>
      <w:r>
        <w:t xml:space="preserve"> and choose </w:t>
      </w:r>
      <w:r>
        <w:rPr>
          <w:i/>
          <w:iCs/>
        </w:rPr>
        <w:t xml:space="preserve">Save as PDF</w:t>
      </w:r>
      <w:r>
        <w:t xml:space="preserve"> as the printer.</w:t>
      </w:r>
    </w:p>
    <w:p>
      <w:pPr>
        <w:pStyle w:val="Heading1"/>
        <w:pageBreakBefore/>
      </w:pPr>
      <w:r>
        <w:t xml:space="preserve">7. Batch upload</w:t>
      </w:r>
    </w:p>
    <w:p>
      <w:pPr>
        <w:spacing w:after="120" w:line="276"/>
      </w:pPr>
      <w:r>
        <w:t xml:space="preserve">Use </w:t>
      </w:r>
      <w:r>
        <w:rPr>
          <w:b/>
          <w:bCs/>
        </w:rPr>
        <w:t xml:space="preserve">Batch</w:t>
      </w:r>
      <w:r>
        <w:t xml:space="preserve"> (all roles except Normal User) to analyse many clips at once.</w:t>
      </w:r>
    </w:p>
    <w:p>
      <w:pPr>
        <w:spacing w:after="40" w:before="60"/>
        <w:jc w:val="center"/>
      </w:pPr>
      <w:r>
        <w:drawing>
          <wp:inline distT="0" distB="0" distL="0" distR="0">
            <wp:extent cx="5715000" cy="3571875"/>
            <wp:effectExtent t="0" r="0" b="0" l="0"/>
            <wp:docPr id="1" name="batch_d.jpg" descr="Batch classification page" title="Batch classific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F5F5F"/>
          <w:sz w:val="18"/>
          <w:szCs w:val="18"/>
        </w:rPr>
        <w:t xml:space="preserve">Figure 7. Batch classification page</w:t>
      </w:r>
    </w:p>
    <w:p>
      <w:pPr>
        <w:pStyle w:val="ListParagraph"/>
        <w:numPr>
          <w:ilvl w:val="0"/>
          <w:numId w:val="8"/>
        </w:numPr>
        <w:spacing w:after="60"/>
      </w:pPr>
      <w:r>
        <w:t xml:space="preserve">Click </w:t>
      </w:r>
      <w:r>
        <w:rPr>
          <w:b/>
          <w:bCs/>
        </w:rPr>
        <w:t xml:space="preserve">Choose Files</w:t>
      </w:r>
      <w:r>
        <w:t xml:space="preserve"> and select several audio files.</w:t>
      </w:r>
    </w:p>
    <w:p>
      <w:pPr>
        <w:pStyle w:val="ListParagraph"/>
        <w:numPr>
          <w:ilvl w:val="0"/>
          <w:numId w:val="8"/>
        </w:numPr>
        <w:spacing w:after="60"/>
      </w:pPr>
      <w:r>
        <w:t xml:space="preserve">Click </w:t>
      </w:r>
      <w:r>
        <w:rPr>
          <w:b/>
          <w:bCs/>
        </w:rPr>
        <w:t xml:space="preserve">Analyse all</w:t>
      </w:r>
      <w:r>
        <w:t xml:space="preserve">. Each file is validated and analysed by both models, one after another.</w:t>
      </w:r>
    </w:p>
    <w:p>
      <w:pPr>
        <w:pStyle w:val="ListParagraph"/>
        <w:numPr>
          <w:ilvl w:val="0"/>
          <w:numId w:val="8"/>
        </w:numPr>
        <w:spacing w:after="60"/>
      </w:pPr>
      <w:r>
        <w:t xml:space="preserve">The table fills row by row with Audio ID, Python, GTM, agreement, final class, severity, quality and alert / review status. Keep the tab open until it finishes.</w:t>
      </w:r>
    </w:p>
    <w:p>
      <w:pPr>
        <w:pStyle w:val="ListParagraph"/>
        <w:numPr>
          <w:ilvl w:val="0"/>
          <w:numId w:val="8"/>
        </w:numPr>
        <w:spacing w:after="60"/>
      </w:pPr>
      <w:r>
        <w:t xml:space="preserve">Click any Audio ID to open its event page.</w:t>
      </w:r>
    </w:p>
    <w:p>
      <w:pPr>
        <w:pStyle w:val="Heading1"/>
        <w:pageBreakBefore/>
      </w:pPr>
      <w:r>
        <w:t xml:space="preserve">8. Live microphone monitoring</w:t>
      </w:r>
    </w:p>
    <w:p>
      <w:pPr>
        <w:spacing w:after="40" w:before="60"/>
        <w:jc w:val="center"/>
      </w:pPr>
      <w:r>
        <w:drawing>
          <wp:inline distT="0" distB="0" distL="0" distR="0">
            <wp:extent cx="5715000" cy="3571875"/>
            <wp:effectExtent t="0" r="0" b="0" l="0"/>
            <wp:docPr id="1" name="live_d.jpg" descr="Live monitoring page" title="Live monitor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F5F5F"/>
          <w:sz w:val="18"/>
          <w:szCs w:val="18"/>
        </w:rPr>
        <w:t xml:space="preserve">Figure 8. Live monitoring page</w:t>
      </w:r>
    </w:p>
    <w:p>
      <w:pPr>
        <w:pStyle w:val="ListParagraph"/>
        <w:numPr>
          <w:ilvl w:val="0"/>
          <w:numId w:val="9"/>
        </w:numPr>
        <w:spacing w:after="60"/>
      </w:pPr>
      <w:r>
        <w:t xml:space="preserve">Click </w:t>
      </w:r>
      <w:r>
        <w:rPr>
          <w:b/>
          <w:bCs/>
        </w:rPr>
        <w:t xml:space="preserve">Live</w:t>
      </w:r>
      <w:r>
        <w:t xml:space="preserve"> and then </w:t>
      </w:r>
      <w:r>
        <w:rPr>
          <w:b/>
          <w:bCs/>
        </w:rPr>
        <w:t xml:space="preserve">▶ Start monitoring</w:t>
      </w:r>
      <w:r>
        <w:t xml:space="preserve">.</w:t>
      </w:r>
    </w:p>
    <w:p>
      <w:pPr>
        <w:pStyle w:val="ListParagraph"/>
        <w:numPr>
          <w:ilvl w:val="0"/>
          <w:numId w:val="9"/>
        </w:numPr>
        <w:spacing w:after="60"/>
      </w:pPr>
      <w:r>
        <w:t xml:space="preserve">The browser asks for microphone permission – click </w:t>
      </w:r>
      <w:r>
        <w:rPr>
          <w:b/>
          <w:bCs/>
        </w:rPr>
        <w:t xml:space="preserve">Allow</w:t>
      </w:r>
      <w:r>
        <w:t xml:space="preserve">.</w:t>
      </w:r>
    </w:p>
    <w:p>
      <w:pPr>
        <w:pStyle w:val="ListParagraph"/>
        <w:numPr>
          <w:ilvl w:val="0"/>
          <w:numId w:val="9"/>
        </w:numPr>
        <w:spacing w:after="60"/>
      </w:pPr>
      <w:r>
        <w:t xml:space="preserve">A </w:t>
      </w:r>
      <w:r>
        <w:rPr>
          <w:b/>
          <w:bCs/>
        </w:rPr>
        <w:t xml:space="preserve">red privacy banner</w:t>
      </w:r>
      <w:r>
        <w:t xml:space="preserve"> appears on every page while the microphone is active. Nothing is recorded while monitoring is stopped.</w:t>
      </w:r>
    </w:p>
    <w:p>
      <w:pPr>
        <w:pStyle w:val="ListParagraph"/>
        <w:numPr>
          <w:ilvl w:val="0"/>
          <w:numId w:val="9"/>
        </w:numPr>
        <w:spacing w:after="60"/>
      </w:pPr>
      <w:r>
        <w:t xml:space="preserve">Audio is analysed in </w:t>
      </w:r>
      <w:r>
        <w:rPr>
          <w:b/>
          <w:bCs/>
        </w:rPr>
        <w:t xml:space="preserve">2-second windows</w:t>
      </w:r>
      <w:r>
        <w:t xml:space="preserve">: GTM in the browser and the Python model on the server. </w:t>
      </w:r>
      <w:r>
        <w:rPr>
          <w:i/>
          <w:iCs/>
        </w:rPr>
        <w:t xml:space="preserve">Current sound</w:t>
      </w:r>
      <w:r>
        <w:t xml:space="preserve"> shows the latest result, confidence, severity, model agreement and quality.</w:t>
      </w:r>
    </w:p>
    <w:p>
      <w:pPr>
        <w:pStyle w:val="ListParagraph"/>
        <w:numPr>
          <w:ilvl w:val="0"/>
          <w:numId w:val="9"/>
        </w:numPr>
        <w:spacing w:after="60"/>
      </w:pPr>
      <w:r>
        <w:rPr>
          <w:i/>
          <w:iCs/>
        </w:rPr>
        <w:t xml:space="preserve">Recent detections</w:t>
      </w:r>
      <w:r>
        <w:t xml:space="preserve"> lists every window that is not background noise; alerts appear there and as toasts.</w:t>
      </w:r>
    </w:p>
    <w:p>
      <w:pPr>
        <w:pStyle w:val="ListParagraph"/>
        <w:numPr>
          <w:ilvl w:val="0"/>
          <w:numId w:val="9"/>
        </w:numPr>
        <w:spacing w:after="60"/>
      </w:pPr>
      <w:r>
        <w:t xml:space="preserve">Use </w:t>
      </w:r>
      <w:r>
        <w:rPr>
          <w:b/>
          <w:bCs/>
        </w:rPr>
        <w:t xml:space="preserve">⏸ Pause</w:t>
      </w:r>
      <w:r>
        <w:t xml:space="preserve"> to stop listening for a moment and </w:t>
      </w:r>
      <w:r>
        <w:rPr>
          <w:b/>
          <w:bCs/>
        </w:rPr>
        <w:t xml:space="preserve">■ Stop</w:t>
      </w:r>
      <w:r>
        <w:t xml:space="preserve"> to end the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Microphone status</w:t>
            </w:r>
          </w:p>
        </w:tc>
        <w:tc>
          <w:tcPr>
            <w:tcW w:type="dxa" w:w="6770"/>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Meaning</w:t>
            </w:r>
          </w:p>
        </w:tc>
      </w:tr>
      <w:tr>
        <w:trPr>
          <w:cantSplit/>
        </w:trPr>
        <w:tc>
          <w:tcPr>
            <w:tcW w:type="dxa" w:w="225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Available</w:t>
            </w:r>
          </w:p>
        </w:tc>
        <w:tc>
          <w:tcPr>
            <w:tcW w:type="dxa" w:w="6770"/>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 microphone was found and can be started</w:t>
            </w:r>
          </w:p>
        </w:tc>
      </w:tr>
      <w:tr>
        <w:trPr>
          <w:cantSplit/>
        </w:trPr>
        <w:tc>
          <w:tcPr>
            <w:tcW w:type="dxa" w:w="2256"/>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Active</w:t>
            </w:r>
          </w:p>
        </w:tc>
        <w:tc>
          <w:tcPr>
            <w:tcW w:type="dxa" w:w="6770"/>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monitoring is running</w:t>
            </w:r>
          </w:p>
        </w:tc>
      </w:tr>
      <w:tr>
        <w:trPr>
          <w:cantSplit/>
        </w:trPr>
        <w:tc>
          <w:tcPr>
            <w:tcW w:type="dxa" w:w="225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Paused</w:t>
            </w:r>
          </w:p>
        </w:tc>
        <w:tc>
          <w:tcPr>
            <w:tcW w:type="dxa" w:w="6770"/>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monitoring is paused; the microphone is not being analysed</w:t>
            </w:r>
          </w:p>
        </w:tc>
      </w:tr>
      <w:tr>
        <w:trPr>
          <w:cantSplit/>
        </w:trPr>
        <w:tc>
          <w:tcPr>
            <w:tcW w:type="dxa" w:w="2256"/>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Disconnected</w:t>
            </w:r>
          </w:p>
        </w:tc>
        <w:tc>
          <w:tcPr>
            <w:tcW w:type="dxa" w:w="6770"/>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no microphone found or it was unplugged</w:t>
            </w:r>
          </w:p>
        </w:tc>
      </w:tr>
      <w:tr>
        <w:trPr>
          <w:cantSplit/>
        </w:trPr>
        <w:tc>
          <w:tcPr>
            <w:tcW w:type="dxa" w:w="225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Permission denied</w:t>
            </w:r>
          </w:p>
        </w:tc>
        <w:tc>
          <w:tcPr>
            <w:tcW w:type="dxa" w:w="6770"/>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the browser blocked the microphone – click the lock icon in the address bar → Microphone → Allow, then reload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A0522D" w:sz="24"/>
              <w:bottom w:val="none"/>
              <w:right w:val="none"/>
            </w:tcBorders>
            <w:shd w:fill="F5EDE6" w:color="auto" w:val="clear"/>
            <w:tcMar>
              <w:top w:type="dxa" w:w="100"/>
              <w:left w:type="dxa" w:w="180"/>
              <w:bottom w:type="dxa" w:w="100"/>
              <w:right w:type="dxa" w:w="140"/>
            </w:tcMar>
          </w:tcPr>
          <w:p>
            <w:pPr>
              <w:spacing w:after="60"/>
            </w:pPr>
            <w:r>
              <w:rPr>
                <w:b/>
                <w:bCs/>
                <w:color w:val="A0522D"/>
                <w:sz w:val="20"/>
                <w:szCs w:val="20"/>
              </w:rPr>
              <w:t xml:space="preserve">Tips for good live results</w:t>
            </w:r>
          </w:p>
          <w:p>
            <w:pPr>
              <w:spacing w:after="40"/>
            </w:pPr>
            <w:r>
              <w:rPr>
                <w:sz w:val="19"/>
                <w:szCs w:val="19"/>
              </w:rPr>
              <w:t xml:space="preserve">Use Chrome or Edge on http://127.0.0.1:5000 (the microphone needs localhost or https).</w:t>
            </w:r>
          </w:p>
          <w:p>
            <w:pPr>
              <w:spacing w:after="40"/>
            </w:pPr>
            <w:r>
              <w:rPr>
                <w:sz w:val="19"/>
                <w:szCs w:val="19"/>
              </w:rPr>
              <w:t xml:space="preserve">Keep the sound source close and the room reasonably quiet; play test sounds at normal volume, not distorted.</w:t>
            </w:r>
          </w:p>
          <w:p>
            <w:pPr>
              <w:spacing w:after="40"/>
            </w:pPr>
            <w:r>
              <w:rPr>
                <w:sz w:val="19"/>
                <w:szCs w:val="19"/>
              </w:rPr>
              <w:t xml:space="preserve">Critical classes such as Gunshot need 2 detections in a row (see chapter 10) – short single sounds may go to review instead of raising an alert.</w:t>
            </w:r>
          </w:p>
        </w:tc>
      </w:tr>
    </w:tbl>
    <w:p>
      <w:pPr>
        <w:spacing w:after="120"/>
      </w:pPr>
    </w:p>
    <w:p>
      <w:pPr>
        <w:pStyle w:val="Heading1"/>
        <w:pageBreakBefore/>
      </w:pPr>
      <w:r>
        <w:t xml:space="preserve">9. Robustness Lab</w:t>
      </w:r>
    </w:p>
    <w:p>
      <w:pPr>
        <w:spacing w:after="120" w:line="276"/>
      </w:pPr>
      <w:r>
        <w:t xml:space="preserve">The Lab shows how the models behave when a recording gets worse. Nothing in the Lab is stored as an event.</w:t>
      </w:r>
    </w:p>
    <w:p>
      <w:pPr>
        <w:spacing w:after="40" w:before="60"/>
        <w:jc w:val="center"/>
      </w:pPr>
      <w:r>
        <w:drawing>
          <wp:inline distT="0" distB="0" distL="0" distR="0">
            <wp:extent cx="5715000" cy="3571875"/>
            <wp:effectExtent t="0" r="0" b="0" l="0"/>
            <wp:docPr id="1" name="lab_d.jpg" descr="Robustness Lab" title="Robustness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F5F5F"/>
          <w:sz w:val="18"/>
          <w:szCs w:val="18"/>
        </w:rPr>
        <w:t xml:space="preserve">Figure 9. Robustness Lab</w:t>
      </w:r>
    </w:p>
    <w:p>
      <w:pPr>
        <w:pStyle w:val="ListParagraph"/>
        <w:numPr>
          <w:ilvl w:val="0"/>
          <w:numId w:val="10"/>
        </w:numPr>
        <w:spacing w:after="60"/>
      </w:pPr>
      <w:r>
        <w:rPr>
          <w:b/>
          <w:bCs/>
        </w:rPr>
        <w:t xml:space="preserve">Choose a recording</w:t>
      </w:r>
      <w:r>
        <w:t xml:space="preserve"> – upload your own clip (first 20 s are used) or click </w:t>
      </w:r>
      <w:r>
        <w:rPr>
          <w:b/>
          <w:bCs/>
        </w:rPr>
        <w:t xml:space="preserve">Random test clip</w:t>
      </w:r>
      <w:r>
        <w:t xml:space="preserve"> to load an unseen test recording (optionally of one class).</w:t>
      </w:r>
    </w:p>
    <w:p>
      <w:pPr>
        <w:pStyle w:val="ListParagraph"/>
        <w:numPr>
          <w:ilvl w:val="0"/>
          <w:numId w:val="10"/>
        </w:numPr>
        <w:spacing w:after="60"/>
      </w:pPr>
      <w:r>
        <w:rPr>
          <w:b/>
          <w:bCs/>
        </w:rPr>
        <w:t xml:space="preserve">Degrade the recording</w:t>
      </w:r>
      <w:r>
        <w:t xml:space="preserve"> – pick a preset (Clean, Busy street, Echoing hall, Far away, Cheap phone, Very quiet, Half cut off, Worst case) or move the sliders: white noise (SNR), real background noise, echo (RT60), distance, volume, cut-off start, cheap phone microphone.</w:t>
      </w:r>
    </w:p>
    <w:p>
      <w:pPr>
        <w:pStyle w:val="ListParagraph"/>
        <w:numPr>
          <w:ilvl w:val="0"/>
          <w:numId w:val="10"/>
        </w:numPr>
        <w:spacing w:after="60"/>
      </w:pPr>
      <w:r>
        <w:rPr>
          <w:b/>
          <w:bCs/>
        </w:rPr>
        <w:t xml:space="preserve">Live result</w:t>
      </w:r>
      <w:r>
        <w:t xml:space="preserve"> – both models classify the modified audio immediately; listen to it and compare the confidence bars.</w:t>
      </w:r>
    </w:p>
    <w:p>
      <w:pPr>
        <w:pStyle w:val="ListParagraph"/>
        <w:numPr>
          <w:ilvl w:val="0"/>
          <w:numId w:val="10"/>
        </w:numPr>
        <w:spacing w:after="60"/>
      </w:pPr>
      <w:r>
        <w:rPr>
          <w:b/>
          <w:bCs/>
        </w:rPr>
        <w:t xml:space="preserve">Stress test</w:t>
      </w:r>
      <w:r>
        <w:t xml:space="preserve"> – click </w:t>
      </w:r>
      <w:r>
        <w:rPr>
          <w:i/>
          <w:iCs/>
        </w:rPr>
        <w:t xml:space="preserve">Run with white noise</w:t>
      </w:r>
      <w:r>
        <w:t xml:space="preserve"> or </w:t>
      </w:r>
      <w:r>
        <w:rPr>
          <w:i/>
          <w:iCs/>
        </w:rPr>
        <w:t xml:space="preserve">Run with real background noise</w:t>
      </w:r>
      <w:r>
        <w:t xml:space="preserve">. Seven versions from clean to 0 dB SNR are classified and a curve shows how confidence falls.</w:t>
      </w:r>
    </w:p>
    <w:p>
      <w:pPr>
        <w:pStyle w:val="Heading1"/>
        <w:pageBreakBefore/>
      </w:pPr>
      <w:r>
        <w:t xml:space="preserve">10. Understanding the results</w:t>
      </w:r>
    </w:p>
    <w:p>
      <w:pPr>
        <w:pStyle w:val="Heading2"/>
      </w:pPr>
      <w:r>
        <w:t xml:space="preserve">10.1 Confidence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Level</w:t>
            </w:r>
          </w:p>
        </w:tc>
        <w:tc>
          <w:tcPr>
            <w:tcW w:type="dxa" w:w="7221"/>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Rule (default settings)</w:t>
            </w:r>
          </w:p>
        </w:tc>
      </w:tr>
      <w:tr>
        <w:trPr>
          <w:cantSplit/>
        </w:trPr>
        <w:tc>
          <w:tcPr>
            <w:tcW w:type="dxa" w:w="180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High</w:t>
            </w:r>
          </w:p>
        </w:tc>
        <w:tc>
          <w:tcPr>
            <w:tcW w:type="dxa" w:w="722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combined confidence ≥ 85 %</w:t>
            </w:r>
          </w:p>
        </w:tc>
      </w:tr>
      <w:tr>
        <w:trPr>
          <w:cantSplit/>
        </w:trPr>
        <w:tc>
          <w:tcPr>
            <w:tcW w:type="dxa" w:w="180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Medium</w:t>
            </w:r>
          </w:p>
        </w:tc>
        <w:tc>
          <w:tcPr>
            <w:tcW w:type="dxa" w:w="722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combined confidence ≥ minimum confidence (60 %)</w:t>
            </w:r>
          </w:p>
        </w:tc>
      </w:tr>
      <w:tr>
        <w:trPr>
          <w:cantSplit/>
        </w:trPr>
        <w:tc>
          <w:tcPr>
            <w:tcW w:type="dxa" w:w="180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Low</w:t>
            </w:r>
          </w:p>
        </w:tc>
        <w:tc>
          <w:tcPr>
            <w:tcW w:type="dxa" w:w="722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below the minimum confidence – the event is marked uncertain</w:t>
            </w:r>
          </w:p>
        </w:tc>
      </w:tr>
      <w:tr>
        <w:trPr>
          <w:cantSplit/>
        </w:trPr>
        <w:tc>
          <w:tcPr>
            <w:tcW w:type="dxa" w:w="180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Unknown</w:t>
            </w:r>
          </w:p>
        </w:tc>
        <w:tc>
          <w:tcPr>
            <w:tcW w:type="dxa" w:w="722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combined confidence below the unknown threshold (35 %) – the sound is not given a class</w:t>
            </w:r>
          </w:p>
        </w:tc>
      </w:tr>
    </w:tbl>
    <w:p>
      <w:pPr>
        <w:spacing w:after="120"/>
      </w:pPr>
    </w:p>
    <w:p>
      <w:pPr>
        <w:spacing w:after="120" w:line="276"/>
      </w:pPr>
      <w:r>
        <w:t xml:space="preserve">The </w:t>
      </w:r>
      <w:r>
        <w:rPr>
          <w:b/>
          <w:bCs/>
        </w:rPr>
        <w:t xml:space="preserve">combined confidence</w:t>
      </w:r>
      <w:r>
        <w:t xml:space="preserve"> is a weighted average of both models: </w:t>
      </w:r>
      <w:r>
        <w:rPr>
          <w:rFonts w:ascii="Consolas" w:cs="Consolas" w:eastAsia="Consolas" w:hAnsi="Consolas"/>
          <w:color w:val="A0522D"/>
          <w:sz w:val="19"/>
          <w:szCs w:val="19"/>
        </w:rPr>
        <w:t xml:space="preserve">python_weight</w:t>
      </w:r>
      <w:r>
        <w:t xml:space="preserve"> × Python + (1 − </w:t>
      </w:r>
      <w:r>
        <w:rPr>
          <w:rFonts w:ascii="Consolas" w:cs="Consolas" w:eastAsia="Consolas" w:hAnsi="Consolas"/>
          <w:color w:val="A0522D"/>
          <w:sz w:val="19"/>
          <w:szCs w:val="19"/>
        </w:rPr>
        <w:t xml:space="preserve">python_weight</w:t>
      </w:r>
      <w:r>
        <w:t xml:space="preserve">) × GTM. If GTM is not available the Python score is used alone.</w:t>
      </w:r>
    </w:p>
    <w:p>
      <w:pPr>
        <w:pStyle w:val="Heading2"/>
      </w:pPr>
      <w:r>
        <w:t xml:space="preserve">10.2 Model consistency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Status</w:t>
            </w:r>
          </w:p>
        </w:tc>
        <w:tc>
          <w:tcPr>
            <w:tcW w:type="dxa" w:w="6770"/>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Meaning</w:t>
            </w:r>
          </w:p>
        </w:tc>
      </w:tr>
      <w:tr>
        <w:trPr>
          <w:cantSplit/>
        </w:trPr>
        <w:tc>
          <w:tcPr>
            <w:tcW w:type="dxa" w:w="225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Acceptable Match</w:t>
            </w:r>
          </w:p>
        </w:tc>
        <w:tc>
          <w:tcPr>
            <w:tcW w:type="dxa" w:w="6770"/>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both models predict the same class, both are above the minimum confidence and their confidences differ by ≤ 0.20</w:t>
            </w:r>
          </w:p>
        </w:tc>
      </w:tr>
      <w:tr>
        <w:trPr>
          <w:cantSplit/>
        </w:trPr>
        <w:tc>
          <w:tcPr>
            <w:tcW w:type="dxa" w:w="2256"/>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Weak Match</w:t>
            </w:r>
          </w:p>
        </w:tc>
        <w:tc>
          <w:tcPr>
            <w:tcW w:type="dxa" w:w="6770"/>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same class, but one model is unsure or the confidence difference is larger</w:t>
            </w:r>
          </w:p>
        </w:tc>
      </w:tr>
      <w:tr>
        <w:trPr>
          <w:cantSplit/>
        </w:trPr>
        <w:tc>
          <w:tcPr>
            <w:tcW w:type="dxa" w:w="225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Model Disagreement</w:t>
            </w:r>
          </w:p>
        </w:tc>
        <w:tc>
          <w:tcPr>
            <w:tcW w:type="dxa" w:w="6770"/>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the two models predict different classes – the event goes to manual review</w:t>
            </w:r>
          </w:p>
        </w:tc>
      </w:tr>
      <w:tr>
        <w:trPr>
          <w:cantSplit/>
        </w:trPr>
        <w:tc>
          <w:tcPr>
            <w:tcW w:type="dxa" w:w="2256"/>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Uncertain Result</w:t>
            </w:r>
          </w:p>
        </w:tc>
        <w:tc>
          <w:tcPr>
            <w:tcW w:type="dxa" w:w="6770"/>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both models are below the minimum confidence, or the GTM result is missing</w:t>
            </w:r>
          </w:p>
        </w:tc>
      </w:tr>
    </w:tbl>
    <w:p>
      <w:pPr>
        <w:spacing w:after="120"/>
      </w:pPr>
    </w:p>
    <w:p>
      <w:pPr>
        <w:pStyle w:val="Heading2"/>
      </w:pPr>
      <w:r>
        <w:t xml:space="preserve">10.3 Audio-quality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Quality</w:t>
            </w:r>
          </w:p>
        </w:tc>
        <w:tc>
          <w:tcPr>
            <w:tcW w:type="dxa" w:w="7221"/>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Meaning</w:t>
            </w:r>
          </w:p>
        </w:tc>
      </w:tr>
      <w:tr>
        <w:trPr>
          <w:cantSplit/>
        </w:trPr>
        <w:tc>
          <w:tcPr>
            <w:tcW w:type="dxa" w:w="180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Good</w:t>
            </w:r>
          </w:p>
        </w:tc>
        <w:tc>
          <w:tcPr>
            <w:tcW w:type="dxa" w:w="722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clean signal, no problems found</w:t>
            </w:r>
          </w:p>
        </w:tc>
      </w:tr>
      <w:tr>
        <w:trPr>
          <w:cantSplit/>
        </w:trPr>
        <w:tc>
          <w:tcPr>
            <w:tcW w:type="dxa" w:w="180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Acceptable</w:t>
            </w:r>
          </w:p>
        </w:tc>
        <w:tc>
          <w:tcPr>
            <w:tcW w:type="dxa" w:w="722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small problems (some noise, low level) – results are still reliable</w:t>
            </w:r>
          </w:p>
        </w:tc>
      </w:tr>
      <w:tr>
        <w:trPr>
          <w:cantSplit/>
        </w:trPr>
        <w:tc>
          <w:tcPr>
            <w:tcW w:type="dxa" w:w="180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Poor</w:t>
            </w:r>
          </w:p>
        </w:tc>
        <w:tc>
          <w:tcPr>
            <w:tcW w:type="dxa" w:w="722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strong noise, clipping, very low level or very short – results may be wrong; the event can be sent to review</w:t>
            </w:r>
          </w:p>
        </w:tc>
      </w:tr>
      <w:tr>
        <w:trPr>
          <w:cantSplit/>
        </w:trPr>
        <w:tc>
          <w:tcPr>
            <w:tcW w:type="dxa" w:w="180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Unusable</w:t>
            </w:r>
          </w:p>
        </w:tc>
        <w:tc>
          <w:tcPr>
            <w:tcW w:type="dxa" w:w="722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silent, broken or missing frames – no reliable classification is possible</w:t>
            </w:r>
          </w:p>
        </w:tc>
      </w:tr>
    </w:tbl>
    <w:p>
      <w:pPr>
        <w:spacing w:after="120"/>
      </w:pPr>
    </w:p>
    <w:p>
      <w:pPr>
        <w:pStyle w:val="Heading2"/>
      </w:pPr>
      <w:r>
        <w:t xml:space="preserve">10.4 Severity levels and default alert rules</w:t>
      </w:r>
    </w:p>
    <w:p>
      <w:pPr>
        <w:spacing w:after="120" w:line="276"/>
      </w:pPr>
      <w:r>
        <w:t xml:space="preserve">There are five severity levels: </w:t>
      </w:r>
      <w:r>
        <w:rPr>
          <w:b/>
          <w:bCs/>
        </w:rPr>
        <w:t xml:space="preserve">Informational → Low → Medium → High → Critical</w:t>
      </w:r>
      <w:r>
        <w:t xml:space="preserve">. The default rule for every class is shown below. An administrator can change all of them in </w:t>
      </w:r>
      <w:r>
        <w:rPr>
          <w:i/>
          <w:iCs/>
        </w:rPr>
        <w:t xml:space="preserve">Admin → Alert rules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1353"/>
        <w:gridCol w:w="1173"/>
        <w:gridCol w:w="812"/>
        <w:gridCol w:w="1263"/>
        <w:gridCol w:w="1173"/>
        <w:gridCol w:w="1899"/>
      </w:tblGrid>
      <w:tr>
        <w:trPr>
          <w:tblHeader/>
        </w:trPr>
        <w:tc>
          <w:tcPr>
            <w:tcW w:type="dxa" w:w="1353"/>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Class</w:t>
            </w:r>
          </w:p>
        </w:tc>
        <w:tc>
          <w:tcPr>
            <w:tcW w:type="dxa" w:w="1353"/>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Severity</w:t>
            </w:r>
          </w:p>
        </w:tc>
        <w:tc>
          <w:tcPr>
            <w:tcW w:type="dxa" w:w="1173"/>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Alert?</w:t>
            </w:r>
          </w:p>
        </w:tc>
        <w:tc>
          <w:tcPr>
            <w:tcW w:type="dxa" w:w="812"/>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Min. conf.</w:t>
            </w:r>
          </w:p>
        </w:tc>
        <w:tc>
          <w:tcPr>
            <w:tcW w:type="dxa" w:w="1263"/>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Detections needed</w:t>
            </w:r>
          </w:p>
        </w:tc>
        <w:tc>
          <w:tcPr>
            <w:tcW w:type="dxa" w:w="1173"/>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Sent to</w:t>
            </w:r>
          </w:p>
        </w:tc>
        <w:tc>
          <w:tcPr>
            <w:tcW w:type="dxa" w:w="1899"/>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Recommended action (short)</w:t>
            </w:r>
          </w:p>
        </w:tc>
      </w:tr>
      <w:tr>
        <w:trPr>
          <w:cantSplit/>
        </w:trPr>
        <w:tc>
          <w:tcPr>
            <w:tcW w:type="dxa" w:w="135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Machinery Fault</w:t>
            </w:r>
          </w:p>
        </w:tc>
        <w:tc>
          <w:tcPr>
            <w:tcW w:type="dxa" w:w="135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High (→ Critical after 5 repeats)</w:t>
            </w:r>
          </w:p>
        </w:tc>
        <w:tc>
          <w:tcPr>
            <w:tcW w:type="dxa" w:w="117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Yes</w:t>
            </w:r>
          </w:p>
        </w:tc>
        <w:tc>
          <w:tcPr>
            <w:tcW w:type="dxa" w:w="81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0.65</w:t>
            </w:r>
          </w:p>
        </w:tc>
        <w:tc>
          <w:tcPr>
            <w:tcW w:type="dxa" w:w="126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2 (1 if both ≥ 0.85)</w:t>
            </w:r>
          </w:p>
        </w:tc>
        <w:tc>
          <w:tcPr>
            <w:tcW w:type="dxa" w:w="117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Maintenance</w:t>
            </w:r>
          </w:p>
        </w:tc>
        <w:tc>
          <w:tcPr>
            <w:tcW w:type="dxa" w:w="189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stop / isolate the machine, schedule inspection</w:t>
            </w:r>
          </w:p>
        </w:tc>
      </w:tr>
      <w:tr>
        <w:trPr>
          <w:cantSplit/>
        </w:trPr>
        <w:tc>
          <w:tcPr>
            <w:tcW w:type="dxa" w:w="135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Glass Breaking</w:t>
            </w:r>
          </w:p>
        </w:tc>
        <w:tc>
          <w:tcPr>
            <w:tcW w:type="dxa" w:w="135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High (→ Critical after 3)</w:t>
            </w:r>
          </w:p>
        </w:tc>
        <w:tc>
          <w:tcPr>
            <w:tcW w:type="dxa" w:w="117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Yes</w:t>
            </w:r>
          </w:p>
        </w:tc>
        <w:tc>
          <w:tcPr>
            <w:tcW w:type="dxa" w:w="81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0.65</w:t>
            </w:r>
          </w:p>
        </w:tc>
        <w:tc>
          <w:tcPr>
            <w:tcW w:type="dxa" w:w="126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2 (1 if both ≥ 0.80)</w:t>
            </w:r>
          </w:p>
        </w:tc>
        <w:tc>
          <w:tcPr>
            <w:tcW w:type="dxa" w:w="117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Security</w:t>
            </w:r>
          </w:p>
        </w:tc>
        <w:tc>
          <w:tcPr>
            <w:tcW w:type="dxa" w:w="189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check location / CCTV for break-in</w:t>
            </w:r>
          </w:p>
        </w:tc>
      </w:tr>
      <w:tr>
        <w:trPr>
          <w:cantSplit/>
        </w:trPr>
        <w:tc>
          <w:tcPr>
            <w:tcW w:type="dxa" w:w="135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Alarm or Siren</w:t>
            </w:r>
          </w:p>
        </w:tc>
        <w:tc>
          <w:tcPr>
            <w:tcW w:type="dxa" w:w="135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High</w:t>
            </w:r>
          </w:p>
        </w:tc>
        <w:tc>
          <w:tcPr>
            <w:tcW w:type="dxa" w:w="117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Yes</w:t>
            </w:r>
          </w:p>
        </w:tc>
        <w:tc>
          <w:tcPr>
            <w:tcW w:type="dxa" w:w="81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0.65</w:t>
            </w:r>
          </w:p>
        </w:tc>
        <w:tc>
          <w:tcPr>
            <w:tcW w:type="dxa" w:w="126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2 (1 if both ≥ 0.85)</w:t>
            </w:r>
          </w:p>
        </w:tc>
        <w:tc>
          <w:tcPr>
            <w:tcW w:type="dxa" w:w="117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Security, Maintenance</w:t>
            </w:r>
          </w:p>
        </w:tc>
        <w:tc>
          <w:tcPr>
            <w:tcW w:type="dxa" w:w="189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verify alarm source, follow emergency procedure</w:t>
            </w:r>
          </w:p>
        </w:tc>
      </w:tr>
      <w:tr>
        <w:trPr>
          <w:cantSplit/>
        </w:trPr>
        <w:tc>
          <w:tcPr>
            <w:tcW w:type="dxa" w:w="135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Vehicle Horn</w:t>
            </w:r>
          </w:p>
        </w:tc>
        <w:tc>
          <w:tcPr>
            <w:tcW w:type="dxa" w:w="135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Low (→ Medium after 6)</w:t>
            </w:r>
          </w:p>
        </w:tc>
        <w:tc>
          <w:tcPr>
            <w:tcW w:type="dxa" w:w="117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No – stored as traffic event</w:t>
            </w:r>
          </w:p>
        </w:tc>
        <w:tc>
          <w:tcPr>
            <w:tcW w:type="dxa" w:w="81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0.60</w:t>
            </w:r>
          </w:p>
        </w:tc>
        <w:tc>
          <w:tcPr>
            <w:tcW w:type="dxa" w:w="126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1</w:t>
            </w:r>
          </w:p>
        </w:tc>
        <w:tc>
          <w:tcPr>
            <w:tcW w:type="dxa" w:w="117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w:t>
            </w:r>
          </w:p>
        </w:tc>
        <w:tc>
          <w:tcPr>
            <w:tcW w:type="dxa" w:w="189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logged, no action unless it persists</w:t>
            </w:r>
          </w:p>
        </w:tc>
      </w:tr>
      <w:tr>
        <w:trPr>
          <w:cantSplit/>
        </w:trPr>
        <w:tc>
          <w:tcPr>
            <w:tcW w:type="dxa" w:w="135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Animal Sound</w:t>
            </w:r>
          </w:p>
        </w:tc>
        <w:tc>
          <w:tcPr>
            <w:tcW w:type="dxa" w:w="135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Low</w:t>
            </w:r>
          </w:p>
        </w:tc>
        <w:tc>
          <w:tcPr>
            <w:tcW w:type="dxa" w:w="117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No – non-critical event</w:t>
            </w:r>
          </w:p>
        </w:tc>
        <w:tc>
          <w:tcPr>
            <w:tcW w:type="dxa" w:w="81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0.60</w:t>
            </w:r>
          </w:p>
        </w:tc>
        <w:tc>
          <w:tcPr>
            <w:tcW w:type="dxa" w:w="126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1</w:t>
            </w:r>
          </w:p>
        </w:tc>
        <w:tc>
          <w:tcPr>
            <w:tcW w:type="dxa" w:w="117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w:t>
            </w:r>
          </w:p>
        </w:tc>
        <w:tc>
          <w:tcPr>
            <w:tcW w:type="dxa" w:w="189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logged, check context</w:t>
            </w:r>
          </w:p>
        </w:tc>
      </w:tr>
      <w:tr>
        <w:trPr>
          <w:cantSplit/>
        </w:trPr>
        <w:tc>
          <w:tcPr>
            <w:tcW w:type="dxa" w:w="135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Gunshot</w:t>
            </w:r>
          </w:p>
        </w:tc>
        <w:tc>
          <w:tcPr>
            <w:tcW w:type="dxa" w:w="135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Critical</w:t>
            </w:r>
          </w:p>
        </w:tc>
        <w:tc>
          <w:tcPr>
            <w:tcW w:type="dxa" w:w="117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Yes</w:t>
            </w:r>
          </w:p>
        </w:tc>
        <w:tc>
          <w:tcPr>
            <w:tcW w:type="dxa" w:w="81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0.70</w:t>
            </w:r>
          </w:p>
        </w:tc>
        <w:tc>
          <w:tcPr>
            <w:tcW w:type="dxa" w:w="126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2 (1 if both ≥ 0.85)</w:t>
            </w:r>
          </w:p>
        </w:tc>
        <w:tc>
          <w:tcPr>
            <w:tcW w:type="dxa" w:w="117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Security</w:t>
            </w:r>
          </w:p>
        </w:tc>
        <w:tc>
          <w:tcPr>
            <w:tcW w:type="dxa" w:w="189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alert security, keep people away, call emergency services</w:t>
            </w:r>
          </w:p>
        </w:tc>
      </w:tr>
      <w:tr>
        <w:trPr>
          <w:cantSplit/>
        </w:trPr>
        <w:tc>
          <w:tcPr>
            <w:tcW w:type="dxa" w:w="135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Panic Scream</w:t>
            </w:r>
          </w:p>
        </w:tc>
        <w:tc>
          <w:tcPr>
            <w:tcW w:type="dxa" w:w="135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Critical</w:t>
            </w:r>
          </w:p>
        </w:tc>
        <w:tc>
          <w:tcPr>
            <w:tcW w:type="dxa" w:w="117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Yes</w:t>
            </w:r>
          </w:p>
        </w:tc>
        <w:tc>
          <w:tcPr>
            <w:tcW w:type="dxa" w:w="81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0.65</w:t>
            </w:r>
          </w:p>
        </w:tc>
        <w:tc>
          <w:tcPr>
            <w:tcW w:type="dxa" w:w="126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1</w:t>
            </w:r>
          </w:p>
        </w:tc>
        <w:tc>
          <w:tcPr>
            <w:tcW w:type="dxa" w:w="117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Security</w:t>
            </w:r>
          </w:p>
        </w:tc>
        <w:tc>
          <w:tcPr>
            <w:tcW w:type="dxa" w:w="189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send staff, check for injury or danger</w:t>
            </w:r>
          </w:p>
        </w:tc>
      </w:tr>
      <w:tr>
        <w:trPr>
          <w:cantSplit/>
        </w:trPr>
        <w:tc>
          <w:tcPr>
            <w:tcW w:type="dxa" w:w="135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Aggression</w:t>
            </w:r>
          </w:p>
        </w:tc>
        <w:tc>
          <w:tcPr>
            <w:tcW w:type="dxa" w:w="135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High (→ Critical after 2)</w:t>
            </w:r>
          </w:p>
        </w:tc>
        <w:tc>
          <w:tcPr>
            <w:tcW w:type="dxa" w:w="117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Yes</w:t>
            </w:r>
          </w:p>
        </w:tc>
        <w:tc>
          <w:tcPr>
            <w:tcW w:type="dxa" w:w="81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0.65</w:t>
            </w:r>
          </w:p>
        </w:tc>
        <w:tc>
          <w:tcPr>
            <w:tcW w:type="dxa" w:w="126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1</w:t>
            </w:r>
          </w:p>
        </w:tc>
        <w:tc>
          <w:tcPr>
            <w:tcW w:type="dxa" w:w="117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Security</w:t>
            </w:r>
          </w:p>
        </w:tc>
        <w:tc>
          <w:tcPr>
            <w:tcW w:type="dxa" w:w="189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dispatch a security officer</w:t>
            </w:r>
          </w:p>
        </w:tc>
      </w:tr>
      <w:tr>
        <w:trPr>
          <w:cantSplit/>
        </w:trPr>
        <w:tc>
          <w:tcPr>
            <w:tcW w:type="dxa" w:w="135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Person Asking for Help</w:t>
            </w:r>
          </w:p>
        </w:tc>
        <w:tc>
          <w:tcPr>
            <w:tcW w:type="dxa" w:w="135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Critical</w:t>
            </w:r>
          </w:p>
        </w:tc>
        <w:tc>
          <w:tcPr>
            <w:tcW w:type="dxa" w:w="117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Yes</w:t>
            </w:r>
          </w:p>
        </w:tc>
        <w:tc>
          <w:tcPr>
            <w:tcW w:type="dxa" w:w="81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0.65</w:t>
            </w:r>
          </w:p>
        </w:tc>
        <w:tc>
          <w:tcPr>
            <w:tcW w:type="dxa" w:w="126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1</w:t>
            </w:r>
          </w:p>
        </w:tc>
        <w:tc>
          <w:tcPr>
            <w:tcW w:type="dxa" w:w="117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Security</w:t>
            </w:r>
          </w:p>
        </w:tc>
        <w:tc>
          <w:tcPr>
            <w:tcW w:type="dxa" w:w="189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respond to the location immediately</w:t>
            </w:r>
          </w:p>
        </w:tc>
      </w:tr>
      <w:tr>
        <w:trPr>
          <w:cantSplit/>
        </w:trPr>
        <w:tc>
          <w:tcPr>
            <w:tcW w:type="dxa" w:w="135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Background Noise</w:t>
            </w:r>
          </w:p>
        </w:tc>
        <w:tc>
          <w:tcPr>
            <w:tcW w:type="dxa" w:w="135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Informational</w:t>
            </w:r>
          </w:p>
        </w:tc>
        <w:tc>
          <w:tcPr>
            <w:tcW w:type="dxa" w:w="117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No (alert only if noise floor &gt; −20 dB)</w:t>
            </w:r>
          </w:p>
        </w:tc>
        <w:tc>
          <w:tcPr>
            <w:tcW w:type="dxa" w:w="81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0.50</w:t>
            </w:r>
          </w:p>
        </w:tc>
        <w:tc>
          <w:tcPr>
            <w:tcW w:type="dxa" w:w="126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1</w:t>
            </w:r>
          </w:p>
        </w:tc>
        <w:tc>
          <w:tcPr>
            <w:tcW w:type="dxa" w:w="117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w:t>
            </w:r>
          </w:p>
        </w:tc>
        <w:tc>
          <w:tcPr>
            <w:tcW w:type="dxa" w:w="189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no action</w:t>
            </w:r>
          </w:p>
        </w:tc>
      </w:tr>
      <w:tr>
        <w:trPr>
          <w:cantSplit/>
        </w:trPr>
        <w:tc>
          <w:tcPr>
            <w:tcW w:type="dxa" w:w="135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Unknown</w:t>
            </w:r>
          </w:p>
        </w:tc>
        <w:tc>
          <w:tcPr>
            <w:tcW w:type="dxa" w:w="135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Low</w:t>
            </w:r>
          </w:p>
        </w:tc>
        <w:tc>
          <w:tcPr>
            <w:tcW w:type="dxa" w:w="117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No – manual review</w:t>
            </w:r>
          </w:p>
        </w:tc>
        <w:tc>
          <w:tcPr>
            <w:tcW w:type="dxa" w:w="81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w:t>
            </w:r>
          </w:p>
        </w:tc>
        <w:tc>
          <w:tcPr>
            <w:tcW w:type="dxa" w:w="126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1</w:t>
            </w:r>
          </w:p>
        </w:tc>
        <w:tc>
          <w:tcPr>
            <w:tcW w:type="dxa" w:w="117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Reviewers</w:t>
            </w:r>
          </w:p>
        </w:tc>
        <w:tc>
          <w:tcPr>
            <w:tcW w:type="dxa" w:w="189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review the sound manually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A0522D" w:sz="24"/>
              <w:bottom w:val="none"/>
              <w:right w:val="none"/>
            </w:tcBorders>
            <w:shd w:fill="F5EDE6" w:color="auto" w:val="clear"/>
            <w:tcMar>
              <w:top w:type="dxa" w:w="100"/>
              <w:left w:type="dxa" w:w="180"/>
              <w:bottom w:type="dxa" w:w="100"/>
              <w:right w:type="dxa" w:w="140"/>
            </w:tcMar>
          </w:tcPr>
          <w:p>
            <w:pPr>
              <w:spacing w:after="60"/>
            </w:pPr>
            <w:r>
              <w:rPr>
                <w:b/>
                <w:bCs/>
                <w:color w:val="A0522D"/>
                <w:sz w:val="20"/>
                <w:szCs w:val="20"/>
              </w:rPr>
              <w:t xml:space="preserve">Repeated-detection confirmation</w:t>
            </w:r>
          </w:p>
          <w:p>
            <w:pPr>
              <w:spacing w:after="40"/>
            </w:pPr>
            <w:r>
              <w:rPr>
                <w:sz w:val="19"/>
                <w:szCs w:val="19"/>
              </w:rPr>
              <w:t xml:space="preserve">For classes that need 2 detections, the event must be found in consecutive segments or live windows within the repeat window (10 s). If it is detected only once and the rule says </w:t>
            </w:r>
            <w:r>
              <w:rPr>
                <w:i/>
                <w:iCs/>
                <w:sz w:val="19"/>
                <w:szCs w:val="19"/>
              </w:rPr>
              <w:t xml:space="preserve">manual review if unconfirmed</w:t>
            </w:r>
            <w:r>
              <w:rPr>
                <w:sz w:val="19"/>
                <w:szCs w:val="19"/>
              </w:rPr>
              <w:t xml:space="preserve">, the event goes to the review queue with the reason "Critical event without sufficient confirmation". If both models agree above the </w:t>
            </w:r>
            <w:r>
              <w:rPr>
                <w:i/>
                <w:iCs/>
                <w:sz w:val="19"/>
                <w:szCs w:val="19"/>
              </w:rPr>
              <w:t xml:space="preserve">strong confidence</w:t>
            </w:r>
            <w:r>
              <w:rPr>
                <w:sz w:val="19"/>
                <w:szCs w:val="19"/>
              </w:rPr>
              <w:t xml:space="preserve">, one detection is enough.</w:t>
            </w:r>
          </w:p>
        </w:tc>
      </w:tr>
    </w:tbl>
    <w:p>
      <w:pPr>
        <w:spacing w:after="120"/>
      </w:pPr>
    </w:p>
    <w:p>
      <w:pPr>
        <w:pStyle w:val="Heading2"/>
      </w:pPr>
      <w:r>
        <w:t xml:space="preserve">10.5 Look-alike check (similar events)</w:t>
      </w:r>
    </w:p>
    <w:p>
      <w:pPr>
        <w:spacing w:after="120" w:line="276"/>
      </w:pPr>
      <w:r>
        <w:t xml:space="preserve">The SRS asks the application to tell similar sounds apart. Look-alike recordings are trained as Background Noise (or the other class), and every decision also runs a </w:t>
      </w:r>
      <w:r>
        <w:rPr>
          <w:b/>
          <w:bCs/>
        </w:rPr>
        <w:t xml:space="preserve">look-alike check</w:t>
      </w:r>
      <w:r>
        <w:t xml:space="preserve">: if the gap between the event and its look-alike is smaller than </w:t>
      </w:r>
      <w:r>
        <w:rPr>
          <w:rFonts w:ascii="Consolas" w:cs="Consolas" w:eastAsia="Consolas" w:hAnsi="Consolas"/>
          <w:color w:val="A0522D"/>
          <w:sz w:val="19"/>
          <w:szCs w:val="19"/>
        </w:rPr>
        <w:t xml:space="preserve">lookalike_margin</w:t>
      </w:r>
      <w:r>
        <w:t xml:space="preserve"> (0.20), the event goes to review with the reason </w:t>
      </w:r>
      <w:r>
        <w:rPr>
          <w:b/>
          <w:bCs/>
        </w:rPr>
        <w:t xml:space="preserve">"Possible look-alike: could be …"</w:t>
      </w:r>
      <w:r>
        <w:t xml:space="preserve">. If a sound is classified as Background Noise but a critical class is still strong, it is flagged as </w:t>
      </w:r>
      <w:r>
        <w:rPr>
          <w:b/>
          <w:bCs/>
        </w:rPr>
        <w:t xml:space="preserve">"Possible &lt;class&gt; that sounds like …"</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Event</w:t>
            </w:r>
          </w:p>
        </w:tc>
        <w:tc>
          <w:tcPr>
            <w:tcW w:type="dxa" w:w="5867"/>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Look-alike it is checked against</w:t>
            </w:r>
          </w:p>
        </w:tc>
      </w:tr>
      <w:tr>
        <w:trPr>
          <w:cantSplit/>
        </w:trPr>
        <w:tc>
          <w:tcPr>
            <w:tcW w:type="dxa" w:w="315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Gunshot</w:t>
            </w:r>
          </w:p>
        </w:tc>
        <w:tc>
          <w:tcPr>
            <w:tcW w:type="dxa" w:w="5867"/>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fireworks, vehicle backfire, door slam</w:t>
            </w:r>
          </w:p>
        </w:tc>
      </w:tr>
      <w:tr>
        <w:trPr>
          <w:cantSplit/>
        </w:trPr>
        <w:tc>
          <w:tcPr>
            <w:tcW w:type="dxa" w:w="315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Panic Scream</w:t>
            </w:r>
          </w:p>
        </w:tc>
        <w:tc>
          <w:tcPr>
            <w:tcW w:type="dxa" w:w="5867"/>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normal shouting or loud voices</w:t>
            </w:r>
          </w:p>
        </w:tc>
      </w:tr>
      <w:tr>
        <w:trPr>
          <w:cantSplit/>
        </w:trPr>
        <w:tc>
          <w:tcPr>
            <w:tcW w:type="dxa" w:w="315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Aggression</w:t>
            </w:r>
          </w:p>
        </w:tc>
        <w:tc>
          <w:tcPr>
            <w:tcW w:type="dxa" w:w="5867"/>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normal conversation</w:t>
            </w:r>
          </w:p>
        </w:tc>
      </w:tr>
      <w:tr>
        <w:trPr>
          <w:cantSplit/>
        </w:trPr>
        <w:tc>
          <w:tcPr>
            <w:tcW w:type="dxa" w:w="315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Glass Breaking</w:t>
            </w:r>
          </w:p>
        </w:tc>
        <w:tc>
          <w:tcPr>
            <w:tcW w:type="dxa" w:w="5867"/>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metal impact or other impact sounds</w:t>
            </w:r>
          </w:p>
        </w:tc>
      </w:tr>
      <w:tr>
        <w:trPr>
          <w:cantSplit/>
        </w:trPr>
        <w:tc>
          <w:tcPr>
            <w:tcW w:type="dxa" w:w="315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Alarm or Siren ↔ Vehicle Horn</w:t>
            </w:r>
          </w:p>
        </w:tc>
        <w:tc>
          <w:tcPr>
            <w:tcW w:type="dxa" w:w="5867"/>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each other</w:t>
            </w:r>
          </w:p>
        </w:tc>
      </w:tr>
      <w:tr>
        <w:trPr>
          <w:cantSplit/>
        </w:trPr>
        <w:tc>
          <w:tcPr>
            <w:tcW w:type="dxa" w:w="315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Machinery Fault</w:t>
            </w:r>
          </w:p>
        </w:tc>
        <w:tc>
          <w:tcPr>
            <w:tcW w:type="dxa" w:w="5867"/>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normal machinery</w:t>
            </w:r>
          </w:p>
        </w:tc>
      </w:tr>
      <w:tr>
        <w:trPr>
          <w:cantSplit/>
        </w:trPr>
        <w:tc>
          <w:tcPr>
            <w:tcW w:type="dxa" w:w="315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Person Asking for Help</w:t>
            </w:r>
          </w:p>
        </w:tc>
        <w:tc>
          <w:tcPr>
            <w:tcW w:type="dxa" w:w="5867"/>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ordinary speech</w:t>
            </w:r>
          </w:p>
        </w:tc>
      </w:tr>
    </w:tbl>
    <w:p>
      <w:pPr>
        <w:spacing w:after="120"/>
      </w:pPr>
    </w:p>
    <w:p>
      <w:pPr>
        <w:pStyle w:val="Heading2"/>
      </w:pPr>
      <w:r>
        <w:t xml:space="preserve">10.6 Uncertain, overlapping and unknown sounds</w:t>
      </w:r>
    </w:p>
    <w:p>
      <w:pPr>
        <w:pStyle w:val="ListParagraph"/>
        <w:numPr>
          <w:ilvl w:val="0"/>
          <w:numId w:val="2"/>
        </w:numPr>
        <w:spacing w:after="60"/>
      </w:pPr>
      <w:r>
        <w:rPr>
          <w:b/>
          <w:bCs/>
        </w:rPr>
        <w:t xml:space="preserve">Uncertain</w:t>
      </w:r>
      <w:r>
        <w:t xml:space="preserve"> – the event is marked uncertain when confidence is below the threshold, the top-2 classes are too close (margin &lt; 0.15), quality is Poor, the models disagree, GTM is unavailable or sounds overlap. The reasons are listed on the event page.</w:t>
      </w:r>
    </w:p>
    <w:p>
      <w:pPr>
        <w:pStyle w:val="ListParagraph"/>
        <w:numPr>
          <w:ilvl w:val="0"/>
          <w:numId w:val="2"/>
        </w:numPr>
        <w:spacing w:after="60"/>
      </w:pPr>
      <w:r>
        <w:rPr>
          <w:b/>
          <w:bCs/>
        </w:rPr>
        <w:t xml:space="preserve">Overlapping sounds</w:t>
      </w:r>
      <w:r>
        <w:t xml:space="preserve"> – when two or more non-background classes are above 0.25 in the same segment, both classes are shown and the event goes to review.</w:t>
      </w:r>
    </w:p>
    <w:p>
      <w:pPr>
        <w:pStyle w:val="ListParagraph"/>
        <w:numPr>
          <w:ilvl w:val="0"/>
          <w:numId w:val="2"/>
        </w:numPr>
        <w:spacing w:after="60"/>
      </w:pPr>
      <w:r>
        <w:rPr>
          <w:b/>
          <w:bCs/>
        </w:rPr>
        <w:t xml:space="preserve">Unknown</w:t>
      </w:r>
      <w:r>
        <w:t xml:space="preserve"> – when the combined confidence is below the unknown threshold, the category is </w:t>
      </w:r>
      <w:r>
        <w:rPr>
          <w:i/>
          <w:iCs/>
        </w:rPr>
        <w:t xml:space="preserve">Unknown</w:t>
      </w:r>
      <w:r>
        <w:t xml:space="preserve">, no alert is raised and the event goes to review.</w:t>
      </w:r>
    </w:p>
    <w:p>
      <w:pPr>
        <w:pStyle w:val="Heading2"/>
      </w:pPr>
      <w:r>
        <w:t xml:space="preserve">10.7 Event statuses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Status</w:t>
            </w:r>
          </w:p>
        </w:tc>
        <w:tc>
          <w:tcPr>
            <w:tcW w:type="dxa" w:w="6770"/>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Meaning</w:t>
            </w:r>
          </w:p>
        </w:tc>
      </w:tr>
      <w:tr>
        <w:trPr>
          <w:cantSplit/>
        </w:trPr>
        <w:tc>
          <w:tcPr>
            <w:tcW w:type="dxa" w:w="225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Uploaded</w:t>
            </w:r>
          </w:p>
        </w:tc>
        <w:tc>
          <w:tcPr>
            <w:tcW w:type="dxa" w:w="6770"/>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file received and validated</w:t>
            </w:r>
          </w:p>
        </w:tc>
      </w:tr>
      <w:tr>
        <w:trPr>
          <w:cantSplit/>
        </w:trPr>
        <w:tc>
          <w:tcPr>
            <w:tcW w:type="dxa" w:w="2256"/>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Classified</w:t>
            </w:r>
          </w:p>
        </w:tc>
        <w:tc>
          <w:tcPr>
            <w:tcW w:type="dxa" w:w="6770"/>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analysed, no alert and no review needed</w:t>
            </w:r>
          </w:p>
        </w:tc>
      </w:tr>
      <w:tr>
        <w:trPr>
          <w:cantSplit/>
        </w:trPr>
        <w:tc>
          <w:tcPr>
            <w:tcW w:type="dxa" w:w="225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Uncertain</w:t>
            </w:r>
          </w:p>
        </w:tc>
        <w:tc>
          <w:tcPr>
            <w:tcW w:type="dxa" w:w="6770"/>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analysed, but the result is not reliable</w:t>
            </w:r>
          </w:p>
        </w:tc>
      </w:tr>
      <w:tr>
        <w:trPr>
          <w:cantSplit/>
        </w:trPr>
        <w:tc>
          <w:tcPr>
            <w:tcW w:type="dxa" w:w="2256"/>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Alert Generated</w:t>
            </w:r>
          </w:p>
        </w:tc>
        <w:tc>
          <w:tcPr>
            <w:tcW w:type="dxa" w:w="6770"/>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an alert was raised</w:t>
            </w:r>
          </w:p>
        </w:tc>
      </w:tr>
      <w:tr>
        <w:trPr>
          <w:cantSplit/>
        </w:trPr>
        <w:tc>
          <w:tcPr>
            <w:tcW w:type="dxa" w:w="225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Manual Review</w:t>
            </w:r>
          </w:p>
        </w:tc>
        <w:tc>
          <w:tcPr>
            <w:tcW w:type="dxa" w:w="6770"/>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waiting in the review queue</w:t>
            </w:r>
          </w:p>
        </w:tc>
      </w:tr>
      <w:tr>
        <w:trPr>
          <w:cantSplit/>
        </w:trPr>
        <w:tc>
          <w:tcPr>
            <w:tcW w:type="dxa" w:w="2256"/>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Reviewed</w:t>
            </w:r>
          </w:p>
        </w:tc>
        <w:tc>
          <w:tcPr>
            <w:tcW w:type="dxa" w:w="6770"/>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 reviewer confirmed or corrected it</w:t>
            </w:r>
          </w:p>
        </w:tc>
      </w:tr>
      <w:tr>
        <w:trPr>
          <w:cantSplit/>
        </w:trPr>
        <w:tc>
          <w:tcPr>
            <w:tcW w:type="dxa" w:w="225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Closed</w:t>
            </w:r>
          </w:p>
        </w:tc>
        <w:tc>
          <w:tcPr>
            <w:tcW w:type="dxa" w:w="6770"/>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handling finished</w:t>
            </w:r>
          </w:p>
        </w:tc>
      </w:tr>
    </w:tbl>
    <w:p>
      <w:pPr>
        <w:spacing w:after="120"/>
      </w:pPr>
    </w:p>
    <w:p>
      <w:pPr>
        <w:pStyle w:val="Heading1"/>
        <w:pageBreakBefore/>
      </w:pPr>
      <w:r>
        <w:t xml:space="preserve">11. Alerts</w:t>
      </w:r>
    </w:p>
    <w:p>
      <w:pPr>
        <w:spacing w:after="120" w:line="276"/>
      </w:pPr>
      <w:r>
        <w:t xml:space="preserve">Security Operators, Maintenance Operators and Administrators see the </w:t>
      </w:r>
      <w:r>
        <w:rPr>
          <w:b/>
          <w:bCs/>
        </w:rPr>
        <w:t xml:space="preserve">Alerts</w:t>
      </w:r>
      <w:r>
        <w:t xml:space="preserve"> page. Each role sees only the alerts routed to it; the administrator sees all.</w:t>
      </w:r>
    </w:p>
    <w:p>
      <w:pPr>
        <w:spacing w:after="40" w:before="60"/>
        <w:jc w:val="center"/>
      </w:pPr>
      <w:r>
        <w:drawing>
          <wp:inline distT="0" distB="0" distL="0" distR="0">
            <wp:extent cx="5715000" cy="4362450"/>
            <wp:effectExtent t="0" r="0" b="0" l="0"/>
            <wp:docPr id="1" name="alerts_d.jpg" descr="Alerts page" title="Alert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362450"/>
                    </a:xfrm>
                    <a:prstGeom prst="rect">
                      <a:avLst/>
                    </a:prstGeom>
                  </pic:spPr>
                </pic:pic>
              </a:graphicData>
            </a:graphic>
          </wp:inline>
        </w:drawing>
      </w:r>
    </w:p>
    <w:p>
      <w:pPr>
        <w:spacing w:after="200"/>
        <w:jc w:val="center"/>
      </w:pPr>
      <w:r>
        <w:rPr>
          <w:i/>
          <w:iCs/>
          <w:color w:val="5F5F5F"/>
          <w:sz w:val="18"/>
          <w:szCs w:val="18"/>
        </w:rPr>
        <w:t xml:space="preserve">Figure 10. Alerts page</w:t>
      </w:r>
    </w:p>
    <w:p>
      <w:pPr>
        <w:pStyle w:val="ListParagraph"/>
        <w:numPr>
          <w:ilvl w:val="0"/>
          <w:numId w:val="11"/>
        </w:numPr>
        <w:spacing w:after="60"/>
      </w:pPr>
      <w:r>
        <w:t xml:space="preserve">Open </w:t>
      </w:r>
      <w:r>
        <w:rPr>
          <w:b/>
          <w:bCs/>
        </w:rPr>
        <w:t xml:space="preserve">Alerts</w:t>
      </w:r>
      <w:r>
        <w:t xml:space="preserve">. The tabs filter by status: Active, Acknowledged, Escalated, Dismissed, All.</w:t>
      </w:r>
    </w:p>
    <w:p>
      <w:pPr>
        <w:pStyle w:val="ListParagraph"/>
        <w:numPr>
          <w:ilvl w:val="0"/>
          <w:numId w:val="11"/>
        </w:numPr>
        <w:spacing w:after="60"/>
      </w:pPr>
      <w:r>
        <w:t xml:space="preserve">Each card shows severity, class, confidence, time, Audio ID, the recommended action and an audio player – listen before you act.</w:t>
      </w:r>
    </w:p>
    <w:p>
      <w:pPr>
        <w:pStyle w:val="ListParagraph"/>
        <w:numPr>
          <w:ilvl w:val="0"/>
          <w:numId w:val="11"/>
        </w:numPr>
        <w:spacing w:after="60"/>
      </w:pPr>
      <w:r>
        <w:t xml:space="preserve">Optionally type a </w:t>
      </w:r>
      <w:r>
        <w:rPr>
          <w:b/>
          <w:bCs/>
        </w:rPr>
        <w:t xml:space="preserve">note</w:t>
      </w:r>
      <w:r>
        <w:t xml:space="preserve">, then click one of: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Action</w:t>
            </w:r>
          </w:p>
        </w:tc>
        <w:tc>
          <w:tcPr>
            <w:tcW w:type="dxa" w:w="6770"/>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Effect</w:t>
            </w:r>
          </w:p>
        </w:tc>
      </w:tr>
      <w:tr>
        <w:trPr>
          <w:cantSplit/>
        </w:trPr>
        <w:tc>
          <w:tcPr>
            <w:tcW w:type="dxa" w:w="225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Acknowledge</w:t>
            </w:r>
          </w:p>
        </w:tc>
        <w:tc>
          <w:tcPr>
            <w:tcW w:type="dxa" w:w="6770"/>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you have seen the alert and are handling it</w:t>
            </w:r>
          </w:p>
        </w:tc>
      </w:tr>
      <w:tr>
        <w:trPr>
          <w:cantSplit/>
        </w:trPr>
        <w:tc>
          <w:tcPr>
            <w:tcW w:type="dxa" w:w="2256"/>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Escalate</w:t>
            </w:r>
          </w:p>
        </w:tc>
        <w:tc>
          <w:tcPr>
            <w:tcW w:type="dxa" w:w="6770"/>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raises the alert and the event to </w:t>
            </w:r>
            <w:r>
              <w:rPr>
                <w:sz w:val="18"/>
                <w:szCs w:val="18"/>
              </w:rPr>
              <w:t xml:space="preserve">Critical</w:t>
            </w:r>
          </w:p>
        </w:tc>
      </w:tr>
      <w:tr>
        <w:trPr>
          <w:cantSplit/>
        </w:trPr>
        <w:tc>
          <w:tcPr>
            <w:tcW w:type="dxa" w:w="225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Dismiss</w:t>
            </w:r>
          </w:p>
        </w:tc>
        <w:tc>
          <w:tcPr>
            <w:tcW w:type="dxa" w:w="6770"/>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false alarm or no action needed</w:t>
            </w:r>
          </w:p>
        </w:tc>
      </w:tr>
    </w:tbl>
    <w:p>
      <w:pPr>
        <w:spacing w:after="120"/>
      </w:pPr>
    </w:p>
    <w:p>
      <w:pPr>
        <w:spacing w:after="120" w:line="276"/>
      </w:pPr>
      <w:r>
        <w:t xml:space="preserve">Every action is saved with your name, time and note. </w:t>
      </w:r>
      <w:r>
        <w:rPr>
          <w:b/>
          <w:bCs/>
        </w:rPr>
        <w:t xml:space="preserve">Alert history</w:t>
      </w:r>
      <w:r>
        <w:t xml:space="preserve"> (avatar menu → Alert history) lists all alerts and all user actions.</w:t>
      </w:r>
    </w:p>
    <w:p>
      <w:pPr>
        <w:spacing w:after="40" w:before="60"/>
        <w:jc w:val="center"/>
      </w:pPr>
      <w:r>
        <w:drawing>
          <wp:inline distT="0" distB="0" distL="0" distR="0">
            <wp:extent cx="5715000" cy="4362450"/>
            <wp:effectExtent t="0" r="0" b="0" l="0"/>
            <wp:docPr id="1" name="alerts_history_d.jpg" descr="Alert history" title="Alert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362450"/>
                    </a:xfrm>
                    <a:prstGeom prst="rect">
                      <a:avLst/>
                    </a:prstGeom>
                  </pic:spPr>
                </pic:pic>
              </a:graphicData>
            </a:graphic>
          </wp:inline>
        </w:drawing>
      </w:r>
    </w:p>
    <w:p>
      <w:pPr>
        <w:spacing w:after="200"/>
        <w:jc w:val="center"/>
      </w:pPr>
      <w:r>
        <w:rPr>
          <w:i/>
          <w:iCs/>
          <w:color w:val="5F5F5F"/>
          <w:sz w:val="18"/>
          <w:szCs w:val="18"/>
        </w:rPr>
        <w:t xml:space="preserve">Figure 11. Alert history</w:t>
      </w:r>
    </w:p>
    <w:p>
      <w:pPr>
        <w:pStyle w:val="Heading1"/>
        <w:pageBreakBefore/>
      </w:pPr>
      <w:r>
        <w:t xml:space="preserve">12. Manual review</w:t>
      </w:r>
    </w:p>
    <w:p>
      <w:pPr>
        <w:spacing w:after="120" w:line="276"/>
      </w:pPr>
      <w:r>
        <w:t xml:space="preserve">Audio Reviewers and Administrators open </w:t>
      </w:r>
      <w:r>
        <w:rPr>
          <w:b/>
          <w:bCs/>
        </w:rPr>
        <w:t xml:space="preserve">Review</w:t>
      </w:r>
      <w:r>
        <w:t xml:space="preserve"> to see the queue of events that need a human decision.</w:t>
      </w:r>
    </w:p>
    <w:p>
      <w:pPr>
        <w:spacing w:after="40" w:before="60"/>
        <w:jc w:val="center"/>
      </w:pPr>
      <w:r>
        <w:drawing>
          <wp:inline distT="0" distB="0" distL="0" distR="0">
            <wp:extent cx="5715000" cy="4362450"/>
            <wp:effectExtent t="0" r="0" b="0" l="0"/>
            <wp:docPr id="1" name="review_d.jpg" descr="Manual-review queue" title="Manual-review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4362450"/>
                    </a:xfrm>
                    <a:prstGeom prst="rect">
                      <a:avLst/>
                    </a:prstGeom>
                  </pic:spPr>
                </pic:pic>
              </a:graphicData>
            </a:graphic>
          </wp:inline>
        </w:drawing>
      </w:r>
    </w:p>
    <w:p>
      <w:pPr>
        <w:spacing w:after="200"/>
        <w:jc w:val="center"/>
      </w:pPr>
      <w:r>
        <w:rPr>
          <w:i/>
          <w:iCs/>
          <w:color w:val="5F5F5F"/>
          <w:sz w:val="18"/>
          <w:szCs w:val="18"/>
        </w:rPr>
        <w:t xml:space="preserve">Figure 12. Manual-review queue</w:t>
      </w:r>
    </w:p>
    <w:p>
      <w:pPr>
        <w:pStyle w:val="Heading2"/>
      </w:pPr>
      <w:r>
        <w:t xml:space="preserve">12.1 Why an event is sent to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Reason shown</w:t>
            </w:r>
          </w:p>
        </w:tc>
        <w:tc>
          <w:tcPr>
            <w:tcW w:type="dxa" w:w="5416"/>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Cause</w:t>
            </w:r>
          </w:p>
        </w:tc>
      </w:tr>
      <w:tr>
        <w:trPr>
          <w:cantSplit/>
        </w:trPr>
        <w:tc>
          <w:tcPr>
            <w:tcW w:type="dxa" w:w="3610"/>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Different predictions from the two models</w:t>
            </w:r>
          </w:p>
        </w:tc>
        <w:tc>
          <w:tcPr>
            <w:tcW w:type="dxa" w:w="541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Python and GTM disagree</w:t>
            </w:r>
          </w:p>
        </w:tc>
      </w:tr>
      <w:tr>
        <w:trPr>
          <w:cantSplit/>
        </w:trPr>
        <w:tc>
          <w:tcPr>
            <w:tcW w:type="dxa" w:w="3610"/>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Low confidence</w:t>
            </w:r>
          </w:p>
        </w:tc>
        <w:tc>
          <w:tcPr>
            <w:tcW w:type="dxa" w:w="5416"/>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combined confidence below the minimum</w:t>
            </w:r>
          </w:p>
        </w:tc>
      </w:tr>
      <w:tr>
        <w:trPr>
          <w:cantSplit/>
        </w:trPr>
        <w:tc>
          <w:tcPr>
            <w:tcW w:type="dxa" w:w="3610"/>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Poor audio quality</w:t>
            </w:r>
          </w:p>
        </w:tc>
        <w:tc>
          <w:tcPr>
            <w:tcW w:type="dxa" w:w="541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quality is Poor or Unusable</w:t>
            </w:r>
          </w:p>
        </w:tc>
      </w:tr>
      <w:tr>
        <w:trPr>
          <w:cantSplit/>
        </w:trPr>
        <w:tc>
          <w:tcPr>
            <w:tcW w:type="dxa" w:w="3610"/>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Similar top-class confidence scores</w:t>
            </w:r>
          </w:p>
        </w:tc>
        <w:tc>
          <w:tcPr>
            <w:tcW w:type="dxa" w:w="5416"/>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top-2 margin below the setting</w:t>
            </w:r>
          </w:p>
        </w:tc>
      </w:tr>
      <w:tr>
        <w:trPr>
          <w:cantSplit/>
        </w:trPr>
        <w:tc>
          <w:tcPr>
            <w:tcW w:type="dxa" w:w="3610"/>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Overlapping sounds</w:t>
            </w:r>
          </w:p>
        </w:tc>
        <w:tc>
          <w:tcPr>
            <w:tcW w:type="dxa" w:w="541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two or more event classes at once</w:t>
            </w:r>
          </w:p>
        </w:tc>
      </w:tr>
      <w:tr>
        <w:trPr>
          <w:cantSplit/>
        </w:trPr>
        <w:tc>
          <w:tcPr>
            <w:tcW w:type="dxa" w:w="3610"/>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Unsupported / unknown sound pattern</w:t>
            </w:r>
          </w:p>
        </w:tc>
        <w:tc>
          <w:tcPr>
            <w:tcW w:type="dxa" w:w="5416"/>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result is Unknown</w:t>
            </w:r>
          </w:p>
        </w:tc>
      </w:tr>
      <w:tr>
        <w:trPr>
          <w:cantSplit/>
        </w:trPr>
        <w:tc>
          <w:tcPr>
            <w:tcW w:type="dxa" w:w="3610"/>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Critical event without sufficient confirmation</w:t>
            </w:r>
          </w:p>
        </w:tc>
        <w:tc>
          <w:tcPr>
            <w:tcW w:type="dxa" w:w="541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critical class detected but not repeated / not agreed</w:t>
            </w:r>
          </w:p>
        </w:tc>
      </w:tr>
      <w:tr>
        <w:trPr>
          <w:cantSplit/>
        </w:trPr>
        <w:tc>
          <w:tcPr>
            <w:tcW w:type="dxa" w:w="3610"/>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Possible false alarm</w:t>
            </w:r>
          </w:p>
        </w:tc>
        <w:tc>
          <w:tcPr>
            <w:tcW w:type="dxa" w:w="5416"/>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one model gives the class less than 0.20</w:t>
            </w:r>
          </w:p>
        </w:tc>
      </w:tr>
      <w:tr>
        <w:trPr>
          <w:cantSplit/>
        </w:trPr>
        <w:tc>
          <w:tcPr>
            <w:tcW w:type="dxa" w:w="3610"/>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Possible look-alike: could be …</w:t>
            </w:r>
          </w:p>
        </w:tc>
        <w:tc>
          <w:tcPr>
            <w:tcW w:type="dxa" w:w="541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look-alike check failed</w:t>
            </w:r>
          </w:p>
        </w:tc>
      </w:tr>
    </w:tbl>
    <w:p>
      <w:pPr>
        <w:spacing w:after="120"/>
      </w:pPr>
    </w:p>
    <w:p>
      <w:pPr>
        <w:pStyle w:val="Heading2"/>
      </w:pPr>
      <w:r>
        <w:t xml:space="preserve">12.2 Reviewing an event</w:t>
      </w:r>
    </w:p>
    <w:p>
      <w:pPr>
        <w:spacing w:after="40" w:before="60"/>
        <w:jc w:val="center"/>
      </w:pPr>
      <w:r>
        <w:drawing>
          <wp:inline distT="0" distB="0" distL="0" distR="0">
            <wp:extent cx="5715000" cy="4362450"/>
            <wp:effectExtent t="0" r="0" b="0" l="0"/>
            <wp:docPr id="1" name="review_AUD-20260924-141044-C1E8_d.jpg" descr="Review page" title="Review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4362450"/>
                    </a:xfrm>
                    <a:prstGeom prst="rect">
                      <a:avLst/>
                    </a:prstGeom>
                  </pic:spPr>
                </pic:pic>
              </a:graphicData>
            </a:graphic>
          </wp:inline>
        </w:drawing>
      </w:r>
    </w:p>
    <w:p>
      <w:pPr>
        <w:spacing w:after="200"/>
        <w:jc w:val="center"/>
      </w:pPr>
      <w:r>
        <w:rPr>
          <w:i/>
          <w:iCs/>
          <w:color w:val="5F5F5F"/>
          <w:sz w:val="18"/>
          <w:szCs w:val="18"/>
        </w:rPr>
        <w:t xml:space="preserve">Figure 13. Review page</w:t>
      </w:r>
    </w:p>
    <w:p>
      <w:pPr>
        <w:pStyle w:val="ListParagraph"/>
        <w:numPr>
          <w:ilvl w:val="0"/>
          <w:numId w:val="12"/>
        </w:numPr>
        <w:spacing w:after="60"/>
      </w:pPr>
      <w:r>
        <w:t xml:space="preserve">Click </w:t>
      </w:r>
      <w:r>
        <w:rPr>
          <w:b/>
          <w:bCs/>
        </w:rPr>
        <w:t xml:space="preserve">Review</w:t>
      </w:r>
      <w:r>
        <w:t xml:space="preserve"> on an event in the queue.</w:t>
      </w:r>
    </w:p>
    <w:p>
      <w:pPr>
        <w:pStyle w:val="ListParagraph"/>
        <w:numPr>
          <w:ilvl w:val="0"/>
          <w:numId w:val="12"/>
        </w:numPr>
        <w:spacing w:after="60"/>
      </w:pPr>
      <w:r>
        <w:t xml:space="preserve">Listen to the whole recording and to each segment; look at the waveform, spectrogram and both models' scores.</w:t>
      </w:r>
    </w:p>
    <w:p>
      <w:pPr>
        <w:pStyle w:val="ListParagraph"/>
        <w:numPr>
          <w:ilvl w:val="0"/>
          <w:numId w:val="12"/>
        </w:numPr>
        <w:spacing w:after="60"/>
      </w:pPr>
      <w:r>
        <w:t xml:space="preserve">In </w:t>
      </w:r>
      <w:r>
        <w:rPr>
          <w:b/>
          <w:bCs/>
        </w:rPr>
        <w:t xml:space="preserve">Reviewer decision</w:t>
      </w:r>
      <w:r>
        <w:t xml:space="preserve"> choose the </w:t>
      </w:r>
      <w:r>
        <w:rPr>
          <w:b/>
          <w:bCs/>
        </w:rPr>
        <w:t xml:space="preserve">correct class</w:t>
      </w:r>
      <w:r>
        <w:t xml:space="preserve"> and </w:t>
      </w:r>
      <w:r>
        <w:rPr>
          <w:b/>
          <w:bCs/>
        </w:rPr>
        <w:t xml:space="preserve">severity</w:t>
      </w:r>
      <w:r>
        <w:t xml:space="preserve">, edit the </w:t>
      </w:r>
      <w:r>
        <w:rPr>
          <w:b/>
          <w:bCs/>
        </w:rPr>
        <w:t xml:space="preserve">recommended action</w:t>
      </w:r>
      <w:r>
        <w:t xml:space="preserve"> and write a </w:t>
      </w:r>
      <w:r>
        <w:rPr>
          <w:b/>
          <w:bCs/>
        </w:rPr>
        <w:t xml:space="preserve">comment</w:t>
      </w:r>
      <w:r>
        <w:t xml:space="preserve">.</w:t>
      </w:r>
    </w:p>
    <w:p>
      <w:pPr>
        <w:pStyle w:val="ListParagraph"/>
        <w:numPr>
          <w:ilvl w:val="0"/>
          <w:numId w:val="12"/>
        </w:numPr>
        <w:spacing w:after="60"/>
      </w:pPr>
      <w:r>
        <w:t xml:space="preserve">Tick </w:t>
      </w:r>
      <w:r>
        <w:rPr>
          <w:b/>
          <w:bCs/>
        </w:rPr>
        <w:t xml:space="preserve">Raise an alert for this event</w:t>
      </w:r>
      <w:r>
        <w:t xml:space="preserve"> if it needs one, and/or </w:t>
      </w:r>
      <w:r>
        <w:rPr>
          <w:b/>
          <w:bCs/>
        </w:rPr>
        <w:t xml:space="preserve">Close the event</w:t>
      </w:r>
      <w:r>
        <w:t xml:space="preserve">.</w:t>
      </w:r>
    </w:p>
    <w:p>
      <w:pPr>
        <w:pStyle w:val="ListParagraph"/>
        <w:numPr>
          <w:ilvl w:val="0"/>
          <w:numId w:val="12"/>
        </w:numPr>
        <w:spacing w:after="60"/>
      </w:pPr>
      <w:r>
        <w:t xml:space="preserve">Click </w:t>
      </w:r>
      <w:r>
        <w:rPr>
          <w:b/>
          <w:bCs/>
        </w:rPr>
        <w:t xml:space="preserve">Save review</w:t>
      </w:r>
      <w:r>
        <w:t xml:space="preserve">. The original Python and GTM outputs are kept; your decision is stored separately as an override and appears in history and analytics (false positives / negatives).</w:t>
      </w:r>
    </w:p>
    <w:p>
      <w:pPr>
        <w:pStyle w:val="Heading1"/>
        <w:pageBreakBefore/>
      </w:pPr>
      <w:r>
        <w:t xml:space="preserve">13. History, search and timeline</w:t>
      </w:r>
    </w:p>
    <w:p>
      <w:pPr>
        <w:pStyle w:val="Heading2"/>
      </w:pPr>
      <w:r>
        <w:t xml:space="preserve">13.1 Event history</w:t>
      </w:r>
    </w:p>
    <w:p>
      <w:pPr>
        <w:spacing w:after="40" w:before="60"/>
        <w:jc w:val="center"/>
      </w:pPr>
      <w:r>
        <w:drawing>
          <wp:inline distT="0" distB="0" distL="0" distR="0">
            <wp:extent cx="5715000" cy="4362450"/>
            <wp:effectExtent t="0" r="0" b="0" l="0"/>
            <wp:docPr id="1" name="history_d.jpg" descr="Event history with filters" title="Event history with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4362450"/>
                    </a:xfrm>
                    <a:prstGeom prst="rect">
                      <a:avLst/>
                    </a:prstGeom>
                  </pic:spPr>
                </pic:pic>
              </a:graphicData>
            </a:graphic>
          </wp:inline>
        </w:drawing>
      </w:r>
    </w:p>
    <w:p>
      <w:pPr>
        <w:spacing w:after="200"/>
        <w:jc w:val="center"/>
      </w:pPr>
      <w:r>
        <w:rPr>
          <w:i/>
          <w:iCs/>
          <w:color w:val="5F5F5F"/>
          <w:sz w:val="18"/>
          <w:szCs w:val="18"/>
        </w:rPr>
        <w:t xml:space="preserve">Figure 14. Event history with filters</w:t>
      </w:r>
    </w:p>
    <w:p>
      <w:pPr>
        <w:spacing w:after="120" w:line="276"/>
      </w:pPr>
      <w:r>
        <w:rPr>
          <w:b/>
          <w:bCs/>
        </w:rPr>
        <w:t xml:space="preserve">History</w:t>
      </w:r>
      <w:r>
        <w:t xml:space="preserve"> lists all events you are allowed to see (Normal Users see their own). Filter by any combination of: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78"/>
        <w:gridCol w:w="3068"/>
        <w:gridCol w:w="2980"/>
      </w:tblGrid>
      <w:tr>
        <w:trPr>
          <w:tblHeader/>
        </w:trPr>
        <w:tc>
          <w:tcPr>
            <w:tcW w:type="dxa" w:w="2978"/>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Filter</w:t>
            </w:r>
          </w:p>
        </w:tc>
        <w:tc>
          <w:tcPr>
            <w:tcW w:type="dxa" w:w="3068"/>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Filter</w:t>
            </w:r>
          </w:p>
        </w:tc>
        <w:tc>
          <w:tcPr>
            <w:tcW w:type="dxa" w:w="2980"/>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Filter</w:t>
            </w:r>
          </w:p>
        </w:tc>
      </w:tr>
      <w:tr>
        <w:trPr>
          <w:cantSplit/>
        </w:trPr>
        <w:tc>
          <w:tcPr>
            <w:tcW w:type="dxa" w:w="2978"/>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Audio ID</w:t>
            </w:r>
          </w:p>
        </w:tc>
        <w:tc>
          <w:tcPr>
            <w:tcW w:type="dxa" w:w="3068"/>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File name</w:t>
            </w:r>
          </w:p>
        </w:tc>
        <w:tc>
          <w:tcPr>
            <w:tcW w:type="dxa" w:w="2980"/>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Category (incl. Unknown)</w:t>
            </w:r>
          </w:p>
        </w:tc>
      </w:tr>
      <w:tr>
        <w:trPr>
          <w:cantSplit/>
        </w:trPr>
        <w:tc>
          <w:tcPr>
            <w:tcW w:type="dxa" w:w="2978"/>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Severity</w:t>
            </w:r>
          </w:p>
        </w:tc>
        <w:tc>
          <w:tcPr>
            <w:tcW w:type="dxa" w:w="3068"/>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Quality</w:t>
            </w:r>
          </w:p>
        </w:tc>
        <w:tc>
          <w:tcPr>
            <w:tcW w:type="dxa" w:w="2980"/>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Status</w:t>
            </w:r>
          </w:p>
        </w:tc>
      </w:tr>
      <w:tr>
        <w:trPr>
          <w:cantSplit/>
        </w:trPr>
        <w:tc>
          <w:tcPr>
            <w:tcW w:type="dxa" w:w="2978"/>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Date from / to</w:t>
            </w:r>
          </w:p>
        </w:tc>
        <w:tc>
          <w:tcPr>
            <w:tcW w:type="dxa" w:w="3068"/>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Confidence min / max %</w:t>
            </w:r>
          </w:p>
        </w:tc>
        <w:tc>
          <w:tcPr>
            <w:tcW w:type="dxa" w:w="2980"/>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Review status (pending / reviewed)</w:t>
            </w:r>
          </w:p>
        </w:tc>
      </w:tr>
      <w:tr>
        <w:trPr>
          <w:cantSplit/>
        </w:trPr>
        <w:tc>
          <w:tcPr>
            <w:tcW w:type="dxa" w:w="2978"/>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User (not for Normal User)</w:t>
            </w:r>
          </w:p>
        </w:tc>
        <w:tc>
          <w:tcPr>
            <w:tcW w:type="dxa" w:w="3068"/>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Source (upload, batch, live, evaluation)</w:t>
            </w:r>
          </w:p>
        </w:tc>
        <w:tc>
          <w:tcPr>
            <w:tcW w:type="dxa" w:w="2980"/>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Include background noise</w:t>
            </w:r>
          </w:p>
        </w:tc>
      </w:tr>
    </w:tbl>
    <w:p>
      <w:pPr>
        <w:spacing w:after="120"/>
      </w:pPr>
    </w:p>
    <w:p>
      <w:pPr>
        <w:spacing w:after="120" w:line="276"/>
      </w:pPr>
      <w:r>
        <w:t xml:space="preserve">Click </w:t>
      </w:r>
      <w:r>
        <w:rPr>
          <w:b/>
          <w:bCs/>
        </w:rPr>
        <w:t xml:space="preserve">Filter</w:t>
      </w:r>
      <w:r>
        <w:t xml:space="preserve"> to apply and </w:t>
      </w:r>
      <w:r>
        <w:rPr>
          <w:b/>
          <w:bCs/>
        </w:rPr>
        <w:t xml:space="preserve">Reset</w:t>
      </w:r>
      <w:r>
        <w:t xml:space="preserve"> to clear. Click an Audio ID to open the event.</w:t>
      </w:r>
    </w:p>
    <w:p>
      <w:pPr>
        <w:pStyle w:val="Heading2"/>
      </w:pPr>
      <w:r>
        <w:t xml:space="preserve">13.2 Timeline</w:t>
      </w:r>
    </w:p>
    <w:p>
      <w:pPr>
        <w:spacing w:after="120" w:line="276"/>
      </w:pPr>
      <w:r>
        <w:rPr>
          <w:b/>
          <w:bCs/>
        </w:rPr>
        <w:t xml:space="preserve">Timeline</w:t>
      </w:r>
      <w:r>
        <w:t xml:space="preserve"> shows detected events in time order, grouped by day, with class, severity and status. Choose the period (last 1, 7, 30 or 90 days) at the top right. Background noise is hidden.</w:t>
      </w:r>
    </w:p>
    <w:p>
      <w:pPr>
        <w:spacing w:after="40" w:before="60"/>
        <w:jc w:val="center"/>
      </w:pPr>
      <w:r>
        <w:drawing>
          <wp:inline distT="0" distB="0" distL="0" distR="0">
            <wp:extent cx="5715000" cy="4362450"/>
            <wp:effectExtent t="0" r="0" b="0" l="0"/>
            <wp:docPr id="1" name="timeline_d.jpg" descr="Event timeline" title="Event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4362450"/>
                    </a:xfrm>
                    <a:prstGeom prst="rect">
                      <a:avLst/>
                    </a:prstGeom>
                  </pic:spPr>
                </pic:pic>
              </a:graphicData>
            </a:graphic>
          </wp:inline>
        </w:drawing>
      </w:r>
    </w:p>
    <w:p>
      <w:pPr>
        <w:spacing w:after="200"/>
        <w:jc w:val="center"/>
      </w:pPr>
      <w:r>
        <w:rPr>
          <w:i/>
          <w:iCs/>
          <w:color w:val="5F5F5F"/>
          <w:sz w:val="18"/>
          <w:szCs w:val="18"/>
        </w:rPr>
        <w:t xml:space="preserve">Figure 15. Event timeline</w:t>
      </w:r>
    </w:p>
    <w:p>
      <w:pPr>
        <w:pStyle w:val="Heading1"/>
        <w:pageBreakBefore/>
      </w:pPr>
      <w:r>
        <w:t xml:space="preserve">14. Administration</w:t>
      </w:r>
    </w:p>
    <w:p>
      <w:pPr>
        <w:spacing w:after="120" w:line="276"/>
      </w:pPr>
      <w:r>
        <w:t xml:space="preserve">Administrators open </w:t>
      </w:r>
      <w:r>
        <w:rPr>
          <w:b/>
          <w:bCs/>
        </w:rPr>
        <w:t xml:space="preserve">Admin</w:t>
      </w:r>
      <w:r>
        <w:t xml:space="preserve"> in the navigation bar. The tabs at the top of every admin page are: Analytics · Model comparison · Models · Alert rules · Settings · Users · Audit trail · Notifications.</w:t>
      </w:r>
    </w:p>
    <w:p>
      <w:pPr>
        <w:pStyle w:val="Heading2"/>
      </w:pPr>
      <w:r>
        <w:t xml:space="preserve">14.1 Analytics dashboard</w:t>
      </w:r>
    </w:p>
    <w:p>
      <w:pPr>
        <w:spacing w:after="40" w:before="60"/>
        <w:jc w:val="center"/>
      </w:pPr>
      <w:r>
        <w:drawing>
          <wp:inline distT="0" distB="0" distL="0" distR="0">
            <wp:extent cx="5715000" cy="4362450"/>
            <wp:effectExtent t="0" r="0" b="0" l="0"/>
            <wp:docPr id="1" name="admin_d.jpg" descr="Administrator dashboard" title="Administrato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4362450"/>
                    </a:xfrm>
                    <a:prstGeom prst="rect">
                      <a:avLst/>
                    </a:prstGeom>
                  </pic:spPr>
                </pic:pic>
              </a:graphicData>
            </a:graphic>
          </wp:inline>
        </w:drawing>
      </w:r>
    </w:p>
    <w:p>
      <w:pPr>
        <w:spacing w:after="200"/>
        <w:jc w:val="center"/>
      </w:pPr>
      <w:r>
        <w:rPr>
          <w:i/>
          <w:iCs/>
          <w:color w:val="5F5F5F"/>
          <w:sz w:val="18"/>
          <w:szCs w:val="18"/>
        </w:rPr>
        <w:t xml:space="preserve">Figure 16. Administrator dashboard</w:t>
      </w:r>
    </w:p>
    <w:p>
      <w:pPr>
        <w:spacing w:after="120" w:line="276"/>
      </w:pPr>
      <w:r>
        <w:t xml:space="preserve">Choose the period (last 7, 30, 90 or 365 days) at the top right. The page shows:</w:t>
      </w:r>
    </w:p>
    <w:p>
      <w:pPr>
        <w:pStyle w:val="ListParagraph"/>
        <w:numPr>
          <w:ilvl w:val="0"/>
          <w:numId w:val="2"/>
        </w:numPr>
        <w:spacing w:after="60"/>
      </w:pPr>
      <w:r>
        <w:t xml:space="preserve">Key numbers: audio events, critical alerts, average confidence, model disagreements, poor-quality recordings and average alert response time.</w:t>
      </w:r>
    </w:p>
    <w:p>
      <w:pPr>
        <w:pStyle w:val="ListParagraph"/>
        <w:numPr>
          <w:ilvl w:val="0"/>
          <w:numId w:val="2"/>
        </w:numPr>
        <w:spacing w:after="60"/>
      </w:pPr>
      <w:r>
        <w:rPr>
          <w:b/>
          <w:bCs/>
        </w:rPr>
        <w:t xml:space="preserve">Detection trend</w:t>
      </w:r>
      <w:r>
        <w:t xml:space="preserve"> (events and high / critical alerts per day) and </w:t>
      </w:r>
      <w:r>
        <w:rPr>
          <w:b/>
          <w:bCs/>
        </w:rPr>
        <w:t xml:space="preserve">Model status</w:t>
      </w:r>
      <w:r>
        <w:t xml:space="preserve"> (Python and GTM versions, test accuracy, model agreement rate).</w:t>
      </w:r>
    </w:p>
    <w:p>
      <w:pPr>
        <w:pStyle w:val="ListParagraph"/>
        <w:numPr>
          <w:ilvl w:val="0"/>
          <w:numId w:val="2"/>
        </w:numPr>
        <w:spacing w:after="60"/>
      </w:pPr>
      <w:r>
        <w:rPr>
          <w:b/>
          <w:bCs/>
        </w:rPr>
        <w:t xml:space="preserve">Events by category</w:t>
      </w:r>
      <w:r>
        <w:t xml:space="preserve">, </w:t>
      </w:r>
      <w:r>
        <w:rPr>
          <w:b/>
          <w:bCs/>
        </w:rPr>
        <w:t xml:space="preserve">Confidence distribution</w:t>
      </w:r>
      <w:r>
        <w:t xml:space="preserve"> and </w:t>
      </w:r>
      <w:r>
        <w:rPr>
          <w:b/>
          <w:bCs/>
        </w:rPr>
        <w:t xml:space="preserve">Audio quality</w:t>
      </w:r>
      <w:r>
        <w:t xml:space="preserve"> charts.</w:t>
      </w:r>
    </w:p>
    <w:p>
      <w:pPr>
        <w:pStyle w:val="ListParagraph"/>
        <w:numPr>
          <w:ilvl w:val="0"/>
          <w:numId w:val="2"/>
        </w:numPr>
        <w:spacing w:after="60"/>
      </w:pPr>
      <w:r>
        <w:rPr>
          <w:b/>
          <w:bCs/>
        </w:rPr>
        <w:t xml:space="preserve">False positives / negatives</w:t>
      </w:r>
      <w:r>
        <w:t xml:space="preserve"> from reviews and evaluation, </w:t>
      </w:r>
      <w:r>
        <w:rPr>
          <w:b/>
          <w:bCs/>
        </w:rPr>
        <w:t xml:space="preserve">Alert response</w:t>
      </w:r>
      <w:r>
        <w:t xml:space="preserve"> times, and the latest </w:t>
      </w:r>
      <w:r>
        <w:rPr>
          <w:b/>
          <w:bCs/>
        </w:rPr>
        <w:t xml:space="preserve">anomaly notifications</w:t>
      </w:r>
      <w:r>
        <w:t xml:space="preserve">.</w:t>
      </w:r>
    </w:p>
    <w:p>
      <w:pPr>
        <w:pStyle w:val="ListParagraph"/>
        <w:numPr>
          <w:ilvl w:val="0"/>
          <w:numId w:val="2"/>
        </w:numPr>
        <w:spacing w:after="60"/>
      </w:pPr>
      <w:r>
        <w:rPr>
          <w:b/>
          <w:bCs/>
        </w:rPr>
        <w:t xml:space="preserve">Exports</w:t>
      </w:r>
      <w:r>
        <w:t xml:space="preserve"> – download events, alerts, reviews, audit, comparison or evaluation data as </w:t>
      </w:r>
      <w:r>
        <w:rPr>
          <w:b/>
          <w:bCs/>
        </w:rPr>
        <w:t xml:space="preserve">CSV</w:t>
      </w:r>
      <w:r>
        <w:t xml:space="preserve"> or </w:t>
      </w:r>
      <w:r>
        <w:rPr>
          <w:b/>
          <w:bCs/>
        </w:rPr>
        <w:t xml:space="preserve">Excel (.xlsx)</w:t>
      </w:r>
      <w:r>
        <w:t xml:space="preserve">.</w:t>
      </w:r>
    </w:p>
    <w:p>
      <w:pPr>
        <w:pStyle w:val="Heading2"/>
      </w:pPr>
      <w:r>
        <w:t xml:space="preserve">14.2 Model comparison (SRS comparison report)</w:t>
      </w:r>
    </w:p>
    <w:p>
      <w:pPr>
        <w:spacing w:after="40" w:before="60"/>
        <w:jc w:val="center"/>
      </w:pPr>
      <w:r>
        <w:drawing>
          <wp:inline distT="0" distB="0" distL="0" distR="0">
            <wp:extent cx="5715000" cy="4362450"/>
            <wp:effectExtent t="0" r="0" b="0" l="0"/>
            <wp:docPr id="1" name="admin_evaluation_d.jpg" descr="Model prediction &amp; confidence comparison" title="Model prediction &amp; confidenc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362450"/>
                    </a:xfrm>
                    <a:prstGeom prst="rect">
                      <a:avLst/>
                    </a:prstGeom>
                  </pic:spPr>
                </pic:pic>
              </a:graphicData>
            </a:graphic>
          </wp:inline>
        </w:drawing>
      </w:r>
    </w:p>
    <w:p>
      <w:pPr>
        <w:spacing w:after="200"/>
        <w:jc w:val="center"/>
      </w:pPr>
      <w:r>
        <w:rPr>
          <w:i/>
          <w:iCs/>
          <w:color w:val="5F5F5F"/>
          <w:sz w:val="18"/>
          <w:szCs w:val="18"/>
        </w:rPr>
        <w:t xml:space="preserve">Figure 17. Model prediction &amp; confidence comparison</w:t>
      </w:r>
    </w:p>
    <w:p>
      <w:pPr>
        <w:pStyle w:val="ListParagraph"/>
        <w:numPr>
          <w:ilvl w:val="0"/>
          <w:numId w:val="13"/>
        </w:numPr>
        <w:spacing w:after="60"/>
      </w:pPr>
      <w:r>
        <w:t xml:space="preserve">Open </w:t>
      </w:r>
      <w:r>
        <w:rPr>
          <w:b/>
          <w:bCs/>
        </w:rPr>
        <w:t xml:space="preserve">Admin → Model comparison</w:t>
      </w:r>
      <w:r>
        <w:t xml:space="preserve">.</w:t>
      </w:r>
    </w:p>
    <w:p>
      <w:pPr>
        <w:pStyle w:val="ListParagraph"/>
        <w:numPr>
          <w:ilvl w:val="0"/>
          <w:numId w:val="13"/>
        </w:numPr>
        <w:spacing w:after="60"/>
      </w:pPr>
      <w:r>
        <w:t xml:space="preserve">Set </w:t>
      </w:r>
      <w:r>
        <w:rPr>
          <w:i/>
          <w:iCs/>
        </w:rPr>
        <w:t xml:space="preserve">Recordings per class</w:t>
      </w:r>
      <w:r>
        <w:t xml:space="preserve"> (at least 10) and click </w:t>
      </w:r>
      <w:r>
        <w:rPr>
          <w:b/>
          <w:bCs/>
        </w:rPr>
        <w:t xml:space="preserve">Run test-set evaluation</w:t>
      </w:r>
      <w:r>
        <w:t xml:space="preserve">. Unseen TEST recordings are analysed by both models exactly like normal uploads (keep the tab open – GTM runs in the browser).</w:t>
      </w:r>
    </w:p>
    <w:p>
      <w:pPr>
        <w:pStyle w:val="ListParagraph"/>
        <w:numPr>
          <w:ilvl w:val="0"/>
          <w:numId w:val="13"/>
        </w:numPr>
        <w:spacing w:after="60"/>
      </w:pPr>
      <w:r>
        <w:t xml:space="preserve">The page shows Python accuracy, GTM accuracy, final accuracy, agreement rate and mean |Δconf|, plus one row per recording (actual class, both predictions, agreement, final class, severity, quality, alert / review).</w:t>
      </w:r>
    </w:p>
    <w:p>
      <w:pPr>
        <w:pStyle w:val="ListParagraph"/>
        <w:numPr>
          <w:ilvl w:val="0"/>
          <w:numId w:val="13"/>
        </w:numPr>
        <w:spacing w:after="60"/>
      </w:pPr>
      <w:r>
        <w:t xml:space="preserve">Click </w:t>
      </w:r>
      <w:r>
        <w:rPr>
          <w:b/>
          <w:bCs/>
        </w:rPr>
        <w:t xml:space="preserve">Export Excel</w:t>
      </w:r>
      <w:r>
        <w:t xml:space="preserve"> (or Export CSV) to save the report required by the SRS (</w:t>
      </w:r>
      <w:r>
        <w:rPr>
          <w:rFonts w:ascii="Consolas" w:cs="Consolas" w:eastAsia="Consolas" w:hAnsi="Consolas"/>
          <w:color w:val="A0522D"/>
          <w:sz w:val="19"/>
          <w:szCs w:val="19"/>
        </w:rPr>
        <w:t xml:space="preserve">reports/model_comparison_report.xlsx</w:t>
      </w:r>
      <w:r>
        <w:t xml:space="preserve">).</w:t>
      </w:r>
    </w:p>
    <w:p>
      <w:pPr>
        <w:pStyle w:val="Heading2"/>
      </w:pPr>
      <w:r>
        <w:t xml:space="preserve">14.3 Alert rules</w:t>
      </w:r>
    </w:p>
    <w:p>
      <w:pPr>
        <w:spacing w:after="40" w:before="60"/>
        <w:jc w:val="center"/>
      </w:pPr>
      <w:r>
        <w:drawing>
          <wp:inline distT="0" distB="0" distL="0" distR="0">
            <wp:extent cx="5715000" cy="4362450"/>
            <wp:effectExtent t="0" r="0" b="0" l="0"/>
            <wp:docPr id="1" name="admin_rules_d.jpg" descr="Alert-rule editor" title="Alert-rule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4362450"/>
                    </a:xfrm>
                    <a:prstGeom prst="rect">
                      <a:avLst/>
                    </a:prstGeom>
                  </pic:spPr>
                </pic:pic>
              </a:graphicData>
            </a:graphic>
          </wp:inline>
        </w:drawing>
      </w:r>
    </w:p>
    <w:p>
      <w:pPr>
        <w:spacing w:after="200"/>
        <w:jc w:val="center"/>
      </w:pPr>
      <w:r>
        <w:rPr>
          <w:i/>
          <w:iCs/>
          <w:color w:val="5F5F5F"/>
          <w:sz w:val="18"/>
          <w:szCs w:val="18"/>
        </w:rPr>
        <w:t xml:space="preserve">Figure 18. Alert-rule editor</w:t>
      </w:r>
    </w:p>
    <w:p>
      <w:pPr>
        <w:spacing w:after="120" w:line="276"/>
      </w:pPr>
      <w:r>
        <w:t xml:space="preserve">Each class has one rule. Change any field and click </w:t>
      </w:r>
      <w:r>
        <w:rPr>
          <w:b/>
          <w:bCs/>
        </w:rPr>
        <w:t xml:space="preserve">Save &lt;class&gt;</w:t>
      </w:r>
      <w:r>
        <w:t xml:space="preserve">; the change applies to the next analysed sound and is written to </w:t>
      </w:r>
      <w:r>
        <w:rPr>
          <w:rFonts w:ascii="Consolas" w:cs="Consolas" w:eastAsia="Consolas" w:hAnsi="Consolas"/>
          <w:color w:val="A0522D"/>
          <w:sz w:val="19"/>
          <w:szCs w:val="19"/>
        </w:rPr>
        <w:t xml:space="preserve">alert_rules/alert_rules.json</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Field</w:t>
            </w:r>
          </w:p>
        </w:tc>
        <w:tc>
          <w:tcPr>
            <w:tcW w:type="dxa" w:w="5867"/>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Meaning</w:t>
            </w:r>
          </w:p>
        </w:tc>
      </w:tr>
      <w:tr>
        <w:trPr>
          <w:cantSplit/>
        </w:trPr>
        <w:tc>
          <w:tcPr>
            <w:tcW w:type="dxa" w:w="315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Severity</w:t>
            </w:r>
          </w:p>
        </w:tc>
        <w:tc>
          <w:tcPr>
            <w:tcW w:type="dxa" w:w="5867"/>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Informational, Low, Medium, High or Critical</w:t>
            </w:r>
          </w:p>
        </w:tc>
      </w:tr>
      <w:tr>
        <w:trPr>
          <w:cantSplit/>
        </w:trPr>
        <w:tc>
          <w:tcPr>
            <w:tcW w:type="dxa" w:w="315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Minimum confidence</w:t>
            </w:r>
          </w:p>
        </w:tc>
        <w:tc>
          <w:tcPr>
            <w:tcW w:type="dxa" w:w="5867"/>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combined confidence needed for the rule</w:t>
            </w:r>
          </w:p>
        </w:tc>
      </w:tr>
      <w:tr>
        <w:trPr>
          <w:cantSplit/>
        </w:trPr>
        <w:tc>
          <w:tcPr>
            <w:tcW w:type="dxa" w:w="315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Top-two margin</w:t>
            </w:r>
          </w:p>
        </w:tc>
        <w:tc>
          <w:tcPr>
            <w:tcW w:type="dxa" w:w="5867"/>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minimum gap between the best and second-best class</w:t>
            </w:r>
          </w:p>
        </w:tc>
      </w:tr>
      <w:tr>
        <w:trPr>
          <w:cantSplit/>
        </w:trPr>
        <w:tc>
          <w:tcPr>
            <w:tcW w:type="dxa" w:w="315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Required consecutive detections</w:t>
            </w:r>
          </w:p>
        </w:tc>
        <w:tc>
          <w:tcPr>
            <w:tcW w:type="dxa" w:w="5867"/>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repeats needed within the repeat window</w:t>
            </w:r>
          </w:p>
        </w:tc>
      </w:tr>
      <w:tr>
        <w:trPr>
          <w:cantSplit/>
        </w:trPr>
        <w:tc>
          <w:tcPr>
            <w:tcW w:type="dxa" w:w="315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Strong confidence</w:t>
            </w:r>
          </w:p>
        </w:tc>
        <w:tc>
          <w:tcPr>
            <w:tcW w:type="dxa" w:w="5867"/>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if both models agree at or above this, one detection is enough (0 = never)</w:t>
            </w:r>
          </w:p>
        </w:tc>
      </w:tr>
      <w:tr>
        <w:trPr>
          <w:cantSplit/>
        </w:trPr>
        <w:tc>
          <w:tcPr>
            <w:tcW w:type="dxa" w:w="315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Minimum audio quality</w:t>
            </w:r>
          </w:p>
        </w:tc>
        <w:tc>
          <w:tcPr>
            <w:tcW w:type="dxa" w:w="5867"/>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worst quality accepted for an automatic alert</w:t>
            </w:r>
          </w:p>
        </w:tc>
      </w:tr>
      <w:tr>
        <w:trPr>
          <w:cantSplit/>
        </w:trPr>
        <w:tc>
          <w:tcPr>
            <w:tcW w:type="dxa" w:w="315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Escalate after repeats / Escalate to</w:t>
            </w:r>
          </w:p>
        </w:tc>
        <w:tc>
          <w:tcPr>
            <w:tcW w:type="dxa" w:w="5867"/>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raise severity when the event keeps repeating</w:t>
            </w:r>
          </w:p>
        </w:tc>
      </w:tr>
      <w:tr>
        <w:trPr>
          <w:cantSplit/>
        </w:trPr>
        <w:tc>
          <w:tcPr>
            <w:tcW w:type="dxa" w:w="315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Recommended action</w:t>
            </w:r>
          </w:p>
        </w:tc>
        <w:tc>
          <w:tcPr>
            <w:tcW w:type="dxa" w:w="5867"/>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text shown to operators</w:t>
            </w:r>
          </w:p>
        </w:tc>
      </w:tr>
      <w:tr>
        <w:trPr>
          <w:cantSplit/>
        </w:trPr>
        <w:tc>
          <w:tcPr>
            <w:tcW w:type="dxa" w:w="315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Generate alert · Require Python + GTM agreement · Manual review if not confirmed</w:t>
            </w:r>
          </w:p>
        </w:tc>
        <w:tc>
          <w:tcPr>
            <w:tcW w:type="dxa" w:w="5867"/>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switches</w:t>
            </w:r>
          </w:p>
        </w:tc>
      </w:tr>
      <w:tr>
        <w:trPr>
          <w:cantSplit/>
        </w:trPr>
        <w:tc>
          <w:tcPr>
            <w:tcW w:type="dxa" w:w="315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Audience</w:t>
            </w:r>
          </w:p>
        </w:tc>
        <w:tc>
          <w:tcPr>
            <w:tcW w:type="dxa" w:w="5867"/>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which roles receive the alert (Security Operator, Maintenance Operator, Audio Reviewer)</w:t>
            </w:r>
          </w:p>
        </w:tc>
      </w:tr>
    </w:tbl>
    <w:p>
      <w:pPr>
        <w:spacing w:after="120"/>
      </w:pPr>
    </w:p>
    <w:p>
      <w:pPr>
        <w:spacing w:after="120" w:line="276"/>
      </w:pPr>
      <w:r>
        <w:rPr>
          <w:b/>
          <w:bCs/>
        </w:rPr>
        <w:t xml:space="preserve">Add rule for a new category</w:t>
      </w:r>
      <w:r>
        <w:t xml:space="preserve"> – type a new category name and click </w:t>
      </w:r>
      <w:r>
        <w:rPr>
          <w:i/>
          <w:iCs/>
        </w:rPr>
        <w:t xml:space="preserve">Add rule</w:t>
      </w:r>
      <w:r>
        <w:t xml:space="preserve">. A new category also needs training data and must exist in both models.</w:t>
      </w:r>
    </w:p>
    <w:p>
      <w:pPr>
        <w:pStyle w:val="Heading2"/>
      </w:pPr>
      <w:r>
        <w:t xml:space="preserve">14.4 Detection settings</w:t>
      </w:r>
    </w:p>
    <w:p>
      <w:pPr>
        <w:spacing w:after="40" w:before="60"/>
        <w:jc w:val="center"/>
      </w:pPr>
      <w:r>
        <w:drawing>
          <wp:inline distT="0" distB="0" distL="0" distR="0">
            <wp:extent cx="5715000" cy="4362450"/>
            <wp:effectExtent t="0" r="0" b="0" l="0"/>
            <wp:docPr id="1" name="admin_settings_d.jpg" descr="Detection settings" title="Detection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4362450"/>
                    </a:xfrm>
                    <a:prstGeom prst="rect">
                      <a:avLst/>
                    </a:prstGeom>
                  </pic:spPr>
                </pic:pic>
              </a:graphicData>
            </a:graphic>
          </wp:inline>
        </w:drawing>
      </w:r>
    </w:p>
    <w:p>
      <w:pPr>
        <w:spacing w:after="200"/>
        <w:jc w:val="center"/>
      </w:pPr>
      <w:r>
        <w:rPr>
          <w:i/>
          <w:iCs/>
          <w:color w:val="5F5F5F"/>
          <w:sz w:val="18"/>
          <w:szCs w:val="18"/>
        </w:rPr>
        <w:t xml:space="preserve">Figure 19. Detection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902"/>
        <w:gridCol w:w="1173"/>
        <w:gridCol w:w="4785"/>
      </w:tblGrid>
      <w:tr>
        <w:trPr>
          <w:tblHeader/>
        </w:trPr>
        <w:tc>
          <w:tcPr>
            <w:tcW w:type="dxa" w:w="2166"/>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Setting</w:t>
            </w:r>
          </w:p>
        </w:tc>
        <w:tc>
          <w:tcPr>
            <w:tcW w:type="dxa" w:w="902"/>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Default</w:t>
            </w:r>
          </w:p>
        </w:tc>
        <w:tc>
          <w:tcPr>
            <w:tcW w:type="dxa" w:w="1173"/>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Recommended</w:t>
            </w:r>
          </w:p>
        </w:tc>
        <w:tc>
          <w:tcPr>
            <w:tcW w:type="dxa" w:w="4785"/>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What it does</w:t>
            </w:r>
          </w:p>
        </w:tc>
      </w:tr>
      <w:tr>
        <w:trPr>
          <w:cantSplit/>
        </w:trPr>
        <w:tc>
          <w:tcPr>
            <w:tcW w:type="dxa" w:w="216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Segment seconds</w:t>
            </w:r>
          </w:p>
        </w:tc>
        <w:tc>
          <w:tcPr>
            <w:tcW w:type="dxa" w:w="90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2.0</w:t>
            </w:r>
          </w:p>
        </w:tc>
        <w:tc>
          <w:tcPr>
            <w:tcW w:type="dxa" w:w="117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2.0</w:t>
            </w:r>
          </w:p>
        </w:tc>
        <w:tc>
          <w:tcPr>
            <w:tcW w:type="dxa" w:w="478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segment length for uploads (retrain the Python model after changing it)</w:t>
            </w:r>
          </w:p>
        </w:tc>
      </w:tr>
      <w:tr>
        <w:trPr>
          <w:cantSplit/>
        </w:trPr>
        <w:tc>
          <w:tcPr>
            <w:tcW w:type="dxa" w:w="2166"/>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Segment hop seconds</w:t>
            </w:r>
          </w:p>
        </w:tc>
        <w:tc>
          <w:tcPr>
            <w:tcW w:type="dxa" w:w="90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1.0</w:t>
            </w:r>
          </w:p>
        </w:tc>
        <w:tc>
          <w:tcPr>
            <w:tcW w:type="dxa" w:w="117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1.0</w:t>
            </w:r>
          </w:p>
        </w:tc>
        <w:tc>
          <w:tcPr>
            <w:tcW w:type="dxa" w:w="478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step between segments; smaller catches short events better</w:t>
            </w:r>
          </w:p>
        </w:tc>
      </w:tr>
      <w:tr>
        <w:trPr>
          <w:cantSplit/>
        </w:trPr>
        <w:tc>
          <w:tcPr>
            <w:tcW w:type="dxa" w:w="216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Live window seconds</w:t>
            </w:r>
          </w:p>
        </w:tc>
        <w:tc>
          <w:tcPr>
            <w:tcW w:type="dxa" w:w="90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2.0</w:t>
            </w:r>
          </w:p>
        </w:tc>
        <w:tc>
          <w:tcPr>
            <w:tcW w:type="dxa" w:w="117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2.0</w:t>
            </w:r>
          </w:p>
        </w:tc>
        <w:tc>
          <w:tcPr>
            <w:tcW w:type="dxa" w:w="478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length of each live window (1 – 3 s)</w:t>
            </w:r>
          </w:p>
        </w:tc>
      </w:tr>
      <w:tr>
        <w:trPr>
          <w:cantSplit/>
        </w:trPr>
        <w:tc>
          <w:tcPr>
            <w:tcW w:type="dxa" w:w="2166"/>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Min confidence</w:t>
            </w:r>
          </w:p>
        </w:tc>
        <w:tc>
          <w:tcPr>
            <w:tcW w:type="dxa" w:w="90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0.60</w:t>
            </w:r>
          </w:p>
        </w:tc>
        <w:tc>
          <w:tcPr>
            <w:tcW w:type="dxa" w:w="117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0.60</w:t>
            </w:r>
          </w:p>
        </w:tc>
        <w:tc>
          <w:tcPr>
            <w:tcW w:type="dxa" w:w="478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minimum combined confidence for an automatic decision</w:t>
            </w:r>
          </w:p>
        </w:tc>
      </w:tr>
      <w:tr>
        <w:trPr>
          <w:cantSplit/>
        </w:trPr>
        <w:tc>
          <w:tcPr>
            <w:tcW w:type="dxa" w:w="216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Top-2 margin</w:t>
            </w:r>
          </w:p>
        </w:tc>
        <w:tc>
          <w:tcPr>
            <w:tcW w:type="dxa" w:w="90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0.15</w:t>
            </w:r>
          </w:p>
        </w:tc>
        <w:tc>
          <w:tcPr>
            <w:tcW w:type="dxa" w:w="117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0.15</w:t>
            </w:r>
          </w:p>
        </w:tc>
        <w:tc>
          <w:tcPr>
            <w:tcW w:type="dxa" w:w="478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minimum gap between best and second-best class</w:t>
            </w:r>
          </w:p>
        </w:tc>
      </w:tr>
      <w:tr>
        <w:trPr>
          <w:cantSplit/>
        </w:trPr>
        <w:tc>
          <w:tcPr>
            <w:tcW w:type="dxa" w:w="2166"/>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Acceptable match diff</w:t>
            </w:r>
          </w:p>
        </w:tc>
        <w:tc>
          <w:tcPr>
            <w:tcW w:type="dxa" w:w="90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0.20</w:t>
            </w:r>
          </w:p>
        </w:tc>
        <w:tc>
          <w:tcPr>
            <w:tcW w:type="dxa" w:w="117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0.20</w:t>
            </w:r>
          </w:p>
        </w:tc>
        <w:tc>
          <w:tcPr>
            <w:tcW w:type="dxa" w:w="478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max |Python − GTM| confidence difference for "Acceptable Match"</w:t>
            </w:r>
          </w:p>
        </w:tc>
      </w:tr>
      <w:tr>
        <w:trPr>
          <w:cantSplit/>
        </w:trPr>
        <w:tc>
          <w:tcPr>
            <w:tcW w:type="dxa" w:w="216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Unknown threshold</w:t>
            </w:r>
          </w:p>
        </w:tc>
        <w:tc>
          <w:tcPr>
            <w:tcW w:type="dxa" w:w="90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0.35</w:t>
            </w:r>
          </w:p>
        </w:tc>
        <w:tc>
          <w:tcPr>
            <w:tcW w:type="dxa" w:w="117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0.35</w:t>
            </w:r>
          </w:p>
        </w:tc>
        <w:tc>
          <w:tcPr>
            <w:tcW w:type="dxa" w:w="478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below this combined confidence → Unknown</w:t>
            </w:r>
          </w:p>
        </w:tc>
      </w:tr>
      <w:tr>
        <w:trPr>
          <w:cantSplit/>
        </w:trPr>
        <w:tc>
          <w:tcPr>
            <w:tcW w:type="dxa" w:w="2166"/>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Overlap threshold</w:t>
            </w:r>
          </w:p>
        </w:tc>
        <w:tc>
          <w:tcPr>
            <w:tcW w:type="dxa" w:w="90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0.25</w:t>
            </w:r>
          </w:p>
        </w:tc>
        <w:tc>
          <w:tcPr>
            <w:tcW w:type="dxa" w:w="117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0.25</w:t>
            </w:r>
          </w:p>
        </w:tc>
        <w:tc>
          <w:tcPr>
            <w:tcW w:type="dxa" w:w="478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two or more classes above this → overlapping sounds</w:t>
            </w:r>
          </w:p>
        </w:tc>
      </w:tr>
      <w:tr>
        <w:trPr>
          <w:cantSplit/>
        </w:trPr>
        <w:tc>
          <w:tcPr>
            <w:tcW w:type="dxa" w:w="216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Python weight</w:t>
            </w:r>
          </w:p>
        </w:tc>
        <w:tc>
          <w:tcPr>
            <w:tcW w:type="dxa" w:w="90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0.5</w:t>
            </w:r>
          </w:p>
        </w:tc>
        <w:tc>
          <w:tcPr>
            <w:tcW w:type="dxa" w:w="117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0.7</w:t>
            </w:r>
          </w:p>
        </w:tc>
        <w:tc>
          <w:tcPr>
            <w:tcW w:type="dxa" w:w="478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share of the Python model in the combined score; 0.7 gave the best test accuracy (86.8 %)</w:t>
            </w:r>
          </w:p>
        </w:tc>
      </w:tr>
      <w:tr>
        <w:trPr>
          <w:cantSplit/>
        </w:trPr>
        <w:tc>
          <w:tcPr>
            <w:tcW w:type="dxa" w:w="2166"/>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Look-alike margin</w:t>
            </w:r>
          </w:p>
        </w:tc>
        <w:tc>
          <w:tcPr>
            <w:tcW w:type="dxa" w:w="90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0.20</w:t>
            </w:r>
          </w:p>
        </w:tc>
        <w:tc>
          <w:tcPr>
            <w:tcW w:type="dxa" w:w="117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0.20</w:t>
            </w:r>
          </w:p>
        </w:tc>
        <w:tc>
          <w:tcPr>
            <w:tcW w:type="dxa" w:w="478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minimum gap between an event and its look-alike</w:t>
            </w:r>
          </w:p>
        </w:tc>
      </w:tr>
      <w:tr>
        <w:trPr>
          <w:cantSplit/>
        </w:trPr>
        <w:tc>
          <w:tcPr>
            <w:tcW w:type="dxa" w:w="216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Repeat window seconds</w:t>
            </w:r>
          </w:p>
        </w:tc>
        <w:tc>
          <w:tcPr>
            <w:tcW w:type="dxa" w:w="90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10</w:t>
            </w:r>
          </w:p>
        </w:tc>
        <w:tc>
          <w:tcPr>
            <w:tcW w:type="dxa" w:w="117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10</w:t>
            </w:r>
          </w:p>
        </w:tc>
        <w:tc>
          <w:tcPr>
            <w:tcW w:type="dxa" w:w="478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time window for repeated-detection confirmation</w:t>
            </w:r>
          </w:p>
        </w:tc>
      </w:tr>
      <w:tr>
        <w:trPr>
          <w:cantSplit/>
        </w:trPr>
        <w:tc>
          <w:tcPr>
            <w:tcW w:type="dxa" w:w="2166"/>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Noise reduction</w:t>
            </w:r>
          </w:p>
        </w:tc>
        <w:tc>
          <w:tcPr>
            <w:tcW w:type="dxa" w:w="90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on</w:t>
            </w:r>
          </w:p>
        </w:tc>
        <w:tc>
          <w:tcPr>
            <w:tcW w:type="dxa" w:w="117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on</w:t>
            </w:r>
          </w:p>
        </w:tc>
        <w:tc>
          <w:tcPr>
            <w:tcW w:type="dxa" w:w="478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spectral-gating noise reduction before the Python model</w:t>
            </w:r>
          </w:p>
        </w:tc>
      </w:tr>
      <w:tr>
        <w:trPr>
          <w:cantSplit/>
        </w:trPr>
        <w:tc>
          <w:tcPr>
            <w:tcW w:type="dxa" w:w="216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Background noise limit dB</w:t>
            </w:r>
          </w:p>
        </w:tc>
        <w:tc>
          <w:tcPr>
            <w:tcW w:type="dxa" w:w="90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−20</w:t>
            </w:r>
          </w:p>
        </w:tc>
        <w:tc>
          <w:tcPr>
            <w:tcW w:type="dxa" w:w="117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−20</w:t>
            </w:r>
          </w:p>
        </w:tc>
        <w:tc>
          <w:tcPr>
            <w:tcW w:type="dxa" w:w="478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noise floor above which a background-noise alert is raised</w:t>
            </w:r>
          </w:p>
        </w:tc>
      </w:tr>
      <w:tr>
        <w:trPr>
          <w:cantSplit/>
        </w:trPr>
        <w:tc>
          <w:tcPr>
            <w:tcW w:type="dxa" w:w="2166"/>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Audio retention days</w:t>
            </w:r>
          </w:p>
        </w:tc>
        <w:tc>
          <w:tcPr>
            <w:tcW w:type="dxa" w:w="90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90</w:t>
            </w:r>
          </w:p>
        </w:tc>
        <w:tc>
          <w:tcPr>
            <w:tcW w:type="dxa" w:w="117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90</w:t>
            </w:r>
          </w:p>
        </w:tc>
        <w:tc>
          <w:tcPr>
            <w:tcW w:type="dxa" w:w="478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audio files older than this are deleted (records kept)</w:t>
            </w:r>
          </w:p>
        </w:tc>
      </w:tr>
      <w:tr>
        <w:trPr>
          <w:cantSplit/>
        </w:trPr>
        <w:tc>
          <w:tcPr>
            <w:tcW w:type="dxa" w:w="216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Record retention days</w:t>
            </w:r>
          </w:p>
        </w:tc>
        <w:tc>
          <w:tcPr>
            <w:tcW w:type="dxa" w:w="90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365</w:t>
            </w:r>
          </w:p>
        </w:tc>
        <w:tc>
          <w:tcPr>
            <w:tcW w:type="dxa" w:w="117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365</w:t>
            </w:r>
          </w:p>
        </w:tc>
        <w:tc>
          <w:tcPr>
            <w:tcW w:type="dxa" w:w="478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event records older than this are deleted</w:t>
            </w:r>
          </w:p>
        </w:tc>
      </w:tr>
    </w:tbl>
    <w:p>
      <w:pPr>
        <w:spacing w:after="120"/>
      </w:pPr>
    </w:p>
    <w:p>
      <w:pPr>
        <w:spacing w:after="120" w:line="276"/>
      </w:pPr>
      <w:r>
        <w:t xml:space="preserve">Click </w:t>
      </w:r>
      <w:r>
        <w:rPr>
          <w:b/>
          <w:bCs/>
        </w:rPr>
        <w:t xml:space="preserve">Save settings</w:t>
      </w:r>
      <w:r>
        <w:t xml:space="preserve">. </w:t>
      </w:r>
      <w:r>
        <w:rPr>
          <w:b/>
          <w:bCs/>
        </w:rPr>
        <w:t xml:space="preserve">Run retention</w:t>
      </w:r>
      <w:r>
        <w:t xml:space="preserve"> applies the data-retention policy immediately (it also runs every time the application starts).</w:t>
      </w:r>
    </w:p>
    <w:p>
      <w:pPr>
        <w:pStyle w:val="Heading2"/>
      </w:pPr>
      <w:r>
        <w:t xml:space="preserve">14.5 Users and roles</w:t>
      </w:r>
    </w:p>
    <w:p>
      <w:pPr>
        <w:spacing w:after="40" w:before="60"/>
        <w:jc w:val="center"/>
      </w:pPr>
      <w:r>
        <w:drawing>
          <wp:inline distT="0" distB="0" distL="0" distR="0">
            <wp:extent cx="5715000" cy="3571875"/>
            <wp:effectExtent t="0" r="0" b="0" l="0"/>
            <wp:docPr id="1" name="admin_users_d.jpg" descr="Users &amp; roles" title="Users &amp;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F5F5F"/>
          <w:sz w:val="18"/>
          <w:szCs w:val="18"/>
        </w:rPr>
        <w:t xml:space="preserve">Figure 20. Users &amp; roles</w:t>
      </w:r>
    </w:p>
    <w:p>
      <w:pPr>
        <w:spacing w:after="120" w:line="276"/>
      </w:pPr>
      <w:r>
        <w:t xml:space="preserve">Change any user's role with the drop-down and </w:t>
      </w:r>
      <w:r>
        <w:rPr>
          <w:b/>
          <w:bCs/>
        </w:rPr>
        <w:t xml:space="preserve">Save</w:t>
      </w:r>
      <w:r>
        <w:t xml:space="preserve">, or </w:t>
      </w:r>
      <w:r>
        <w:rPr>
          <w:b/>
          <w:bCs/>
        </w:rPr>
        <w:t xml:space="preserve">Disable / Enable</w:t>
      </w:r>
      <w:r>
        <w:t xml:space="preserve"> an account. Disabled users cannot log in. All changes are audited.</w:t>
      </w:r>
    </w:p>
    <w:p>
      <w:pPr>
        <w:pStyle w:val="Heading2"/>
      </w:pPr>
      <w:r>
        <w:t xml:space="preserve">14.6 Audit trail</w:t>
      </w:r>
    </w:p>
    <w:p>
      <w:pPr>
        <w:spacing w:after="40" w:before="60"/>
        <w:jc w:val="center"/>
      </w:pPr>
      <w:r>
        <w:drawing>
          <wp:inline distT="0" distB="0" distL="0" distR="0">
            <wp:extent cx="5715000" cy="4362450"/>
            <wp:effectExtent t="0" r="0" b="0" l="0"/>
            <wp:docPr id="1" name="admin_audit_d.jpg" descr="Audit trail" title="Audit tr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4362450"/>
                    </a:xfrm>
                    <a:prstGeom prst="rect">
                      <a:avLst/>
                    </a:prstGeom>
                  </pic:spPr>
                </pic:pic>
              </a:graphicData>
            </a:graphic>
          </wp:inline>
        </w:drawing>
      </w:r>
    </w:p>
    <w:p>
      <w:pPr>
        <w:spacing w:after="200"/>
        <w:jc w:val="center"/>
      </w:pPr>
      <w:r>
        <w:rPr>
          <w:i/>
          <w:iCs/>
          <w:color w:val="5F5F5F"/>
          <w:sz w:val="18"/>
          <w:szCs w:val="18"/>
        </w:rPr>
        <w:t xml:space="preserve">Figure 21. Audit trail</w:t>
      </w:r>
    </w:p>
    <w:p>
      <w:pPr>
        <w:spacing w:after="120" w:line="276"/>
      </w:pPr>
      <w:r>
        <w:t xml:space="preserve">Every important action is recorded with time, user, IP address and details: logins, failed logins, lock-outs, uploads, microphone sessions, predictions, alerts and alert actions, reviews and overrides, exports, setting and rule changes, and model updates. Filter by action or user and click </w:t>
      </w:r>
      <w:r>
        <w:rPr>
          <w:b/>
          <w:bCs/>
        </w:rPr>
        <w:t xml:space="preserve">Export CSV</w:t>
      </w:r>
      <w:r>
        <w:t xml:space="preserve">.</w:t>
      </w:r>
    </w:p>
    <w:p>
      <w:pPr>
        <w:pStyle w:val="Heading2"/>
      </w:pPr>
      <w:r>
        <w:t xml:space="preserve">14.7 Notifications (anomaly alerts)</w:t>
      </w:r>
    </w:p>
    <w:p>
      <w:pPr>
        <w:spacing w:after="120" w:line="276"/>
      </w:pPr>
      <w:r>
        <w:t xml:space="preserve">The system notifies administrators automatically about: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Notification</w:t>
            </w:r>
          </w:p>
        </w:tc>
        <w:tc>
          <w:tcPr>
            <w:tcW w:type="dxa" w:w="6319"/>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Trigger</w:t>
            </w:r>
          </w:p>
        </w:tc>
      </w:tr>
      <w:tr>
        <w:trPr>
          <w:cantSplit/>
        </w:trPr>
        <w:tc>
          <w:tcPr>
            <w:tcW w:type="dxa" w:w="2707"/>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Failed uploads</w:t>
            </w:r>
          </w:p>
        </w:tc>
        <w:tc>
          <w:tcPr>
            <w:tcW w:type="dxa" w:w="631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 user has several rejected uploads within 10 minutes</w:t>
            </w:r>
          </w:p>
        </w:tc>
      </w:tr>
      <w:tr>
        <w:trPr>
          <w:cantSplit/>
        </w:trPr>
        <w:tc>
          <w:tcPr>
            <w:tcW w:type="dxa" w:w="2707"/>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Failed logins</w:t>
            </w:r>
          </w:p>
        </w:tc>
        <w:tc>
          <w:tcPr>
            <w:tcW w:type="dxa" w:w="631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repeated failed logins for one account within 15 minutes</w:t>
            </w:r>
          </w:p>
        </w:tc>
      </w:tr>
      <w:tr>
        <w:trPr>
          <w:cantSplit/>
        </w:trPr>
        <w:tc>
          <w:tcPr>
            <w:tcW w:type="dxa" w:w="2707"/>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Low-confidence spike</w:t>
            </w:r>
          </w:p>
        </w:tc>
        <w:tc>
          <w:tcPr>
            <w:tcW w:type="dxa" w:w="631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many of the last 10 detections have confidence below 0.50</w:t>
            </w:r>
          </w:p>
        </w:tc>
      </w:tr>
      <w:tr>
        <w:trPr>
          <w:cantSplit/>
        </w:trPr>
        <w:tc>
          <w:tcPr>
            <w:tcW w:type="dxa" w:w="2707"/>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Excessive critical alerts</w:t>
            </w:r>
          </w:p>
        </w:tc>
        <w:tc>
          <w:tcPr>
            <w:tcW w:type="dxa" w:w="631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many critical alerts within 10 minutes (possible false alarms)</w:t>
            </w:r>
          </w:p>
        </w:tc>
      </w:tr>
      <w:tr>
        <w:trPr>
          <w:cantSplit/>
        </w:trPr>
        <w:tc>
          <w:tcPr>
            <w:tcW w:type="dxa" w:w="2707"/>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Duplicate file</w:t>
            </w:r>
          </w:p>
        </w:tc>
        <w:tc>
          <w:tcPr>
            <w:tcW w:type="dxa" w:w="631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identical or near-identical file uploaded again</w:t>
            </w:r>
          </w:p>
        </w:tc>
      </w:tr>
      <w:tr>
        <w:trPr>
          <w:cantSplit/>
        </w:trPr>
        <w:tc>
          <w:tcPr>
            <w:tcW w:type="dxa" w:w="2707"/>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Model failure</w:t>
            </w:r>
          </w:p>
        </w:tc>
        <w:tc>
          <w:tcPr>
            <w:tcW w:type="dxa" w:w="631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the Python or GTM model failed on a recording or live window</w:t>
            </w:r>
          </w:p>
        </w:tc>
      </w:tr>
      <w:tr>
        <w:trPr>
          <w:cantSplit/>
        </w:trPr>
        <w:tc>
          <w:tcPr>
            <w:tcW w:type="dxa" w:w="2707"/>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Report failure</w:t>
            </w:r>
          </w:p>
        </w:tc>
        <w:tc>
          <w:tcPr>
            <w:tcW w:type="dxa" w:w="631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an event report could not be generated</w:t>
            </w:r>
          </w:p>
        </w:tc>
      </w:tr>
    </w:tbl>
    <w:p>
      <w:pPr>
        <w:spacing w:after="120"/>
      </w:pPr>
    </w:p>
    <w:p>
      <w:pPr>
        <w:pStyle w:val="Heading1"/>
        <w:pageBreakBefore/>
      </w:pPr>
      <w:r>
        <w:t xml:space="preserve">15. Models and Google Teachable Machine</w:t>
      </w:r>
    </w:p>
    <w:p>
      <w:pPr>
        <w:pStyle w:val="Heading2"/>
      </w:pPr>
      <w:r>
        <w:t xml:space="preserve">15.1 Models page</w:t>
      </w:r>
    </w:p>
    <w:p>
      <w:pPr>
        <w:spacing w:after="120" w:line="276"/>
      </w:pPr>
      <w:r>
        <w:rPr>
          <w:b/>
          <w:bCs/>
        </w:rPr>
        <w:t xml:space="preserve">Admin → Models</w:t>
      </w:r>
      <w:r>
        <w:t xml:space="preserve"> shows the three Python models that were compared (XGBoost, MLP, Random Forest) with cross-validation and validation scores, the selected model's results on the unseen test split (accuracy, macro-F1, precision / recall, critical-class recall, noise robustness), the confusion matrix, the installed GTM model (labels and version) and the 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1263"/>
        <w:gridCol w:w="1083"/>
        <w:gridCol w:w="3612"/>
      </w:tblGrid>
      <w:tr>
        <w:trPr>
          <w:tblHeader/>
        </w:trPr>
        <w:tc>
          <w:tcPr>
            <w:tcW w:type="dxa" w:w="3068"/>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Model</w:t>
            </w:r>
          </w:p>
        </w:tc>
        <w:tc>
          <w:tcPr>
            <w:tcW w:type="dxa" w:w="1263"/>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Test accuracy</w:t>
            </w:r>
          </w:p>
        </w:tc>
        <w:tc>
          <w:tcPr>
            <w:tcW w:type="dxa" w:w="1083"/>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Macro-F1</w:t>
            </w:r>
          </w:p>
        </w:tc>
        <w:tc>
          <w:tcPr>
            <w:tcW w:type="dxa" w:w="3612"/>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Notes</w:t>
            </w:r>
          </w:p>
        </w:tc>
      </w:tr>
      <w:tr>
        <w:trPr>
          <w:cantSplit/>
        </w:trPr>
        <w:tc>
          <w:tcPr>
            <w:tcW w:type="dxa" w:w="3068"/>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Python (XGBoost) </w:t>
            </w:r>
            <w:r>
              <w:rPr>
                <w:rFonts w:ascii="Consolas" w:cs="Consolas" w:eastAsia="Consolas" w:hAnsi="Consolas"/>
                <w:sz w:val="18"/>
                <w:szCs w:val="18"/>
              </w:rPr>
              <w:t xml:space="preserve">py-xgb-20260924-0800</w:t>
            </w:r>
          </w:p>
        </w:tc>
        <w:tc>
          <w:tcPr>
            <w:tcW w:type="dxa" w:w="126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0.865</w:t>
            </w:r>
          </w:p>
        </w:tc>
        <w:tc>
          <w:tcPr>
            <w:tcW w:type="dxa" w:w="108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0.863</w:t>
            </w:r>
          </w:p>
        </w:tc>
        <w:tc>
          <w:tcPr>
            <w:tcW w:type="dxa" w:w="361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critical recall: Gunshot 0.93, Panic Scream 0.93, Aggression 0.89, Help 1.00, Glass 0.83</w:t>
            </w:r>
          </w:p>
        </w:tc>
      </w:tr>
      <w:tr>
        <w:trPr>
          <w:cantSplit/>
        </w:trPr>
        <w:tc>
          <w:tcPr>
            <w:tcW w:type="dxa" w:w="3068"/>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GTM run 3 (export 2026-09-24 20:51)</w:t>
            </w:r>
          </w:p>
        </w:tc>
        <w:tc>
          <w:tcPr>
            <w:tcW w:type="dxa" w:w="126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0.606</w:t>
            </w:r>
          </w:p>
        </w:tc>
        <w:tc>
          <w:tcPr>
            <w:tcW w:type="dxa" w:w="108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0.607</w:t>
            </w:r>
          </w:p>
        </w:tc>
        <w:tc>
          <w:tcPr>
            <w:tcW w:type="dxa" w:w="361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runs in the browser, 1-second windows</w:t>
            </w:r>
          </w:p>
        </w:tc>
      </w:tr>
      <w:tr>
        <w:trPr>
          <w:cantSplit/>
        </w:trPr>
        <w:tc>
          <w:tcPr>
            <w:tcW w:type="dxa" w:w="3068"/>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Combined decision (Python weight 0.7)</w:t>
            </w:r>
          </w:p>
        </w:tc>
        <w:tc>
          <w:tcPr>
            <w:tcW w:type="dxa" w:w="126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0.868</w:t>
            </w:r>
          </w:p>
        </w:tc>
        <w:tc>
          <w:tcPr>
            <w:tcW w:type="dxa" w:w="108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0.866</w:t>
            </w:r>
          </w:p>
        </w:tc>
        <w:tc>
          <w:tcPr>
            <w:tcW w:type="dxa" w:w="361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better than either model alone</w:t>
            </w:r>
          </w:p>
        </w:tc>
      </w:tr>
    </w:tbl>
    <w:p>
      <w:pPr>
        <w:spacing w:after="120"/>
      </w:pPr>
    </w:p>
    <w:p>
      <w:pPr>
        <w:pStyle w:val="Heading2"/>
      </w:pPr>
      <w:r>
        <w:t xml:space="preserve">15.2 Retraining the Python model</w:t>
      </w:r>
    </w:p>
    <w:p>
      <w:pPr>
        <w:pStyle w:val="ListParagraph"/>
        <w:numPr>
          <w:ilvl w:val="0"/>
          <w:numId w:val="14"/>
        </w:numPr>
        <w:spacing w:after="60"/>
      </w:pPr>
      <w:r>
        <w:t xml:space="preserve">Put new clips in </w:t>
      </w:r>
      <w:r>
        <w:rPr>
          <w:rFonts w:ascii="Consolas" w:cs="Consolas" w:eastAsia="Consolas" w:hAnsi="Consolas"/>
          <w:color w:val="A0522D"/>
          <w:sz w:val="19"/>
          <w:szCs w:val="19"/>
        </w:rPr>
        <w:t xml:space="preserve">audio_dataset/raw/&lt;Class name&gt;/</w:t>
      </w:r>
      <w:r>
        <w:t xml:space="preserve"> (or use the import scripts).</w:t>
      </w:r>
    </w:p>
    <w:p>
      <w:pPr>
        <w:pStyle w:val="ListParagraph"/>
        <w:numPr>
          <w:ilvl w:val="0"/>
          <w:numId w:val="14"/>
        </w:numPr>
        <w:spacing w:after="60"/>
      </w:pPr>
      <w:r>
        <w:t xml:space="preserve">Rebuild the dataset: </w:t>
      </w:r>
      <w:r>
        <w:rPr>
          <w:rFonts w:ascii="Consolas" w:cs="Consolas" w:eastAsia="Consolas" w:hAnsi="Consolas"/>
          <w:color w:val="A0522D"/>
          <w:sz w:val="19"/>
          <w:szCs w:val="19"/>
        </w:rPr>
        <w:t xml:space="preserve">python scripts/build_dataset.py</w:t>
      </w:r>
      <w:r>
        <w:t xml:space="preserve"> (validation, duplicates, Audio IDs, 70 / 15 / 15 split).</w:t>
      </w:r>
    </w:p>
    <w:p>
      <w:pPr>
        <w:pStyle w:val="ListParagraph"/>
        <w:numPr>
          <w:ilvl w:val="0"/>
          <w:numId w:val="14"/>
        </w:numPr>
        <w:spacing w:after="60"/>
      </w:pPr>
      <w:r>
        <w:t xml:space="preserve">Augment the training split: </w:t>
      </w:r>
      <w:r>
        <w:rPr>
          <w:rFonts w:ascii="Consolas" w:cs="Consolas" w:eastAsia="Consolas" w:hAnsi="Consolas"/>
          <w:color w:val="A0522D"/>
          <w:sz w:val="19"/>
          <w:szCs w:val="19"/>
        </w:rPr>
        <w:t xml:space="preserve">python -m augmentation.augment --per-clip 2</w:t>
      </w:r>
      <w:r>
        <w:t xml:space="preserve">.</w:t>
      </w:r>
    </w:p>
    <w:p>
      <w:pPr>
        <w:pStyle w:val="ListParagraph"/>
        <w:numPr>
          <w:ilvl w:val="0"/>
          <w:numId w:val="14"/>
        </w:numPr>
        <w:spacing w:after="60"/>
      </w:pPr>
      <w:r>
        <w:t xml:space="preserve">Train and compare: </w:t>
      </w:r>
      <w:r>
        <w:rPr>
          <w:rFonts w:ascii="Consolas" w:cs="Consolas" w:eastAsia="Consolas" w:hAnsi="Consolas"/>
          <w:color w:val="A0522D"/>
          <w:sz w:val="19"/>
          <w:szCs w:val="19"/>
        </w:rPr>
        <w:t xml:space="preserve">python -m python_models.train_models</w:t>
      </w:r>
      <w:r>
        <w:t xml:space="preserve">. The new model and reports are saved and shown on Admin → Models after a restart.</w:t>
      </w:r>
    </w:p>
    <w:p>
      <w:pPr>
        <w:pStyle w:val="Heading2"/>
      </w:pPr>
      <w:r>
        <w:t xml:space="preserve">15.3 Retraining the GTM model</w:t>
      </w:r>
    </w:p>
    <w:p>
      <w:pPr>
        <w:pStyle w:val="ListParagraph"/>
        <w:numPr>
          <w:ilvl w:val="0"/>
          <w:numId w:val="15"/>
        </w:numPr>
        <w:spacing w:after="60"/>
      </w:pPr>
      <w:r>
        <w:t xml:space="preserve">Create upload archives from the TRAIN split: </w:t>
      </w:r>
      <w:r>
        <w:rPr>
          <w:rFonts w:ascii="Consolas" w:cs="Consolas" w:eastAsia="Consolas" w:hAnsi="Consolas"/>
          <w:color w:val="A0522D"/>
          <w:sz w:val="19"/>
          <w:szCs w:val="19"/>
        </w:rPr>
        <w:t xml:space="preserve">python -m gtm_model.prepare_gtm_samples --max-per-class 400 --zip</w:t>
      </w:r>
      <w:r>
        <w:t xml:space="preserve"> → one zip per class in </w:t>
      </w:r>
      <w:r>
        <w:rPr>
          <w:rFonts w:ascii="Consolas" w:cs="Consolas" w:eastAsia="Consolas" w:hAnsi="Consolas"/>
          <w:color w:val="A0522D"/>
          <w:sz w:val="19"/>
          <w:szCs w:val="19"/>
        </w:rPr>
        <w:t xml:space="preserve">gtm_model/training_samples/_tm_upload/</w:t>
      </w:r>
      <w:r>
        <w:t xml:space="preserve">.</w:t>
      </w:r>
    </w:p>
    <w:p>
      <w:pPr>
        <w:pStyle w:val="ListParagraph"/>
        <w:numPr>
          <w:ilvl w:val="0"/>
          <w:numId w:val="15"/>
        </w:numPr>
        <w:spacing w:after="60"/>
      </w:pPr>
      <w:r>
        <w:t xml:space="preserve">Open https://teachablemachine.withgoogle.com → </w:t>
      </w:r>
      <w:r>
        <w:rPr>
          <w:i/>
          <w:iCs/>
        </w:rPr>
        <w:t xml:space="preserve">Audio Project</w:t>
      </w:r>
      <w:r>
        <w:t xml:space="preserve">. Name the classes exactly like the app (Background Noise first).</w:t>
      </w:r>
    </w:p>
    <w:p>
      <w:pPr>
        <w:pStyle w:val="ListParagraph"/>
        <w:numPr>
          <w:ilvl w:val="0"/>
          <w:numId w:val="15"/>
        </w:numPr>
        <w:spacing w:after="60"/>
      </w:pPr>
      <w:r>
        <w:t xml:space="preserve">On Windows, first paste the one-line fix from </w:t>
      </w:r>
      <w:r>
        <w:rPr>
          <w:rFonts w:ascii="Consolas" w:cs="Consolas" w:eastAsia="Consolas" w:hAnsi="Consolas"/>
          <w:color w:val="A0522D"/>
          <w:sz w:val="19"/>
          <w:szCs w:val="19"/>
        </w:rPr>
        <w:t xml:space="preserve">gtm_model/tm_upload_fix.js</w:t>
      </w:r>
      <w:r>
        <w:t xml:space="preserve"> into the browser console (F12 → Console) – it lets Teachable Machine accept the zip files and load thousands of samples.</w:t>
      </w:r>
    </w:p>
    <w:p>
      <w:pPr>
        <w:pStyle w:val="ListParagraph"/>
        <w:numPr>
          <w:ilvl w:val="0"/>
          <w:numId w:val="15"/>
        </w:numPr>
        <w:spacing w:after="60"/>
      </w:pPr>
      <w:r>
        <w:t xml:space="preserve">For each class click </w:t>
      </w:r>
      <w:r>
        <w:rPr>
          <w:b/>
          <w:bCs/>
        </w:rPr>
        <w:t xml:space="preserve">Upload</w:t>
      </w:r>
      <w:r>
        <w:t xml:space="preserve"> and choose the matching zip. Open </w:t>
      </w:r>
      <w:r>
        <w:rPr>
          <w:i/>
          <w:iCs/>
        </w:rPr>
        <w:t xml:space="preserve">Advanced</w:t>
      </w:r>
      <w:r>
        <w:t xml:space="preserve">, set epochs to 100 and click </w:t>
      </w:r>
      <w:r>
        <w:rPr>
          <w:b/>
          <w:bCs/>
        </w:rPr>
        <w:t xml:space="preserve">Train Model</w:t>
      </w:r>
      <w:r>
        <w:t xml:space="preserve">. Keep the tab visible until "Model Trained".</w:t>
      </w:r>
    </w:p>
    <w:p>
      <w:pPr>
        <w:pStyle w:val="ListParagraph"/>
        <w:numPr>
          <w:ilvl w:val="0"/>
          <w:numId w:val="15"/>
        </w:numPr>
        <w:spacing w:after="60"/>
      </w:pPr>
      <w:r>
        <w:rPr>
          <w:b/>
          <w:bCs/>
        </w:rPr>
        <w:t xml:space="preserve">Export Model → TensorFlow.js → Download</w:t>
      </w:r>
      <w:r>
        <w:t xml:space="preserve">. Copy </w:t>
      </w:r>
      <w:r>
        <w:rPr>
          <w:rFonts w:ascii="Consolas" w:cs="Consolas" w:eastAsia="Consolas" w:hAnsi="Consolas"/>
          <w:color w:val="A0522D"/>
          <w:sz w:val="19"/>
          <w:szCs w:val="19"/>
        </w:rPr>
        <w:t xml:space="preserve">model.json</w:t>
      </w:r>
      <w:r>
        <w:t xml:space="preserve">, </w:t>
      </w:r>
      <w:r>
        <w:rPr>
          <w:rFonts w:ascii="Consolas" w:cs="Consolas" w:eastAsia="Consolas" w:hAnsi="Consolas"/>
          <w:color w:val="A0522D"/>
          <w:sz w:val="19"/>
          <w:szCs w:val="19"/>
        </w:rPr>
        <w:t xml:space="preserve">weights.bin</w:t>
      </w:r>
      <w:r>
        <w:t xml:space="preserve"> and </w:t>
      </w:r>
      <w:r>
        <w:rPr>
          <w:rFonts w:ascii="Consolas" w:cs="Consolas" w:eastAsia="Consolas" w:hAnsi="Consolas"/>
          <w:color w:val="A0522D"/>
          <w:sz w:val="19"/>
          <w:szCs w:val="19"/>
        </w:rPr>
        <w:t xml:space="preserve">metadata.json</w:t>
      </w:r>
      <w:r>
        <w:t xml:space="preserve"> into </w:t>
      </w:r>
      <w:r>
        <w:rPr>
          <w:rFonts w:ascii="Consolas" w:cs="Consolas" w:eastAsia="Consolas" w:hAnsi="Consolas"/>
          <w:color w:val="A0522D"/>
          <w:sz w:val="19"/>
          <w:szCs w:val="19"/>
        </w:rPr>
        <w:t xml:space="preserve">gtm_model/model/</w:t>
      </w:r>
      <w:r>
        <w:t xml:space="preserve"> and restart the app.</w:t>
      </w:r>
    </w:p>
    <w:p>
      <w:pPr>
        <w:pStyle w:val="Heading1"/>
        <w:pageBreakBefore/>
      </w:pPr>
      <w:r>
        <w:t xml:space="preserve">16. Requirements traceability</w:t>
      </w:r>
    </w:p>
    <w:p>
      <w:pPr>
        <w:spacing w:after="120" w:line="276"/>
      </w:pPr>
      <w:r>
        <w:t xml:space="preserve">This chapter lists every requirement of the </w:t>
      </w:r>
      <w:r>
        <w:rPr>
          <w:i/>
          <w:iCs/>
        </w:rPr>
        <w:t xml:space="preserve">SonicSentinel AI – NextWave AI and ML SRS v1.0</w:t>
      </w:r>
      <w:r>
        <w:t xml:space="preserve"> and shows where it is implemented and how you can see it in the application. Status: </w:t>
      </w:r>
      <w:r>
        <w:rPr>
          <w:b/>
          <w:bCs/>
        </w:rPr>
        <w:t xml:space="preserve">Done</w:t>
      </w:r>
      <w:r>
        <w:t xml:space="preserve"> = implemented and tested · </w:t>
      </w:r>
      <w:r>
        <w:rPr>
          <w:b/>
          <w:bCs/>
        </w:rPr>
        <w:t xml:space="preserve">Partial</w:t>
      </w:r>
      <w:r>
        <w:t xml:space="preserve"> = implemented with a known limitation · </w:t>
      </w:r>
      <w:r>
        <w:rPr>
          <w:b/>
          <w:bCs/>
        </w:rPr>
        <w:t xml:space="preserve">Team</w:t>
      </w:r>
      <w:r>
        <w:t xml:space="preserve"> = a task only the team can complete (not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1"/>
        <w:gridCol w:w="902"/>
        <w:gridCol w:w="4063"/>
      </w:tblGrid>
      <w:tr>
        <w:trPr>
          <w:tblHeader/>
        </w:trPr>
        <w:tc>
          <w:tcPr>
            <w:tcW w:type="dxa" w:w="4061"/>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SRS section</w:t>
            </w:r>
          </w:p>
        </w:tc>
        <w:tc>
          <w:tcPr>
            <w:tcW w:type="dxa" w:w="902"/>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Items</w:t>
            </w:r>
          </w:p>
        </w:tc>
        <w:tc>
          <w:tcPr>
            <w:tcW w:type="dxa" w:w="4063"/>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Status</w:t>
            </w:r>
          </w:p>
        </w:tc>
      </w:tr>
      <w:tr>
        <w:trPr>
          <w:cantSplit/>
        </w:trPr>
        <w:tc>
          <w:tcPr>
            <w:tcW w:type="dxa" w:w="406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1.2 Development phase (Steps 1 – 20)</w:t>
            </w:r>
          </w:p>
        </w:tc>
        <w:tc>
          <w:tcPr>
            <w:tcW w:type="dxa" w:w="90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20</w:t>
            </w:r>
          </w:p>
        </w:tc>
        <w:tc>
          <w:tcPr>
            <w:tcW w:type="dxa" w:w="406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100 % Done</w:t>
            </w:r>
          </w:p>
        </w:tc>
      </w:tr>
      <w:tr>
        <w:trPr>
          <w:cantSplit/>
        </w:trPr>
        <w:tc>
          <w:tcPr>
            <w:tcW w:type="dxa" w:w="406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Dataset requirements (Hint)</w:t>
            </w:r>
          </w:p>
        </w:tc>
        <w:tc>
          <w:tcPr>
            <w:tcW w:type="dxa" w:w="90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8</w:t>
            </w:r>
          </w:p>
        </w:tc>
        <w:tc>
          <w:tcPr>
            <w:tcW w:type="dxa" w:w="406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7 Done, 1 Partial (Glass Breaking has few clips)</w:t>
            </w:r>
          </w:p>
        </w:tc>
      </w:tr>
      <w:tr>
        <w:trPr>
          <w:cantSplit/>
        </w:trPr>
        <w:tc>
          <w:tcPr>
            <w:tcW w:type="dxa" w:w="406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1.6 Functional requirements (i – lxxx + responsive UI)</w:t>
            </w:r>
          </w:p>
        </w:tc>
        <w:tc>
          <w:tcPr>
            <w:tcW w:type="dxa" w:w="90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81</w:t>
            </w:r>
          </w:p>
        </w:tc>
        <w:tc>
          <w:tcPr>
            <w:tcW w:type="dxa" w:w="406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100 % Done</w:t>
            </w:r>
          </w:p>
        </w:tc>
      </w:tr>
      <w:tr>
        <w:trPr>
          <w:cantSplit/>
        </w:trPr>
        <w:tc>
          <w:tcPr>
            <w:tcW w:type="dxa" w:w="406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1.7 Non-functional requirements</w:t>
            </w:r>
          </w:p>
        </w:tc>
        <w:tc>
          <w:tcPr>
            <w:tcW w:type="dxa" w:w="90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5</w:t>
            </w:r>
          </w:p>
        </w:tc>
        <w:tc>
          <w:tcPr>
            <w:tcW w:type="dxa" w:w="406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4 Done, 1 Partial (GTM accuracy)</w:t>
            </w:r>
          </w:p>
        </w:tc>
      </w:tr>
      <w:tr>
        <w:trPr>
          <w:cantSplit/>
        </w:trPr>
        <w:tc>
          <w:tcPr>
            <w:tcW w:type="dxa" w:w="406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1.8 Competition integrity</w:t>
            </w:r>
          </w:p>
        </w:tc>
        <w:tc>
          <w:tcPr>
            <w:tcW w:type="dxa" w:w="90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14</w:t>
            </w:r>
          </w:p>
        </w:tc>
        <w:tc>
          <w:tcPr>
            <w:tcW w:type="dxa" w:w="406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code items Done; commits and viva by the team</w:t>
            </w:r>
          </w:p>
        </w:tc>
      </w:tr>
      <w:tr>
        <w:trPr>
          <w:cantSplit/>
        </w:trPr>
        <w:tc>
          <w:tcPr>
            <w:tcW w:type="dxa" w:w="406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1.9 Interface requirements</w:t>
            </w:r>
          </w:p>
        </w:tc>
        <w:tc>
          <w:tcPr>
            <w:tcW w:type="dxa" w:w="90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2</w:t>
            </w:r>
          </w:p>
        </w:tc>
        <w:tc>
          <w:tcPr>
            <w:tcW w:type="dxa" w:w="406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100 % Done</w:t>
            </w:r>
          </w:p>
        </w:tc>
      </w:tr>
      <w:tr>
        <w:trPr>
          <w:cantSplit/>
        </w:trPr>
        <w:tc>
          <w:tcPr>
            <w:tcW w:type="dxa" w:w="406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1.10 Project deliverables</w:t>
            </w:r>
          </w:p>
        </w:tc>
        <w:tc>
          <w:tcPr>
            <w:tcW w:type="dxa" w:w="90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16</w:t>
            </w:r>
          </w:p>
        </w:tc>
        <w:tc>
          <w:tcPr>
            <w:tcW w:type="dxa" w:w="406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12 Done, rest team tasks (deployment, video, screenshots)</w:t>
            </w:r>
          </w:p>
        </w:tc>
      </w:tr>
    </w:tbl>
    <w:p>
      <w:pPr>
        <w:spacing w:after="120"/>
      </w:pPr>
    </w:p>
    <w:p>
      <w:pPr>
        <w:pStyle w:val="Heading2"/>
      </w:pPr>
      <w:r>
        <w:t xml:space="preserve">16.1 Development phase (SRS 1.2, Steps 1 –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2978"/>
        <w:gridCol w:w="4332"/>
        <w:gridCol w:w="1085"/>
      </w:tblGrid>
      <w:tr>
        <w:trPr>
          <w:tblHeader/>
        </w:trPr>
        <w:tc>
          <w:tcPr>
            <w:tcW w:type="dxa" w:w="631"/>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Step</w:t>
            </w:r>
          </w:p>
        </w:tc>
        <w:tc>
          <w:tcPr>
            <w:tcW w:type="dxa" w:w="2978"/>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Requirement</w:t>
            </w:r>
          </w:p>
        </w:tc>
        <w:tc>
          <w:tcPr>
            <w:tcW w:type="dxa" w:w="4332"/>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Where / how</w:t>
            </w:r>
          </w:p>
        </w:tc>
        <w:tc>
          <w:tcPr>
            <w:tcW w:type="dxa" w:w="1085"/>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Status</w:t>
            </w:r>
          </w:p>
        </w:tc>
      </w:tr>
      <w:tr>
        <w:trPr>
          <w:cantSplit/>
        </w:trPr>
        <w:tc>
          <w:tcPr>
            <w:tcW w:type="dxa" w:w="63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1</w:t>
            </w:r>
          </w:p>
        </w:tc>
        <w:tc>
          <w:tcPr>
            <w:tcW w:type="dxa" w:w="2978"/>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Audio data collection with unique Audio ID and metadata</w:t>
            </w:r>
          </w:p>
        </w:tc>
        <w:tc>
          <w:tcPr>
            <w:tcW w:type="dxa" w:w="433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rFonts w:ascii="Consolas" w:cs="Consolas" w:eastAsia="Consolas" w:hAnsi="Consolas"/>
                <w:sz w:val="18"/>
                <w:szCs w:val="18"/>
              </w:rPr>
              <w:t xml:space="preserve">data/dataset_metadata.csv</w:t>
            </w:r>
            <w:r>
              <w:rPr>
                <w:sz w:val="18"/>
                <w:szCs w:val="18"/>
              </w:rPr>
              <w:t xml:space="preserve"> – 4,629 original clips, all 10 classes</w:t>
            </w:r>
          </w:p>
        </w:tc>
        <w:tc>
          <w:tcPr>
            <w:tcW w:type="dxa" w:w="108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63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2</w:t>
            </w:r>
          </w:p>
        </w:tc>
        <w:tc>
          <w:tcPr>
            <w:tcW w:type="dxa" w:w="2978"/>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Upload and live-microphone input</w:t>
            </w:r>
          </w:p>
        </w:tc>
        <w:tc>
          <w:tcPr>
            <w:tcW w:type="dxa" w:w="433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Upload, Batch and Live pages</w:t>
            </w:r>
          </w:p>
        </w:tc>
        <w:tc>
          <w:tcPr>
            <w:tcW w:type="dxa" w:w="108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63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3</w:t>
            </w:r>
          </w:p>
        </w:tc>
        <w:tc>
          <w:tcPr>
            <w:tcW w:type="dxa" w:w="2978"/>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Validation (format, size, duration, SR, channels, integrity, signal, mic, permission)</w:t>
            </w:r>
          </w:p>
        </w:tc>
        <w:tc>
          <w:tcPr>
            <w:tcW w:type="dxa" w:w="433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automatic on upload and live start</w:t>
            </w:r>
          </w:p>
        </w:tc>
        <w:tc>
          <w:tcPr>
            <w:tcW w:type="dxa" w:w="108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63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4</w:t>
            </w:r>
          </w:p>
        </w:tc>
        <w:tc>
          <w:tcPr>
            <w:tcW w:type="dxa" w:w="2978"/>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Pre-processing</w:t>
            </w:r>
          </w:p>
        </w:tc>
        <w:tc>
          <w:tcPr>
            <w:tcW w:type="dxa" w:w="433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resample, mono, normalise, trim, noise reduction, segmentation</w:t>
            </w:r>
          </w:p>
        </w:tc>
        <w:tc>
          <w:tcPr>
            <w:tcW w:type="dxa" w:w="108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63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5</w:t>
            </w:r>
          </w:p>
        </w:tc>
        <w:tc>
          <w:tcPr>
            <w:tcW w:type="dxa" w:w="2978"/>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One common dataset for both models</w:t>
            </w:r>
          </w:p>
        </w:tc>
        <w:tc>
          <w:tcPr>
            <w:tcW w:type="dxa" w:w="433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GTM samples cut from the same TRAIN recordings</w:t>
            </w:r>
          </w:p>
        </w:tc>
        <w:tc>
          <w:tcPr>
            <w:tcW w:type="dxa" w:w="108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63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6</w:t>
            </w:r>
          </w:p>
        </w:tc>
        <w:tc>
          <w:tcPr>
            <w:tcW w:type="dxa" w:w="2978"/>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Feature extraction</w:t>
            </w:r>
          </w:p>
        </w:tc>
        <w:tc>
          <w:tcPr>
            <w:tcW w:type="dxa" w:w="433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299 features (MFCC, Mel, chroma, ZCR, RMS, spectral, onset, tempo)</w:t>
            </w:r>
          </w:p>
        </w:tc>
        <w:tc>
          <w:tcPr>
            <w:tcW w:type="dxa" w:w="108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63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7</w:t>
            </w:r>
          </w:p>
        </w:tc>
        <w:tc>
          <w:tcPr>
            <w:tcW w:type="dxa" w:w="2978"/>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Train and compare ≥ 3 models</w:t>
            </w:r>
          </w:p>
        </w:tc>
        <w:tc>
          <w:tcPr>
            <w:tcW w:type="dxa" w:w="433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XGBoost, MLP, Random Forest – Admin → Models</w:t>
            </w:r>
          </w:p>
        </w:tc>
        <w:tc>
          <w:tcPr>
            <w:tcW w:type="dxa" w:w="108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63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8</w:t>
            </w:r>
          </w:p>
        </w:tc>
        <w:tc>
          <w:tcPr>
            <w:tcW w:type="dxa" w:w="2978"/>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Python scores for all ten classes</w:t>
            </w:r>
          </w:p>
        </w:tc>
        <w:tc>
          <w:tcPr>
            <w:tcW w:type="dxa" w:w="433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comparison panel</w:t>
            </w:r>
          </w:p>
        </w:tc>
        <w:tc>
          <w:tcPr>
            <w:tcW w:type="dxa" w:w="108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63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9</w:t>
            </w:r>
          </w:p>
        </w:tc>
        <w:tc>
          <w:tcPr>
            <w:tcW w:type="dxa" w:w="2978"/>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GTM project with the same ten classes</w:t>
            </w:r>
          </w:p>
        </w:tc>
        <w:tc>
          <w:tcPr>
            <w:tcW w:type="dxa" w:w="433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10-class TM export in </w:t>
            </w:r>
            <w:r>
              <w:rPr>
                <w:rFonts w:ascii="Consolas" w:cs="Consolas" w:eastAsia="Consolas" w:hAnsi="Consolas"/>
                <w:sz w:val="18"/>
                <w:szCs w:val="18"/>
              </w:rPr>
              <w:t xml:space="preserve">gtm_model/model/</w:t>
            </w:r>
          </w:p>
        </w:tc>
        <w:tc>
          <w:tcPr>
            <w:tcW w:type="dxa" w:w="108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63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10</w:t>
            </w:r>
          </w:p>
        </w:tc>
        <w:tc>
          <w:tcPr>
            <w:tcW w:type="dxa" w:w="2978"/>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GTM predicts independently</w:t>
            </w:r>
          </w:p>
        </w:tc>
        <w:tc>
          <w:tcPr>
            <w:tcW w:type="dxa" w:w="433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browser inference, Python result never shared</w:t>
            </w:r>
          </w:p>
        </w:tc>
        <w:tc>
          <w:tcPr>
            <w:tcW w:type="dxa" w:w="108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63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11</w:t>
            </w:r>
          </w:p>
        </w:tc>
        <w:tc>
          <w:tcPr>
            <w:tcW w:type="dxa" w:w="2978"/>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Compare categories and confidences</w:t>
            </w:r>
          </w:p>
        </w:tc>
        <w:tc>
          <w:tcPr>
            <w:tcW w:type="dxa" w:w="433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comparison panel</w:t>
            </w:r>
          </w:p>
        </w:tc>
        <w:tc>
          <w:tcPr>
            <w:tcW w:type="dxa" w:w="108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63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12</w:t>
            </w:r>
          </w:p>
        </w:tc>
        <w:tc>
          <w:tcPr>
            <w:tcW w:type="dxa" w:w="2978"/>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Continuous live windows 1 – 3 s</w:t>
            </w:r>
          </w:p>
        </w:tc>
        <w:tc>
          <w:tcPr>
            <w:tcW w:type="dxa" w:w="433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2-second windows on the Live page</w:t>
            </w:r>
          </w:p>
        </w:tc>
        <w:tc>
          <w:tcPr>
            <w:tcW w:type="dxa" w:w="108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63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13</w:t>
            </w:r>
          </w:p>
        </w:tc>
        <w:tc>
          <w:tcPr>
            <w:tcW w:type="dxa" w:w="2978"/>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Audio-quality assessment</w:t>
            </w:r>
          </w:p>
        </w:tc>
        <w:tc>
          <w:tcPr>
            <w:tcW w:type="dxa" w:w="433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quality label and issues</w:t>
            </w:r>
          </w:p>
        </w:tc>
        <w:tc>
          <w:tcPr>
            <w:tcW w:type="dxa" w:w="108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63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14</w:t>
            </w:r>
          </w:p>
        </w:tc>
        <w:tc>
          <w:tcPr>
            <w:tcW w:type="dxa" w:w="2978"/>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Critical-event recognition and similar-event pairs</w:t>
            </w:r>
          </w:p>
        </w:tc>
        <w:tc>
          <w:tcPr>
            <w:tcW w:type="dxa" w:w="433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look-alike training + look-alike check (ch. 10.5), </w:t>
            </w:r>
            <w:r>
              <w:rPr>
                <w:rFonts w:ascii="Consolas" w:cs="Consolas" w:eastAsia="Consolas" w:hAnsi="Consolas"/>
                <w:sz w:val="18"/>
                <w:szCs w:val="18"/>
              </w:rPr>
              <w:t xml:space="preserve">reports/lookalike_pairs.md</w:t>
            </w:r>
          </w:p>
        </w:tc>
        <w:tc>
          <w:tcPr>
            <w:tcW w:type="dxa" w:w="108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63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15</w:t>
            </w:r>
          </w:p>
        </w:tc>
        <w:tc>
          <w:tcPr>
            <w:tcW w:type="dxa" w:w="2978"/>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Repeated-detection confirmation</w:t>
            </w:r>
          </w:p>
        </w:tc>
        <w:tc>
          <w:tcPr>
            <w:tcW w:type="dxa" w:w="433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required consecutive detections</w:t>
            </w:r>
          </w:p>
        </w:tc>
        <w:tc>
          <w:tcPr>
            <w:tcW w:type="dxa" w:w="108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63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16</w:t>
            </w:r>
          </w:p>
        </w:tc>
        <w:tc>
          <w:tcPr>
            <w:tcW w:type="dxa" w:w="2978"/>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Alerts with five severity levels</w:t>
            </w:r>
          </w:p>
        </w:tc>
        <w:tc>
          <w:tcPr>
            <w:tcW w:type="dxa" w:w="433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alert rules (ch. 10.4)</w:t>
            </w:r>
          </w:p>
        </w:tc>
        <w:tc>
          <w:tcPr>
            <w:tcW w:type="dxa" w:w="108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63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17</w:t>
            </w:r>
          </w:p>
        </w:tc>
        <w:tc>
          <w:tcPr>
            <w:tcW w:type="dxa" w:w="2978"/>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Manual-review routing</w:t>
            </w:r>
          </w:p>
        </w:tc>
        <w:tc>
          <w:tcPr>
            <w:tcW w:type="dxa" w:w="433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review reasons (ch. 12.1)</w:t>
            </w:r>
          </w:p>
        </w:tc>
        <w:tc>
          <w:tcPr>
            <w:tcW w:type="dxa" w:w="108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63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18</w:t>
            </w:r>
          </w:p>
        </w:tc>
        <w:tc>
          <w:tcPr>
            <w:tcW w:type="dxa" w:w="2978"/>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Dashboard and history</w:t>
            </w:r>
          </w:p>
        </w:tc>
        <w:tc>
          <w:tcPr>
            <w:tcW w:type="dxa" w:w="433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Dashboard, Live, History, Timeline</w:t>
            </w:r>
          </w:p>
        </w:tc>
        <w:tc>
          <w:tcPr>
            <w:tcW w:type="dxa" w:w="108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63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19</w:t>
            </w:r>
          </w:p>
        </w:tc>
        <w:tc>
          <w:tcPr>
            <w:tcW w:type="dxa" w:w="2978"/>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Final decision inputs and outputs</w:t>
            </w:r>
          </w:p>
        </w:tc>
        <w:tc>
          <w:tcPr>
            <w:tcW w:type="dxa" w:w="433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"How the decision was made" trace</w:t>
            </w:r>
          </w:p>
        </w:tc>
        <w:tc>
          <w:tcPr>
            <w:tcW w:type="dxa" w:w="108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63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20</w:t>
            </w:r>
          </w:p>
        </w:tc>
        <w:tc>
          <w:tcPr>
            <w:tcW w:type="dxa" w:w="2978"/>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Event storage</w:t>
            </w:r>
          </w:p>
        </w:tc>
        <w:tc>
          <w:tcPr>
            <w:tcW w:type="dxa" w:w="433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events, segments, alerts, reviews tables</w:t>
            </w:r>
          </w:p>
        </w:tc>
        <w:tc>
          <w:tcPr>
            <w:tcW w:type="dxa" w:w="108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bl>
    <w:p>
      <w:pPr>
        <w:spacing w:after="120"/>
      </w:pPr>
    </w:p>
    <w:p>
      <w:pPr>
        <w:pStyle w:val="Heading2"/>
      </w:pPr>
      <w:r>
        <w:t xml:space="preserve">16.2 Dataset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4513"/>
        <w:gridCol w:w="1354"/>
      </w:tblGrid>
      <w:tr>
        <w:trPr>
          <w:tblHeader/>
        </w:trPr>
        <w:tc>
          <w:tcPr>
            <w:tcW w:type="dxa" w:w="3159"/>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Requirement</w:t>
            </w:r>
          </w:p>
        </w:tc>
        <w:tc>
          <w:tcPr>
            <w:tcW w:type="dxa" w:w="4513"/>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Current state</w:t>
            </w:r>
          </w:p>
        </w:tc>
        <w:tc>
          <w:tcPr>
            <w:tcW w:type="dxa" w:w="1354"/>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Status</w:t>
            </w:r>
          </w:p>
        </w:tc>
      </w:tr>
      <w:tr>
        <w:trPr>
          <w:cantSplit/>
        </w:trPr>
        <w:tc>
          <w:tcPr>
            <w:tcW w:type="dxa" w:w="315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 3,000 unique original clips</w:t>
            </w:r>
          </w:p>
        </w:tc>
        <w:tc>
          <w:tcPr>
            <w:tcW w:type="dxa" w:w="451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4,629 clips (≈ 6.6 hours)</w:t>
            </w:r>
          </w:p>
        </w:tc>
        <w:tc>
          <w:tcPr>
            <w:tcW w:type="dxa" w:w="135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315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 300 clips per class, balanced</w:t>
            </w:r>
          </w:p>
        </w:tc>
        <w:tc>
          <w:tcPr>
            <w:tcW w:type="dxa" w:w="451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most classes 221 – 1,189; Glass Breaking 40, Machinery Fault 138; training split balanced to ≈ 600 per class by augmentation</w:t>
            </w:r>
          </w:p>
        </w:tc>
        <w:tc>
          <w:tcPr>
            <w:tcW w:type="dxa" w:w="135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Partial</w:t>
            </w:r>
          </w:p>
        </w:tc>
      </w:tr>
      <w:tr>
        <w:trPr>
          <w:cantSplit/>
        </w:trPr>
        <w:tc>
          <w:tcPr>
            <w:tcW w:type="dxa" w:w="315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Variation (device, distance, environment, noise, echo, speakers)</w:t>
            </w:r>
          </w:p>
        </w:tc>
        <w:tc>
          <w:tcPr>
            <w:tcW w:type="dxa" w:w="451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8 sources + augmentation</w:t>
            </w:r>
          </w:p>
        </w:tc>
        <w:tc>
          <w:tcPr>
            <w:tcW w:type="dxa" w:w="135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315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Help class: safety phrases only, voluntary / TTS</w:t>
            </w:r>
          </w:p>
        </w:tc>
        <w:tc>
          <w:tcPr>
            <w:tcW w:type="dxa" w:w="451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221 clips: offline TTS + consented team recordings</w:t>
            </w:r>
          </w:p>
        </w:tc>
        <w:tc>
          <w:tcPr>
            <w:tcW w:type="dxa" w:w="135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315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Stratified 70 / 15 / 15 split</w:t>
            </w:r>
          </w:p>
        </w:tc>
        <w:tc>
          <w:tcPr>
            <w:tcW w:type="dxa" w:w="451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3,240 / 694 / 695</w:t>
            </w:r>
          </w:p>
        </w:tc>
        <w:tc>
          <w:tcPr>
            <w:tcW w:type="dxa" w:w="135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315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Same split for both models, GTM from TRAIN only</w:t>
            </w:r>
          </w:p>
        </w:tc>
        <w:tc>
          <w:tcPr>
            <w:tcW w:type="dxa" w:w="451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build and GTM sample scripts</w:t>
            </w:r>
          </w:p>
        </w:tc>
        <w:tc>
          <w:tcPr>
            <w:tcW w:type="dxa" w:w="135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315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Segments and augmented copies stay in the parent split</w:t>
            </w:r>
          </w:p>
        </w:tc>
        <w:tc>
          <w:tcPr>
            <w:tcW w:type="dxa" w:w="4513"/>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parent_audio_id + GroupKFold</w:t>
            </w:r>
          </w:p>
        </w:tc>
        <w:tc>
          <w:tcPr>
            <w:tcW w:type="dxa" w:w="135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315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Augmentation types</w:t>
            </w:r>
          </w:p>
        </w:tc>
        <w:tc>
          <w:tcPr>
            <w:tcW w:type="dxa" w:w="4513"/>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noise, shift, pitch, stretch, volume, reverb, distance, device</w:t>
            </w:r>
          </w:p>
        </w:tc>
        <w:tc>
          <w:tcPr>
            <w:tcW w:type="dxa" w:w="135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bl>
    <w:p>
      <w:pPr>
        <w:spacing w:after="120"/>
      </w:pPr>
    </w:p>
    <w:p>
      <w:pPr>
        <w:pStyle w:val="Heading2"/>
      </w:pPr>
      <w:r>
        <w:t xml:space="preserve">16.3 Functional requirements (SRS 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3249"/>
        <w:gridCol w:w="4151"/>
        <w:gridCol w:w="904"/>
      </w:tblGrid>
      <w:tr>
        <w:trPr>
          <w:tblHeader/>
        </w:trPr>
        <w:tc>
          <w:tcPr>
            <w:tcW w:type="dxa" w:w="722"/>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w:t>
            </w:r>
          </w:p>
        </w:tc>
        <w:tc>
          <w:tcPr>
            <w:tcW w:type="dxa" w:w="3249"/>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Requirement</w:t>
            </w:r>
          </w:p>
        </w:tc>
        <w:tc>
          <w:tcPr>
            <w:tcW w:type="dxa" w:w="4151"/>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Where to see / how to use it</w:t>
            </w:r>
          </w:p>
        </w:tc>
        <w:tc>
          <w:tcPr>
            <w:tcW w:type="dxa" w:w="904"/>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Status</w:t>
            </w:r>
          </w:p>
        </w:tc>
      </w:tr>
      <w:tr>
        <w:trPr>
          <w:cantSplit/>
        </w:trPr>
        <w:tc>
          <w:tcPr>
            <w:tcW w:type="dxa" w:w="72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i</w:t>
            </w:r>
          </w:p>
        </w:tc>
        <w:tc>
          <w:tcPr>
            <w:tcW w:type="dxa" w:w="324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Registration and secure login</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/register, /login – hashed passwords, CSRF, lock-out after 5 failures (ch. 3)</w:t>
            </w:r>
          </w:p>
        </w:tc>
        <w:tc>
          <w:tcPr>
            <w:tcW w:type="dxa" w:w="90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ii</w:t>
            </w:r>
          </w:p>
        </w:tc>
        <w:tc>
          <w:tcPr>
            <w:tcW w:type="dxa" w:w="324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Role-based access (5 roles)</w:t>
            </w:r>
          </w:p>
        </w:tc>
        <w:tc>
          <w:tcPr>
            <w:tcW w:type="dxa" w:w="41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navigation and pages depend on the role (ch. 4)</w:t>
            </w:r>
          </w:p>
        </w:tc>
        <w:tc>
          <w:tcPr>
            <w:tcW w:type="dxa" w:w="90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iii</w:t>
            </w:r>
          </w:p>
        </w:tc>
        <w:tc>
          <w:tcPr>
            <w:tcW w:type="dxa" w:w="324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Profile management + unique User ID</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avatar menu → Profile; USR-00001 (ch. 3.3)</w:t>
            </w:r>
          </w:p>
        </w:tc>
        <w:tc>
          <w:tcPr>
            <w:tcW w:type="dxa" w:w="90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iv</w:t>
            </w:r>
          </w:p>
        </w:tc>
        <w:tc>
          <w:tcPr>
            <w:tcW w:type="dxa" w:w="324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Upload WAV, MP3, FLAC, OGG, M4A</w:t>
            </w:r>
          </w:p>
        </w:tc>
        <w:tc>
          <w:tcPr>
            <w:tcW w:type="dxa" w:w="41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Upload page (ch. 6)</w:t>
            </w:r>
          </w:p>
        </w:tc>
        <w:tc>
          <w:tcPr>
            <w:tcW w:type="dxa" w:w="90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v</w:t>
            </w:r>
          </w:p>
        </w:tc>
        <w:tc>
          <w:tcPr>
            <w:tcW w:type="dxa" w:w="324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Batch upload</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Batch page (ch. 7)</w:t>
            </w:r>
          </w:p>
        </w:tc>
        <w:tc>
          <w:tcPr>
            <w:tcW w:type="dxa" w:w="90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vi</w:t>
            </w:r>
          </w:p>
        </w:tc>
        <w:tc>
          <w:tcPr>
            <w:tcW w:type="dxa" w:w="324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Start / stop live microphone after permission</w:t>
            </w:r>
          </w:p>
        </w:tc>
        <w:tc>
          <w:tcPr>
            <w:tcW w:type="dxa" w:w="41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Live → Start / Pause / Stop (ch. 8)</w:t>
            </w:r>
          </w:p>
        </w:tc>
        <w:tc>
          <w:tcPr>
            <w:tcW w:type="dxa" w:w="90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vii</w:t>
            </w:r>
          </w:p>
        </w:tc>
        <w:tc>
          <w:tcPr>
            <w:tcW w:type="dxa" w:w="324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Microphone status</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Live → Microphone card: Available, Active, Paused, Disconnected, Permission denied</w:t>
            </w:r>
          </w:p>
        </w:tc>
        <w:tc>
          <w:tcPr>
            <w:tcW w:type="dxa" w:w="90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viii</w:t>
            </w:r>
          </w:p>
        </w:tc>
        <w:tc>
          <w:tcPr>
            <w:tcW w:type="dxa" w:w="324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File validation</w:t>
            </w:r>
          </w:p>
        </w:tc>
        <w:tc>
          <w:tcPr>
            <w:tcW w:type="dxa" w:w="41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automatic; clear rejection messages (ch. 6.2)</w:t>
            </w:r>
          </w:p>
        </w:tc>
        <w:tc>
          <w:tcPr>
            <w:tcW w:type="dxa" w:w="90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ix</w:t>
            </w:r>
          </w:p>
        </w:tc>
        <w:tc>
          <w:tcPr>
            <w:tcW w:type="dxa" w:w="324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Audio preview (play, pause, replay, seek, volume)</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Upload preview player; players on event, review and alert pages</w:t>
            </w:r>
          </w:p>
        </w:tc>
        <w:tc>
          <w:tcPr>
            <w:tcW w:type="dxa" w:w="90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x</w:t>
            </w:r>
          </w:p>
        </w:tc>
        <w:tc>
          <w:tcPr>
            <w:tcW w:type="dxa" w:w="324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Metadata extraction</w:t>
            </w:r>
          </w:p>
        </w:tc>
        <w:tc>
          <w:tcPr>
            <w:tcW w:type="dxa" w:w="41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Event page → Metadata (format, duration, SR, channels, bit depth, size, time)</w:t>
            </w:r>
          </w:p>
        </w:tc>
        <w:tc>
          <w:tcPr>
            <w:tcW w:type="dxa" w:w="90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xi</w:t>
            </w:r>
          </w:p>
        </w:tc>
        <w:tc>
          <w:tcPr>
            <w:tcW w:type="dxa" w:w="324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Pre-processing</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automatic (ch. 6.3); noise reduction switch in Settings</w:t>
            </w:r>
          </w:p>
        </w:tc>
        <w:tc>
          <w:tcPr>
            <w:tcW w:type="dxa" w:w="90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xii</w:t>
            </w:r>
          </w:p>
        </w:tc>
        <w:tc>
          <w:tcPr>
            <w:tcW w:type="dxa" w:w="324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Silence detection</w:t>
            </w:r>
          </w:p>
        </w:tc>
        <w:tc>
          <w:tcPr>
            <w:tcW w:type="dxa" w:w="41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Event page → Audio quality</w:t>
            </w:r>
          </w:p>
        </w:tc>
        <w:tc>
          <w:tcPr>
            <w:tcW w:type="dxa" w:w="90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xiii</w:t>
            </w:r>
          </w:p>
        </w:tc>
        <w:tc>
          <w:tcPr>
            <w:tcW w:type="dxa" w:w="324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Clipping detection and warning</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Event page → Audio quality; Dashboard quality warnings</w:t>
            </w:r>
          </w:p>
        </w:tc>
        <w:tc>
          <w:tcPr>
            <w:tcW w:type="dxa" w:w="90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xiv</w:t>
            </w:r>
          </w:p>
        </w:tc>
        <w:tc>
          <w:tcPr>
            <w:tcW w:type="dxa" w:w="324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Background-noise estimation</w:t>
            </w:r>
          </w:p>
        </w:tc>
        <w:tc>
          <w:tcPr>
            <w:tcW w:type="dxa" w:w="41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noise level in dB on the event page; limit in Settings</w:t>
            </w:r>
          </w:p>
        </w:tc>
        <w:tc>
          <w:tcPr>
            <w:tcW w:type="dxa" w:w="90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xv</w:t>
            </w:r>
          </w:p>
        </w:tc>
        <w:tc>
          <w:tcPr>
            <w:tcW w:type="dxa" w:w="324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Segmentation with start / end timestamps</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Event page → Segments</w:t>
            </w:r>
          </w:p>
        </w:tc>
        <w:tc>
          <w:tcPr>
            <w:tcW w:type="dxa" w:w="90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xvi</w:t>
            </w:r>
          </w:p>
        </w:tc>
        <w:tc>
          <w:tcPr>
            <w:tcW w:type="dxa" w:w="324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Common dataset with all ten classes</w:t>
            </w:r>
          </w:p>
        </w:tc>
        <w:tc>
          <w:tcPr>
            <w:tcW w:type="dxa" w:w="41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rFonts w:ascii="Consolas" w:cs="Consolas" w:eastAsia="Consolas" w:hAnsi="Consolas"/>
                <w:sz w:val="18"/>
                <w:szCs w:val="18"/>
              </w:rPr>
              <w:t xml:space="preserve">scripts/build_dataset.py</w:t>
            </w:r>
            <w:r>
              <w:rPr>
                <w:sz w:val="18"/>
                <w:szCs w:val="18"/>
              </w:rPr>
              <w:t xml:space="preserve"> → </w:t>
            </w:r>
            <w:r>
              <w:rPr>
                <w:rFonts w:ascii="Consolas" w:cs="Consolas" w:eastAsia="Consolas" w:hAnsi="Consolas"/>
                <w:sz w:val="18"/>
                <w:szCs w:val="18"/>
              </w:rPr>
              <w:t xml:space="preserve">data/dataset_metadata.csv</w:t>
            </w:r>
          </w:p>
        </w:tc>
        <w:tc>
          <w:tcPr>
            <w:tcW w:type="dxa" w:w="90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xvii</w:t>
            </w:r>
          </w:p>
        </w:tc>
        <w:tc>
          <w:tcPr>
            <w:tcW w:type="dxa" w:w="324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Dataset metadata management</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rFonts w:ascii="Consolas" w:cs="Consolas" w:eastAsia="Consolas" w:hAnsi="Consolas"/>
                <w:sz w:val="18"/>
                <w:szCs w:val="18"/>
              </w:rPr>
              <w:t xml:space="preserve">dataset_metadata.csv</w:t>
            </w:r>
            <w:r>
              <w:rPr>
                <w:sz w:val="18"/>
                <w:szCs w:val="18"/>
              </w:rPr>
              <w:t xml:space="preserve">, </w:t>
            </w:r>
            <w:r>
              <w:rPr>
                <w:rFonts w:ascii="Consolas" w:cs="Consolas" w:eastAsia="Consolas" w:hAnsi="Consolas"/>
                <w:sz w:val="18"/>
                <w:szCs w:val="18"/>
              </w:rPr>
              <w:t xml:space="preserve">documentation/DATA_DICTIONARY.md</w:t>
            </w:r>
          </w:p>
        </w:tc>
        <w:tc>
          <w:tcPr>
            <w:tcW w:type="dxa" w:w="90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xviii</w:t>
            </w:r>
          </w:p>
        </w:tc>
        <w:tc>
          <w:tcPr>
            <w:tcW w:type="dxa" w:w="324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Dataset balance checking</w:t>
            </w:r>
          </w:p>
        </w:tc>
        <w:tc>
          <w:tcPr>
            <w:tcW w:type="dxa" w:w="41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build warnings, </w:t>
            </w:r>
            <w:r>
              <w:rPr>
                <w:rFonts w:ascii="Consolas" w:cs="Consolas" w:eastAsia="Consolas" w:hAnsi="Consolas"/>
                <w:sz w:val="18"/>
                <w:szCs w:val="18"/>
              </w:rPr>
              <w:t xml:space="preserve">data/dataset_statistics.json</w:t>
            </w:r>
          </w:p>
        </w:tc>
        <w:tc>
          <w:tcPr>
            <w:tcW w:type="dxa" w:w="90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xix</w:t>
            </w:r>
          </w:p>
        </w:tc>
        <w:tc>
          <w:tcPr>
            <w:tcW w:type="dxa" w:w="324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Augmentation</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rFonts w:ascii="Consolas" w:cs="Consolas" w:eastAsia="Consolas" w:hAnsi="Consolas"/>
                <w:sz w:val="18"/>
                <w:szCs w:val="18"/>
              </w:rPr>
              <w:t xml:space="preserve">python -m augmentation.augment</w:t>
            </w:r>
            <w:r>
              <w:rPr>
                <w:sz w:val="18"/>
                <w:szCs w:val="18"/>
              </w:rPr>
              <w:t xml:space="preserve"> (training split only)</w:t>
            </w:r>
          </w:p>
        </w:tc>
        <w:tc>
          <w:tcPr>
            <w:tcW w:type="dxa" w:w="90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xx</w:t>
            </w:r>
          </w:p>
        </w:tc>
        <w:tc>
          <w:tcPr>
            <w:tcW w:type="dxa" w:w="324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Acoustic feature extraction</w:t>
            </w:r>
          </w:p>
        </w:tc>
        <w:tc>
          <w:tcPr>
            <w:tcW w:type="dxa" w:w="41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299 features per segment (automatic)</w:t>
            </w:r>
          </w:p>
        </w:tc>
        <w:tc>
          <w:tcPr>
            <w:tcW w:type="dxa" w:w="90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xxi</w:t>
            </w:r>
          </w:p>
        </w:tc>
        <w:tc>
          <w:tcPr>
            <w:tcW w:type="dxa" w:w="324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Waveform generation</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Event page → Waveform &amp; spectrogram</w:t>
            </w:r>
          </w:p>
        </w:tc>
        <w:tc>
          <w:tcPr>
            <w:tcW w:type="dxa" w:w="90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xxii</w:t>
            </w:r>
          </w:p>
        </w:tc>
        <w:tc>
          <w:tcPr>
            <w:tcW w:type="dxa" w:w="324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Spectrogram generation</w:t>
            </w:r>
          </w:p>
        </w:tc>
        <w:tc>
          <w:tcPr>
            <w:tcW w:type="dxa" w:w="41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Event page → Mel spectrogram</w:t>
            </w:r>
          </w:p>
        </w:tc>
        <w:tc>
          <w:tcPr>
            <w:tcW w:type="dxa" w:w="90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xxiii</w:t>
            </w:r>
          </w:p>
        </w:tc>
        <w:tc>
          <w:tcPr>
            <w:tcW w:type="dxa" w:w="324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Train and compare ≥ 3 models</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Admin → Models (XGBoost, MLP, Random Forest)</w:t>
            </w:r>
          </w:p>
        </w:tc>
        <w:tc>
          <w:tcPr>
            <w:tcW w:type="dxa" w:w="90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xxiv</w:t>
            </w:r>
          </w:p>
        </w:tc>
        <w:tc>
          <w:tcPr>
            <w:tcW w:type="dxa" w:w="324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Hyperparameter tuning</w:t>
            </w:r>
          </w:p>
        </w:tc>
        <w:tc>
          <w:tcPr>
            <w:tcW w:type="dxa" w:w="41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GridSearchCV + GroupKFold in </w:t>
            </w:r>
            <w:r>
              <w:rPr>
                <w:rFonts w:ascii="Consolas" w:cs="Consolas" w:eastAsia="Consolas" w:hAnsi="Consolas"/>
                <w:sz w:val="18"/>
                <w:szCs w:val="18"/>
              </w:rPr>
              <w:t xml:space="preserve">python_models/train_models.py</w:t>
            </w:r>
          </w:p>
        </w:tc>
        <w:tc>
          <w:tcPr>
            <w:tcW w:type="dxa" w:w="90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xxv</w:t>
            </w:r>
          </w:p>
        </w:tc>
        <w:tc>
          <w:tcPr>
            <w:tcW w:type="dxa" w:w="324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Python model predicts one of ten classes</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Event page → comparison panel</w:t>
            </w:r>
          </w:p>
        </w:tc>
        <w:tc>
          <w:tcPr>
            <w:tcW w:type="dxa" w:w="90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xxvi</w:t>
            </w:r>
          </w:p>
        </w:tc>
        <w:tc>
          <w:tcPr>
            <w:tcW w:type="dxa" w:w="324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Python confidence for all classes</w:t>
            </w:r>
          </w:p>
        </w:tc>
        <w:tc>
          <w:tcPr>
            <w:tcW w:type="dxa" w:w="41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confidence bars for all 10 classes</w:t>
            </w:r>
          </w:p>
        </w:tc>
        <w:tc>
          <w:tcPr>
            <w:tcW w:type="dxa" w:w="90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xxvii</w:t>
            </w:r>
          </w:p>
        </w:tc>
        <w:tc>
          <w:tcPr>
            <w:tcW w:type="dxa" w:w="324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Separately trained GTM model</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rFonts w:ascii="Consolas" w:cs="Consolas" w:eastAsia="Consolas" w:hAnsi="Consolas"/>
                <w:sz w:val="18"/>
                <w:szCs w:val="18"/>
              </w:rPr>
              <w:t xml:space="preserve">gtm_model/model/</w:t>
            </w:r>
            <w:r>
              <w:rPr>
                <w:sz w:val="18"/>
                <w:szCs w:val="18"/>
              </w:rPr>
              <w:t xml:space="preserve"> (Teachable Machine export)</w:t>
            </w:r>
          </w:p>
        </w:tc>
        <w:tc>
          <w:tcPr>
            <w:tcW w:type="dxa" w:w="90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xxviii</w:t>
            </w:r>
          </w:p>
        </w:tc>
        <w:tc>
          <w:tcPr>
            <w:tcW w:type="dxa" w:w="324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GTM integrated into the web app</w:t>
            </w:r>
          </w:p>
        </w:tc>
        <w:tc>
          <w:tcPr>
            <w:tcW w:type="dxa" w:w="41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runs automatically in the browser (TensorFlow.js)</w:t>
            </w:r>
          </w:p>
        </w:tc>
        <w:tc>
          <w:tcPr>
            <w:tcW w:type="dxa" w:w="90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xxix</w:t>
            </w:r>
          </w:p>
        </w:tc>
        <w:tc>
          <w:tcPr>
            <w:tcW w:type="dxa" w:w="324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GTM classifies the same segment independently</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same segments; Python result never sent to GTM</w:t>
            </w:r>
          </w:p>
        </w:tc>
        <w:tc>
          <w:tcPr>
            <w:tcW w:type="dxa" w:w="90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xxx</w:t>
            </w:r>
          </w:p>
        </w:tc>
        <w:tc>
          <w:tcPr>
            <w:tcW w:type="dxa" w:w="324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GTM confidence for all classes</w:t>
            </w:r>
          </w:p>
        </w:tc>
        <w:tc>
          <w:tcPr>
            <w:tcW w:type="dxa" w:w="41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comparison panel; Admin → Models checks labels</w:t>
            </w:r>
          </w:p>
        </w:tc>
        <w:tc>
          <w:tcPr>
            <w:tcW w:type="dxa" w:w="90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xxxi</w:t>
            </w:r>
          </w:p>
        </w:tc>
        <w:tc>
          <w:tcPr>
            <w:tcW w:type="dxa" w:w="324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Prediction comparison</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Event page → Model prediction &amp; confidence comparison</w:t>
            </w:r>
          </w:p>
        </w:tc>
        <w:tc>
          <w:tcPr>
            <w:tcW w:type="dxa" w:w="90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xxxii</w:t>
            </w:r>
          </w:p>
        </w:tc>
        <w:tc>
          <w:tcPr>
            <w:tcW w:type="dxa" w:w="324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Absolute top-class confidence difference</w:t>
            </w:r>
          </w:p>
        </w:tc>
        <w:tc>
          <w:tcPr>
            <w:tcW w:type="dxa" w:w="41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|Δconf| in the comparison panel</w:t>
            </w:r>
          </w:p>
        </w:tc>
        <w:tc>
          <w:tcPr>
            <w:tcW w:type="dxa" w:w="90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xxxiii</w:t>
            </w:r>
          </w:p>
        </w:tc>
        <w:tc>
          <w:tcPr>
            <w:tcW w:type="dxa" w:w="324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Consistency status</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Acceptable Match / Weak Match / Model Disagreement / Uncertain Result (ch. 10.2)</w:t>
            </w:r>
          </w:p>
        </w:tc>
        <w:tc>
          <w:tcPr>
            <w:tcW w:type="dxa" w:w="90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xxxiv</w:t>
            </w:r>
          </w:p>
        </w:tc>
        <w:tc>
          <w:tcPr>
            <w:tcW w:type="dxa" w:w="324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Top-3 predictions per model</w:t>
            </w:r>
          </w:p>
        </w:tc>
        <w:tc>
          <w:tcPr>
            <w:tcW w:type="dxa" w:w="41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comparison panel</w:t>
            </w:r>
          </w:p>
        </w:tc>
        <w:tc>
          <w:tcPr>
            <w:tcW w:type="dxa" w:w="90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xxxv</w:t>
            </w:r>
          </w:p>
        </w:tc>
        <w:tc>
          <w:tcPr>
            <w:tcW w:type="dxa" w:w="324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Configurable confidence threshold</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Admin → Settings → Min confidence; per class in Alert rules</w:t>
            </w:r>
          </w:p>
        </w:tc>
        <w:tc>
          <w:tcPr>
            <w:tcW w:type="dxa" w:w="90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xxxvi</w:t>
            </w:r>
          </w:p>
        </w:tc>
        <w:tc>
          <w:tcPr>
            <w:tcW w:type="dxa" w:w="324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Configurable top-2 margin</w:t>
            </w:r>
          </w:p>
        </w:tc>
        <w:tc>
          <w:tcPr>
            <w:tcW w:type="dxa" w:w="41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Admin → Settings → Top-2 margin</w:t>
            </w:r>
          </w:p>
        </w:tc>
        <w:tc>
          <w:tcPr>
            <w:tcW w:type="dxa" w:w="90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xxxvii</w:t>
            </w:r>
          </w:p>
        </w:tc>
        <w:tc>
          <w:tcPr>
            <w:tcW w:type="dxa" w:w="324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Quality classification</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Good / Acceptable / Poor / Unusable (ch. 10.3)</w:t>
            </w:r>
          </w:p>
        </w:tc>
        <w:tc>
          <w:tcPr>
            <w:tcW w:type="dxa" w:w="90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xxxviii</w:t>
            </w:r>
          </w:p>
        </w:tc>
        <w:tc>
          <w:tcPr>
            <w:tcW w:type="dxa" w:w="324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Uncertain-sound detection</w:t>
            </w:r>
          </w:p>
        </w:tc>
        <w:tc>
          <w:tcPr>
            <w:tcW w:type="dxa" w:w="41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uncertain reasons on the event page (ch. 10.6)</w:t>
            </w:r>
          </w:p>
        </w:tc>
        <w:tc>
          <w:tcPr>
            <w:tcW w:type="dxa" w:w="90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xxxix</w:t>
            </w:r>
          </w:p>
        </w:tc>
        <w:tc>
          <w:tcPr>
            <w:tcW w:type="dxa" w:w="324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Overlapping-sound detection</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overlap threshold; "Overlapping sounds" review reason</w:t>
            </w:r>
          </w:p>
        </w:tc>
        <w:tc>
          <w:tcPr>
            <w:tcW w:type="dxa" w:w="90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xl</w:t>
            </w:r>
          </w:p>
        </w:tc>
        <w:tc>
          <w:tcPr>
            <w:tcW w:type="dxa" w:w="324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Repeated event confirmation</w:t>
            </w:r>
          </w:p>
        </w:tc>
        <w:tc>
          <w:tcPr>
            <w:tcW w:type="dxa" w:w="41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required consecutive detections + repeat window (ch. 10.4)</w:t>
            </w:r>
          </w:p>
        </w:tc>
        <w:tc>
          <w:tcPr>
            <w:tcW w:type="dxa" w:w="90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xli</w:t>
            </w:r>
          </w:p>
        </w:tc>
        <w:tc>
          <w:tcPr>
            <w:tcW w:type="dxa" w:w="324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Machinery Fault → maintenance alert + inspection</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rule sent to Maintenance</w:t>
            </w:r>
          </w:p>
        </w:tc>
        <w:tc>
          <w:tcPr>
            <w:tcW w:type="dxa" w:w="90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xlii</w:t>
            </w:r>
          </w:p>
        </w:tc>
        <w:tc>
          <w:tcPr>
            <w:tcW w:type="dxa" w:w="324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Glass Breaking → high security alert</w:t>
            </w:r>
          </w:p>
        </w:tc>
        <w:tc>
          <w:tcPr>
            <w:tcW w:type="dxa" w:w="41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rule: High, Security</w:t>
            </w:r>
          </w:p>
        </w:tc>
        <w:tc>
          <w:tcPr>
            <w:tcW w:type="dxa" w:w="90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xliii</w:t>
            </w:r>
          </w:p>
        </w:tc>
        <w:tc>
          <w:tcPr>
            <w:tcW w:type="dxa" w:w="324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Alarm / Siren → high attention alert</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rule: High, Security + Maintenance</w:t>
            </w:r>
          </w:p>
        </w:tc>
        <w:tc>
          <w:tcPr>
            <w:tcW w:type="dxa" w:w="90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xliv</w:t>
            </w:r>
          </w:p>
        </w:tc>
        <w:tc>
          <w:tcPr>
            <w:tcW w:type="dxa" w:w="324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Vehicle Horn → stored as traffic event</w:t>
            </w:r>
          </w:p>
        </w:tc>
        <w:tc>
          <w:tcPr>
            <w:tcW w:type="dxa" w:w="41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rule: Low, no alert</w:t>
            </w:r>
          </w:p>
        </w:tc>
        <w:tc>
          <w:tcPr>
            <w:tcW w:type="dxa" w:w="90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xlv</w:t>
            </w:r>
          </w:p>
        </w:tc>
        <w:tc>
          <w:tcPr>
            <w:tcW w:type="dxa" w:w="324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Animal Sound → non-critical event</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rule: Low, no alert</w:t>
            </w:r>
          </w:p>
        </w:tc>
        <w:tc>
          <w:tcPr>
            <w:tcW w:type="dxa" w:w="90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xlvi</w:t>
            </w:r>
          </w:p>
        </w:tc>
        <w:tc>
          <w:tcPr>
            <w:tcW w:type="dxa" w:w="324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Gunshot → critical alert after confirmation</w:t>
            </w:r>
          </w:p>
        </w:tc>
        <w:tc>
          <w:tcPr>
            <w:tcW w:type="dxa" w:w="41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rule: Critical, 2 detections</w:t>
            </w:r>
          </w:p>
        </w:tc>
        <w:tc>
          <w:tcPr>
            <w:tcW w:type="dxa" w:w="90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xlvii</w:t>
            </w:r>
          </w:p>
        </w:tc>
        <w:tc>
          <w:tcPr>
            <w:tcW w:type="dxa" w:w="324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Panic Scream → critical safety alert</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rule: Critical</w:t>
            </w:r>
          </w:p>
        </w:tc>
        <w:tc>
          <w:tcPr>
            <w:tcW w:type="dxa" w:w="90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xlviii</w:t>
            </w:r>
          </w:p>
        </w:tc>
        <w:tc>
          <w:tcPr>
            <w:tcW w:type="dxa" w:w="324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Aggression → high / critical alert</w:t>
            </w:r>
          </w:p>
        </w:tc>
        <w:tc>
          <w:tcPr>
            <w:tcW w:type="dxa" w:w="41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rule: High, escalates to Critical</w:t>
            </w:r>
          </w:p>
        </w:tc>
        <w:tc>
          <w:tcPr>
            <w:tcW w:type="dxa" w:w="90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xlix</w:t>
            </w:r>
          </w:p>
        </w:tc>
        <w:tc>
          <w:tcPr>
            <w:tcW w:type="dxa" w:w="324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Person Asking for Help → critical alert</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rule: Critical</w:t>
            </w:r>
          </w:p>
        </w:tc>
        <w:tc>
          <w:tcPr>
            <w:tcW w:type="dxa" w:w="90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l</w:t>
            </w:r>
          </w:p>
        </w:tc>
        <w:tc>
          <w:tcPr>
            <w:tcW w:type="dxa" w:w="324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Background noise non-critical unless above limit</w:t>
            </w:r>
          </w:p>
        </w:tc>
        <w:tc>
          <w:tcPr>
            <w:tcW w:type="dxa" w:w="41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Background noise limit dB in Settings</w:t>
            </w:r>
          </w:p>
        </w:tc>
        <w:tc>
          <w:tcPr>
            <w:tcW w:type="dxa" w:w="90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li</w:t>
            </w:r>
          </w:p>
        </w:tc>
        <w:tc>
          <w:tcPr>
            <w:tcW w:type="dxa" w:w="324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Unknown-sound handling</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Unknown category + manual review</w:t>
            </w:r>
          </w:p>
        </w:tc>
        <w:tc>
          <w:tcPr>
            <w:tcW w:type="dxa" w:w="90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lii</w:t>
            </w:r>
          </w:p>
        </w:tc>
        <w:tc>
          <w:tcPr>
            <w:tcW w:type="dxa" w:w="324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Severity assignment</w:t>
            </w:r>
          </w:p>
        </w:tc>
        <w:tc>
          <w:tcPr>
            <w:tcW w:type="dxa" w:w="41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5 levels (ch. 10.4)</w:t>
            </w:r>
          </w:p>
        </w:tc>
        <w:tc>
          <w:tcPr>
            <w:tcW w:type="dxa" w:w="90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liii</w:t>
            </w:r>
          </w:p>
        </w:tc>
        <w:tc>
          <w:tcPr>
            <w:tcW w:type="dxa" w:w="324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Configurable alert rules</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Admin → Alert rules (ch. 14.3)</w:t>
            </w:r>
          </w:p>
        </w:tc>
        <w:tc>
          <w:tcPr>
            <w:tcW w:type="dxa" w:w="90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liv</w:t>
            </w:r>
          </w:p>
        </w:tc>
        <w:tc>
          <w:tcPr>
            <w:tcW w:type="dxa" w:w="324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Real-time visible alerts</w:t>
            </w:r>
          </w:p>
        </w:tc>
        <w:tc>
          <w:tcPr>
            <w:tcW w:type="dxa" w:w="41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toasts on every page, badge in the navigation</w:t>
            </w:r>
          </w:p>
        </w:tc>
        <w:tc>
          <w:tcPr>
            <w:tcW w:type="dxa" w:w="90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lv</w:t>
            </w:r>
          </w:p>
        </w:tc>
        <w:tc>
          <w:tcPr>
            <w:tcW w:type="dxa" w:w="324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Acknowledge / dismiss / escalate</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Alerts page (ch. 11)</w:t>
            </w:r>
          </w:p>
        </w:tc>
        <w:tc>
          <w:tcPr>
            <w:tcW w:type="dxa" w:w="90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lvi</w:t>
            </w:r>
          </w:p>
        </w:tc>
        <w:tc>
          <w:tcPr>
            <w:tcW w:type="dxa" w:w="324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Alert history with user actions</w:t>
            </w:r>
          </w:p>
        </w:tc>
        <w:tc>
          <w:tcPr>
            <w:tcW w:type="dxa" w:w="41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avatar menu → Alert history</w:t>
            </w:r>
          </w:p>
        </w:tc>
        <w:tc>
          <w:tcPr>
            <w:tcW w:type="dxa" w:w="90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lvii</w:t>
            </w:r>
          </w:p>
        </w:tc>
        <w:tc>
          <w:tcPr>
            <w:tcW w:type="dxa" w:w="324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Manual-review queue</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Review page (ch. 12)</w:t>
            </w:r>
          </w:p>
        </w:tc>
        <w:tc>
          <w:tcPr>
            <w:tcW w:type="dxa" w:w="90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lviii</w:t>
            </w:r>
          </w:p>
        </w:tc>
        <w:tc>
          <w:tcPr>
            <w:tcW w:type="dxa" w:w="324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Reviewer audio playback</w:t>
            </w:r>
          </w:p>
        </w:tc>
        <w:tc>
          <w:tcPr>
            <w:tcW w:type="dxa" w:w="41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whole file + every segment on the review page</w:t>
            </w:r>
          </w:p>
        </w:tc>
        <w:tc>
          <w:tcPr>
            <w:tcW w:type="dxa" w:w="90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lix</w:t>
            </w:r>
          </w:p>
        </w:tc>
        <w:tc>
          <w:tcPr>
            <w:tcW w:type="dxa" w:w="324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Reviewer confirm / correct</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Reviewer decision → correct class</w:t>
            </w:r>
          </w:p>
        </w:tc>
        <w:tc>
          <w:tcPr>
            <w:tcW w:type="dxa" w:w="90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lx</w:t>
            </w:r>
          </w:p>
        </w:tc>
        <w:tc>
          <w:tcPr>
            <w:tcW w:type="dxa" w:w="324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Reviewer comments and actions</w:t>
            </w:r>
          </w:p>
        </w:tc>
        <w:tc>
          <w:tcPr>
            <w:tcW w:type="dxa" w:w="41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comment, severity, action, raise alert, close</w:t>
            </w:r>
          </w:p>
        </w:tc>
        <w:tc>
          <w:tcPr>
            <w:tcW w:type="dxa" w:w="90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lxi</w:t>
            </w:r>
          </w:p>
        </w:tc>
        <w:tc>
          <w:tcPr>
            <w:tcW w:type="dxa" w:w="324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Override keeping original outputs</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original Python and GTM results preserved</w:t>
            </w:r>
          </w:p>
        </w:tc>
        <w:tc>
          <w:tcPr>
            <w:tcW w:type="dxa" w:w="90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lxii</w:t>
            </w:r>
          </w:p>
        </w:tc>
        <w:tc>
          <w:tcPr>
            <w:tcW w:type="dxa" w:w="324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Event statuses (7)</w:t>
            </w:r>
          </w:p>
        </w:tc>
        <w:tc>
          <w:tcPr>
            <w:tcW w:type="dxa" w:w="41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ch. 10.7</w:t>
            </w:r>
          </w:p>
        </w:tc>
        <w:tc>
          <w:tcPr>
            <w:tcW w:type="dxa" w:w="90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lxiii</w:t>
            </w:r>
          </w:p>
        </w:tc>
        <w:tc>
          <w:tcPr>
            <w:tcW w:type="dxa" w:w="324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User dashboard</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Dashboard (ch. 5.2)</w:t>
            </w:r>
          </w:p>
        </w:tc>
        <w:tc>
          <w:tcPr>
            <w:tcW w:type="dxa" w:w="90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lxiv</w:t>
            </w:r>
          </w:p>
        </w:tc>
        <w:tc>
          <w:tcPr>
            <w:tcW w:type="dxa" w:w="324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Live dashboard</w:t>
            </w:r>
          </w:p>
        </w:tc>
        <w:tc>
          <w:tcPr>
            <w:tcW w:type="dxa" w:w="41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Live page (ch. 8)</w:t>
            </w:r>
          </w:p>
        </w:tc>
        <w:tc>
          <w:tcPr>
            <w:tcW w:type="dxa" w:w="90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lxv</w:t>
            </w:r>
          </w:p>
        </w:tc>
        <w:tc>
          <w:tcPr>
            <w:tcW w:type="dxa" w:w="324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Admin dashboard</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Admin → Analytics (ch. 14.1)</w:t>
            </w:r>
          </w:p>
        </w:tc>
        <w:tc>
          <w:tcPr>
            <w:tcW w:type="dxa" w:w="90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lxvi</w:t>
            </w:r>
          </w:p>
        </w:tc>
        <w:tc>
          <w:tcPr>
            <w:tcW w:type="dxa" w:w="324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Event timeline</w:t>
            </w:r>
          </w:p>
        </w:tc>
        <w:tc>
          <w:tcPr>
            <w:tcW w:type="dxa" w:w="41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Timeline page (ch. 13.2)</w:t>
            </w:r>
          </w:p>
        </w:tc>
        <w:tc>
          <w:tcPr>
            <w:tcW w:type="dxa" w:w="90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lxvii</w:t>
            </w:r>
          </w:p>
        </w:tc>
        <w:tc>
          <w:tcPr>
            <w:tcW w:type="dxa" w:w="324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Search and filtering</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History filters (ch. 13.1)</w:t>
            </w:r>
          </w:p>
        </w:tc>
        <w:tc>
          <w:tcPr>
            <w:tcW w:type="dxa" w:w="90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lxviii</w:t>
            </w:r>
          </w:p>
        </w:tc>
        <w:tc>
          <w:tcPr>
            <w:tcW w:type="dxa" w:w="324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Analytics (frequency, confidence, FP / FN, disagreement, quality, alert response)</w:t>
            </w:r>
          </w:p>
        </w:tc>
        <w:tc>
          <w:tcPr>
            <w:tcW w:type="dxa" w:w="41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Admin → Analytics</w:t>
            </w:r>
          </w:p>
        </w:tc>
        <w:tc>
          <w:tcPr>
            <w:tcW w:type="dxa" w:w="90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lxix</w:t>
            </w:r>
          </w:p>
        </w:tc>
        <w:tc>
          <w:tcPr>
            <w:tcW w:type="dxa" w:w="324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Downloadable analysis report</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Event page → Download report → Save as PDF</w:t>
            </w:r>
          </w:p>
        </w:tc>
        <w:tc>
          <w:tcPr>
            <w:tcW w:type="dxa" w:w="90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lxx</w:t>
            </w:r>
          </w:p>
        </w:tc>
        <w:tc>
          <w:tcPr>
            <w:tcW w:type="dxa" w:w="324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CSV / Excel export</w:t>
            </w:r>
          </w:p>
        </w:tc>
        <w:tc>
          <w:tcPr>
            <w:tcW w:type="dxa" w:w="41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Admin → Exports, Model comparison, Audit trail</w:t>
            </w:r>
          </w:p>
        </w:tc>
        <w:tc>
          <w:tcPr>
            <w:tcW w:type="dxa" w:w="90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lxxi</w:t>
            </w:r>
          </w:p>
        </w:tc>
        <w:tc>
          <w:tcPr>
            <w:tcW w:type="dxa" w:w="324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Secure audio storage</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files served only to logged-in users who may see the event</w:t>
            </w:r>
          </w:p>
        </w:tc>
        <w:tc>
          <w:tcPr>
            <w:tcW w:type="dxa" w:w="90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lxxii</w:t>
            </w:r>
          </w:p>
        </w:tc>
        <w:tc>
          <w:tcPr>
            <w:tcW w:type="dxa" w:w="324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Database storage</w:t>
            </w:r>
          </w:p>
        </w:tc>
        <w:tc>
          <w:tcPr>
            <w:tcW w:type="dxa" w:w="41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SQLite, 11 tables (events, segments, alerts, reviews, users, audit …)</w:t>
            </w:r>
          </w:p>
        </w:tc>
        <w:tc>
          <w:tcPr>
            <w:tcW w:type="dxa" w:w="90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lxxiii</w:t>
            </w:r>
          </w:p>
        </w:tc>
        <w:tc>
          <w:tcPr>
            <w:tcW w:type="dxa" w:w="324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SHA-256 duplicate detection</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identical uploads recognised (ch. 6.3)</w:t>
            </w:r>
          </w:p>
        </w:tc>
        <w:tc>
          <w:tcPr>
            <w:tcW w:type="dxa" w:w="90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lxxiv</w:t>
            </w:r>
          </w:p>
        </w:tc>
        <w:tc>
          <w:tcPr>
            <w:tcW w:type="dxa" w:w="324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Near-duplicate detection</w:t>
            </w:r>
          </w:p>
        </w:tc>
        <w:tc>
          <w:tcPr>
            <w:tcW w:type="dxa" w:w="41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audio fingerprint similarity</w:t>
            </w:r>
          </w:p>
        </w:tc>
        <w:tc>
          <w:tcPr>
            <w:tcW w:type="dxa" w:w="90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lxxv</w:t>
            </w:r>
          </w:p>
        </w:tc>
        <w:tc>
          <w:tcPr>
            <w:tcW w:type="dxa" w:w="324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Model version per prediction</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Event page → Metadata</w:t>
            </w:r>
          </w:p>
        </w:tc>
        <w:tc>
          <w:tcPr>
            <w:tcW w:type="dxa" w:w="90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lxxvi</w:t>
            </w:r>
          </w:p>
        </w:tc>
        <w:tc>
          <w:tcPr>
            <w:tcW w:type="dxa" w:w="324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Audit trail</w:t>
            </w:r>
          </w:p>
        </w:tc>
        <w:tc>
          <w:tcPr>
            <w:tcW w:type="dxa" w:w="41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Admin → Audit trail (ch. 14.6)</w:t>
            </w:r>
          </w:p>
        </w:tc>
        <w:tc>
          <w:tcPr>
            <w:tcW w:type="dxa" w:w="90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lxxvii</w:t>
            </w:r>
          </w:p>
        </w:tc>
        <w:tc>
          <w:tcPr>
            <w:tcW w:type="dxa" w:w="324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Understandable error messages</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error pages and flash messages</w:t>
            </w:r>
          </w:p>
        </w:tc>
        <w:tc>
          <w:tcPr>
            <w:tcW w:type="dxa" w:w="90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lxxviii</w:t>
            </w:r>
          </w:p>
        </w:tc>
        <w:tc>
          <w:tcPr>
            <w:tcW w:type="dxa" w:w="324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Admin anomaly alerts</w:t>
            </w:r>
          </w:p>
        </w:tc>
        <w:tc>
          <w:tcPr>
            <w:tcW w:type="dxa" w:w="41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Admin → Notifications (ch. 14.7)</w:t>
            </w:r>
          </w:p>
        </w:tc>
        <w:tc>
          <w:tcPr>
            <w:tcW w:type="dxa" w:w="90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lxxix</w:t>
            </w:r>
          </w:p>
        </w:tc>
        <w:tc>
          <w:tcPr>
            <w:tcW w:type="dxa" w:w="324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Privacy: mic-active indicator</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red banner while the microphone is on</w:t>
            </w:r>
          </w:p>
        </w:tc>
        <w:tc>
          <w:tcPr>
            <w:tcW w:type="dxa" w:w="90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lxxx</w:t>
            </w:r>
          </w:p>
        </w:tc>
        <w:tc>
          <w:tcPr>
            <w:tcW w:type="dxa" w:w="324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Configurable data retention</w:t>
            </w:r>
          </w:p>
        </w:tc>
        <w:tc>
          <w:tcPr>
            <w:tcW w:type="dxa" w:w="41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Admin → Settings → retention days, Run retention</w:t>
            </w:r>
          </w:p>
        </w:tc>
        <w:tc>
          <w:tcPr>
            <w:tcW w:type="dxa" w:w="90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72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w:t>
            </w:r>
          </w:p>
        </w:tc>
        <w:tc>
          <w:tcPr>
            <w:tcW w:type="dxa" w:w="324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Responsive UI (desktop, tablet, mobile)</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every page works at phone width</w:t>
            </w:r>
          </w:p>
        </w:tc>
        <w:tc>
          <w:tcPr>
            <w:tcW w:type="dxa" w:w="90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bl>
    <w:p>
      <w:pPr>
        <w:spacing w:after="120"/>
      </w:pPr>
    </w:p>
    <w:p>
      <w:pPr>
        <w:pStyle w:val="Heading2"/>
      </w:pPr>
      <w:r>
        <w:t xml:space="preserve">16.4 Non-functional requirements (SRS 1.7)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2346"/>
        <w:gridCol w:w="4151"/>
        <w:gridCol w:w="1085"/>
      </w:tblGrid>
      <w:tr>
        <w:trPr>
          <w:tblHeader/>
        </w:trPr>
        <w:tc>
          <w:tcPr>
            <w:tcW w:type="dxa" w:w="1444"/>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Requirement</w:t>
            </w:r>
          </w:p>
        </w:tc>
        <w:tc>
          <w:tcPr>
            <w:tcW w:type="dxa" w:w="2346"/>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Target</w:t>
            </w:r>
          </w:p>
        </w:tc>
        <w:tc>
          <w:tcPr>
            <w:tcW w:type="dxa" w:w="4151"/>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Measured result</w:t>
            </w:r>
          </w:p>
        </w:tc>
        <w:tc>
          <w:tcPr>
            <w:tcW w:type="dxa" w:w="1085"/>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Status</w:t>
            </w:r>
          </w:p>
        </w:tc>
      </w:tr>
      <w:tr>
        <w:trPr>
          <w:cantSplit/>
        </w:trPr>
        <w:tc>
          <w:tcPr>
            <w:tcW w:type="dxa" w:w="144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Performance</w:t>
            </w:r>
          </w:p>
        </w:tc>
        <w:tc>
          <w:tcPr>
            <w:tcW w:type="dxa" w:w="234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30-s clip ≤ 8 s; live window ≤ 3 s</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30-s upload 1.47 s (max 1.74 s); live window 0.11 s</w:t>
            </w:r>
          </w:p>
        </w:tc>
        <w:tc>
          <w:tcPr>
            <w:tcW w:type="dxa" w:w="108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144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Scalability</w:t>
            </w:r>
          </w:p>
        </w:tc>
        <w:tc>
          <w:tcPr>
            <w:tcW w:type="dxa" w:w="2346"/>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 20,000 events; multiple users</w:t>
            </w:r>
          </w:p>
        </w:tc>
        <w:tc>
          <w:tcPr>
            <w:tcW w:type="dxa" w:w="41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20,020 events stored; dashboard 0.07 s, history 0.18 s; 5 concurrent users, 0 errors</w:t>
            </w:r>
          </w:p>
        </w:tc>
        <w:tc>
          <w:tcPr>
            <w:tcW w:type="dxa" w:w="108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144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Usability</w:t>
            </w:r>
          </w:p>
        </w:tc>
        <w:tc>
          <w:tcPr>
            <w:tcW w:type="dxa" w:w="234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easy to use</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role-based pages, drag-and-drop, badges, toasts, icons, responsive design, this guide</w:t>
            </w:r>
          </w:p>
        </w:tc>
        <w:tc>
          <w:tcPr>
            <w:tcW w:type="dxa" w:w="108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1444"/>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Accuracy</w:t>
            </w:r>
          </w:p>
        </w:tc>
        <w:tc>
          <w:tcPr>
            <w:tcW w:type="dxa" w:w="2346"/>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 85 % accuracy, macro-F1 ≥ 0.80, critical recall ≥ 85 % for both models</w:t>
            </w:r>
          </w:p>
        </w:tc>
        <w:tc>
          <w:tcPr>
            <w:tcW w:type="dxa" w:w="415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Python 0.865 / 0.863 ✓; combined 0.868 / 0.866 ✓; GTM 0.606 / 0.607 (limit of the 1-s Teachable Machine model)</w:t>
            </w:r>
          </w:p>
        </w:tc>
        <w:tc>
          <w:tcPr>
            <w:tcW w:type="dxa" w:w="108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Partial</w:t>
            </w:r>
          </w:p>
        </w:tc>
      </w:tr>
      <w:tr>
        <w:trPr>
          <w:cantSplit/>
        </w:trPr>
        <w:tc>
          <w:tcPr>
            <w:tcW w:type="dxa" w:w="1444"/>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Availability</w:t>
            </w:r>
          </w:p>
        </w:tc>
        <w:tc>
          <w:tcPr>
            <w:tcW w:type="dxa" w:w="234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 99 % during evaluation</w:t>
            </w:r>
          </w:p>
        </w:tc>
        <w:tc>
          <w:tcPr>
            <w:tcW w:type="dxa" w:w="415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auto-restart server (</w:t>
            </w:r>
            <w:r>
              <w:rPr>
                <w:rFonts w:ascii="Consolas" w:cs="Consolas" w:eastAsia="Consolas" w:hAnsi="Consolas"/>
                <w:sz w:val="18"/>
                <w:szCs w:val="18"/>
              </w:rPr>
              <w:t xml:space="preserve">run_server.bat</w:t>
            </w:r>
            <w:r>
              <w:rPr>
                <w:sz w:val="18"/>
                <w:szCs w:val="18"/>
              </w:rPr>
              <w:t xml:space="preserve">), /healthz, Docker health check</w:t>
            </w:r>
          </w:p>
        </w:tc>
        <w:tc>
          <w:tcPr>
            <w:tcW w:type="dxa" w:w="108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bl>
    <w:p>
      <w:pPr>
        <w:spacing w:after="120"/>
      </w:pPr>
    </w:p>
    <w:p>
      <w:pPr>
        <w:spacing w:after="120" w:line="276"/>
      </w:pPr>
      <w:r>
        <w:t xml:space="preserve">Hidden-test readiness: on 266 unseen test clips (2,926 runs, 0 crashes) accuracy stayed at 0.90 clean, 0.87 with echo, 0.88 after MP3 re-encoding, 0.77 far away and 0.72 with real background noise (</w:t>
      </w:r>
      <w:r>
        <w:rPr>
          <w:rFonts w:ascii="Consolas" w:cs="Consolas" w:eastAsia="Consolas" w:hAnsi="Consolas"/>
          <w:color w:val="A0522D"/>
          <w:sz w:val="19"/>
          <w:szCs w:val="19"/>
        </w:rPr>
        <w:t xml:space="preserve">reports/hidden_test_robustness.md</w:t>
      </w:r>
      <w:r>
        <w:t xml:space="preserve">).</w:t>
      </w:r>
    </w:p>
    <w:p>
      <w:pPr>
        <w:pStyle w:val="Heading2"/>
      </w:pPr>
      <w:r>
        <w:t xml:space="preserve">16.5 Competition integrity (SRS 1.8)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4242"/>
        <w:gridCol w:w="1355"/>
      </w:tblGrid>
      <w:tr>
        <w:trPr>
          <w:tblHeader/>
        </w:trPr>
        <w:tc>
          <w:tcPr>
            <w:tcW w:type="dxa" w:w="3429"/>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Requirement</w:t>
            </w:r>
          </w:p>
        </w:tc>
        <w:tc>
          <w:tcPr>
            <w:tcW w:type="dxa" w:w="4242"/>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How it is met</w:t>
            </w:r>
          </w:p>
        </w:tc>
        <w:tc>
          <w:tcPr>
            <w:tcW w:type="dxa" w:w="1355"/>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Status</w:t>
            </w:r>
          </w:p>
        </w:tc>
      </w:tr>
      <w:tr>
        <w:trPr>
          <w:cantSplit/>
        </w:trPr>
        <w:tc>
          <w:tcPr>
            <w:tcW w:type="dxa" w:w="342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Each member explains assigned modules / any function</w:t>
            </w:r>
          </w:p>
        </w:tc>
        <w:tc>
          <w:tcPr>
            <w:tcW w:type="dxa" w:w="424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rFonts w:ascii="Consolas" w:cs="Consolas" w:eastAsia="Consolas" w:hAnsi="Consolas"/>
                <w:sz w:val="18"/>
                <w:szCs w:val="18"/>
              </w:rPr>
              <w:t xml:space="preserve">documentation/VIVA_PREP.md</w:t>
            </w:r>
            <w:r>
              <w:rPr>
                <w:sz w:val="18"/>
                <w:szCs w:val="18"/>
              </w:rPr>
              <w:t xml:space="preserve"> – module owners and key functions</w:t>
            </w:r>
          </w:p>
        </w:tc>
        <w:tc>
          <w:tcPr>
            <w:tcW w:type="dxa" w:w="135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Team</w:t>
            </w:r>
          </w:p>
        </w:tc>
      </w:tr>
      <w:tr>
        <w:trPr>
          <w:cantSplit/>
        </w:trPr>
        <w:tc>
          <w:tcPr>
            <w:tcW w:type="dxa" w:w="342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Meaningful GitHub commits by all members over five days</w:t>
            </w:r>
          </w:p>
        </w:tc>
        <w:tc>
          <w:tcPr>
            <w:tcW w:type="dxa" w:w="424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commit plan in </w:t>
            </w:r>
            <w:r>
              <w:rPr>
                <w:rFonts w:ascii="Consolas" w:cs="Consolas" w:eastAsia="Consolas" w:hAnsi="Consolas"/>
                <w:sz w:val="18"/>
                <w:szCs w:val="18"/>
              </w:rPr>
              <w:t xml:space="preserve">TEAM_CONTRIBUTIONS.md</w:t>
            </w:r>
          </w:p>
        </w:tc>
        <w:tc>
          <w:tcPr>
            <w:tcW w:type="dxa" w:w="135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Team</w:t>
            </w:r>
          </w:p>
        </w:tc>
      </w:tr>
      <w:tr>
        <w:trPr>
          <w:cantSplit/>
        </w:trPr>
        <w:tc>
          <w:tcPr>
            <w:tcW w:type="dxa" w:w="342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Development log</w:t>
            </w:r>
          </w:p>
        </w:tc>
        <w:tc>
          <w:tcPr>
            <w:tcW w:type="dxa" w:w="424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rFonts w:ascii="Consolas" w:cs="Consolas" w:eastAsia="Consolas" w:hAnsi="Consolas"/>
                <w:sz w:val="18"/>
                <w:szCs w:val="18"/>
              </w:rPr>
              <w:t xml:space="preserve">DEVELOPMENT_LOG.md</w:t>
            </w:r>
          </w:p>
        </w:tc>
        <w:tc>
          <w:tcPr>
            <w:tcW w:type="dxa" w:w="135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342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Surprise modification / deliberate defect</w:t>
            </w:r>
          </w:p>
        </w:tc>
        <w:tc>
          <w:tcPr>
            <w:tcW w:type="dxa" w:w="424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where-to-change list and debugging checklist in </w:t>
            </w:r>
            <w:r>
              <w:rPr>
                <w:rFonts w:ascii="Consolas" w:cs="Consolas" w:eastAsia="Consolas" w:hAnsi="Consolas"/>
                <w:sz w:val="18"/>
                <w:szCs w:val="18"/>
              </w:rPr>
              <w:t xml:space="preserve">VIVA_PREP.md</w:t>
            </w:r>
            <w:r>
              <w:rPr>
                <w:sz w:val="18"/>
                <w:szCs w:val="18"/>
              </w:rPr>
              <w:t xml:space="preserve">; 70 automated tests</w:t>
            </w:r>
          </w:p>
        </w:tc>
        <w:tc>
          <w:tcPr>
            <w:tcW w:type="dxa" w:w="135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342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No hard-coded predictions or invented confidences</w:t>
            </w:r>
          </w:p>
        </w:tc>
        <w:tc>
          <w:tcPr>
            <w:tcW w:type="dxa" w:w="424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all results come from the two trained models</w:t>
            </w:r>
          </w:p>
        </w:tc>
        <w:tc>
          <w:tcPr>
            <w:tcW w:type="dxa" w:w="135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342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Tested with unseen recordings / hidden-test conditions</w:t>
            </w:r>
          </w:p>
        </w:tc>
        <w:tc>
          <w:tcPr>
            <w:tcW w:type="dxa" w:w="424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695 unseen test clips + 2,926 degraded versions; Robustness Lab</w:t>
            </w:r>
          </w:p>
        </w:tc>
        <w:tc>
          <w:tcPr>
            <w:tcW w:type="dxa" w:w="135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342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AI tools declared</w:t>
            </w:r>
          </w:p>
        </w:tc>
        <w:tc>
          <w:tcPr>
            <w:tcW w:type="dxa" w:w="424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rFonts w:ascii="Consolas" w:cs="Consolas" w:eastAsia="Consolas" w:hAnsi="Consolas"/>
                <w:sz w:val="18"/>
                <w:szCs w:val="18"/>
              </w:rPr>
              <w:t xml:space="preserve">AI_USAGE.md</w:t>
            </w:r>
          </w:p>
        </w:tc>
        <w:tc>
          <w:tcPr>
            <w:tcW w:type="dxa" w:w="135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342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No external generative-AI API for classification</w:t>
            </w:r>
          </w:p>
        </w:tc>
        <w:tc>
          <w:tcPr>
            <w:tcW w:type="dxa" w:w="424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only the local Python model and the GTM export</w:t>
            </w:r>
          </w:p>
        </w:tc>
        <w:tc>
          <w:tcPr>
            <w:tcW w:type="dxa" w:w="135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342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Both models predict independently; Python output never given to GTM</w:t>
            </w:r>
          </w:p>
        </w:tc>
        <w:tc>
          <w:tcPr>
            <w:tcW w:type="dxa" w:w="424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separate pipelines (server vs browser)</w:t>
            </w:r>
          </w:p>
        </w:tc>
        <w:tc>
          <w:tcPr>
            <w:tcW w:type="dxa" w:w="135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bl>
    <w:p>
      <w:pPr>
        <w:spacing w:after="120"/>
      </w:pPr>
    </w:p>
    <w:p>
      <w:pPr>
        <w:pStyle w:val="Heading2"/>
      </w:pPr>
      <w:r>
        <w:t xml:space="preserve">16.6 Interface requirements (SRS 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5866"/>
        <w:gridCol w:w="1355"/>
      </w:tblGrid>
      <w:tr>
        <w:trPr>
          <w:tblHeader/>
        </w:trPr>
        <w:tc>
          <w:tcPr>
            <w:tcW w:type="dxa" w:w="1805"/>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Requirement</w:t>
            </w:r>
          </w:p>
        </w:tc>
        <w:tc>
          <w:tcPr>
            <w:tcW w:type="dxa" w:w="5866"/>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Used</w:t>
            </w:r>
          </w:p>
        </w:tc>
        <w:tc>
          <w:tcPr>
            <w:tcW w:type="dxa" w:w="1355"/>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Status</w:t>
            </w:r>
          </w:p>
        </w:tc>
      </w:tr>
      <w:tr>
        <w:trPr>
          <w:cantSplit/>
        </w:trPr>
        <w:tc>
          <w:tcPr>
            <w:tcW w:type="dxa" w:w="180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Hardware</w:t>
            </w:r>
          </w:p>
        </w:tc>
        <w:tc>
          <w:tcPr>
            <w:tcW w:type="dxa" w:w="586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Intel i5 / i7 laptop, 8 – 16 GB RAM, microphone</w:t>
            </w:r>
          </w:p>
        </w:tc>
        <w:tc>
          <w:tcPr>
            <w:tcW w:type="dxa" w:w="135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180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Software</w:t>
            </w:r>
          </w:p>
        </w:tc>
        <w:tc>
          <w:tcPr>
            <w:tcW w:type="dxa" w:w="5866"/>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HTML, CSS (Tailwind), JavaScript, Flask, SQLite, Python, scikit-learn, XGBoost, Google Teachable Machine, TensorFlow.js, librosa, soundfile, SciPy, NumPy, Pandas, Matplotlib, Joblib, pytest, Git / GitHub</w:t>
            </w:r>
          </w:p>
        </w:tc>
        <w:tc>
          <w:tcPr>
            <w:tcW w:type="dxa" w:w="135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bl>
    <w:p>
      <w:pPr>
        <w:spacing w:after="120"/>
      </w:pPr>
    </w:p>
    <w:p>
      <w:pPr>
        <w:pStyle w:val="Heading2"/>
      </w:pPr>
      <w:r>
        <w:t xml:space="preserve">16.7 Project deliverables (SRS 1.10)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
        <w:gridCol w:w="3068"/>
        <w:gridCol w:w="4332"/>
        <w:gridCol w:w="1085"/>
      </w:tblGrid>
      <w:tr>
        <w:trPr>
          <w:tblHeader/>
        </w:trPr>
        <w:tc>
          <w:tcPr>
            <w:tcW w:type="dxa" w:w="541"/>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w:t>
            </w:r>
          </w:p>
        </w:tc>
        <w:tc>
          <w:tcPr>
            <w:tcW w:type="dxa" w:w="3068"/>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Deliverable</w:t>
            </w:r>
          </w:p>
        </w:tc>
        <w:tc>
          <w:tcPr>
            <w:tcW w:type="dxa" w:w="4332"/>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Where</w:t>
            </w:r>
          </w:p>
        </w:tc>
        <w:tc>
          <w:tcPr>
            <w:tcW w:type="dxa" w:w="1085"/>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Status</w:t>
            </w:r>
          </w:p>
        </w:tc>
      </w:tr>
      <w:tr>
        <w:trPr>
          <w:cantSplit/>
        </w:trPr>
        <w:tc>
          <w:tcPr>
            <w:tcW w:type="dxa" w:w="54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1</w:t>
            </w:r>
          </w:p>
        </w:tc>
        <w:tc>
          <w:tcPr>
            <w:tcW w:type="dxa" w:w="3068"/>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Project report with diagrams</w:t>
            </w:r>
          </w:p>
        </w:tc>
        <w:tc>
          <w:tcPr>
            <w:tcW w:type="dxa" w:w="433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rFonts w:ascii="Consolas" w:cs="Consolas" w:eastAsia="Consolas" w:hAnsi="Consolas"/>
                <w:sz w:val="18"/>
                <w:szCs w:val="18"/>
              </w:rPr>
              <w:t xml:space="preserve">documentation/PROJECT_REPORT.md</w:t>
            </w:r>
          </w:p>
        </w:tc>
        <w:tc>
          <w:tcPr>
            <w:tcW w:type="dxa" w:w="108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54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2</w:t>
            </w:r>
          </w:p>
        </w:tc>
        <w:tc>
          <w:tcPr>
            <w:tcW w:type="dxa" w:w="3068"/>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Source code</w:t>
            </w:r>
          </w:p>
        </w:tc>
        <w:tc>
          <w:tcPr>
            <w:tcW w:type="dxa" w:w="433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project folder</w:t>
            </w:r>
          </w:p>
        </w:tc>
        <w:tc>
          <w:tcPr>
            <w:tcW w:type="dxa" w:w="108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54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3</w:t>
            </w:r>
          </w:p>
        </w:tc>
        <w:tc>
          <w:tcPr>
            <w:tcW w:type="dxa" w:w="3068"/>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Dataset + metadata + statistics</w:t>
            </w:r>
          </w:p>
        </w:tc>
        <w:tc>
          <w:tcPr>
            <w:tcW w:type="dxa" w:w="433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rFonts w:ascii="Consolas" w:cs="Consolas" w:eastAsia="Consolas" w:hAnsi="Consolas"/>
                <w:sz w:val="18"/>
                <w:szCs w:val="18"/>
              </w:rPr>
              <w:t xml:space="preserve">data/</w:t>
            </w:r>
            <w:r>
              <w:rPr>
                <w:sz w:val="18"/>
                <w:szCs w:val="18"/>
              </w:rPr>
              <w:t xml:space="preserve">, </w:t>
            </w:r>
            <w:r>
              <w:rPr>
                <w:rFonts w:ascii="Consolas" w:cs="Consolas" w:eastAsia="Consolas" w:hAnsi="Consolas"/>
                <w:sz w:val="18"/>
                <w:szCs w:val="18"/>
              </w:rPr>
              <w:t xml:space="preserve">audio_dataset/</w:t>
            </w:r>
            <w:r>
              <w:rPr>
                <w:sz w:val="18"/>
                <w:szCs w:val="18"/>
              </w:rPr>
              <w:t xml:space="preserve"> (upload audio zip and add link)</w:t>
            </w:r>
          </w:p>
        </w:tc>
        <w:tc>
          <w:tcPr>
            <w:tcW w:type="dxa" w:w="108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Team</w:t>
            </w:r>
          </w:p>
        </w:tc>
      </w:tr>
      <w:tr>
        <w:trPr>
          <w:cantSplit/>
        </w:trPr>
        <w:tc>
          <w:tcPr>
            <w:tcW w:type="dxa" w:w="54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4</w:t>
            </w:r>
          </w:p>
        </w:tc>
        <w:tc>
          <w:tcPr>
            <w:tcW w:type="dxa" w:w="3068"/>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Python model evidence</w:t>
            </w:r>
          </w:p>
        </w:tc>
        <w:tc>
          <w:tcPr>
            <w:tcW w:type="dxa" w:w="433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rFonts w:ascii="Consolas" w:cs="Consolas" w:eastAsia="Consolas" w:hAnsi="Consolas"/>
                <w:sz w:val="18"/>
                <w:szCs w:val="18"/>
              </w:rPr>
              <w:t xml:space="preserve">reports/</w:t>
            </w:r>
            <w:r>
              <w:rPr>
                <w:sz w:val="18"/>
                <w:szCs w:val="18"/>
              </w:rPr>
              <w:t xml:space="preserve">, Admin → Models</w:t>
            </w:r>
          </w:p>
        </w:tc>
        <w:tc>
          <w:tcPr>
            <w:tcW w:type="dxa" w:w="108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54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5</w:t>
            </w:r>
          </w:p>
        </w:tc>
        <w:tc>
          <w:tcPr>
            <w:tcW w:type="dxa" w:w="3068"/>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GTM evidence</w:t>
            </w:r>
          </w:p>
        </w:tc>
        <w:tc>
          <w:tcPr>
            <w:tcW w:type="dxa" w:w="433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rFonts w:ascii="Consolas" w:cs="Consolas" w:eastAsia="Consolas" w:hAnsi="Consolas"/>
                <w:sz w:val="18"/>
                <w:szCs w:val="18"/>
              </w:rPr>
              <w:t xml:space="preserve">documentation/GTM_TRAINING_LOG.md</w:t>
            </w:r>
            <w:r>
              <w:rPr>
                <w:sz w:val="18"/>
                <w:szCs w:val="18"/>
              </w:rPr>
              <w:t xml:space="preserve"> (add screenshots)</w:t>
            </w:r>
          </w:p>
        </w:tc>
        <w:tc>
          <w:tcPr>
            <w:tcW w:type="dxa" w:w="108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Team</w:t>
            </w:r>
          </w:p>
        </w:tc>
      </w:tr>
      <w:tr>
        <w:trPr>
          <w:cantSplit/>
        </w:trPr>
        <w:tc>
          <w:tcPr>
            <w:tcW w:type="dxa" w:w="54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6</w:t>
            </w:r>
          </w:p>
        </w:tc>
        <w:tc>
          <w:tcPr>
            <w:tcW w:type="dxa" w:w="3068"/>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Model comparison report</w:t>
            </w:r>
          </w:p>
        </w:tc>
        <w:tc>
          <w:tcPr>
            <w:tcW w:type="dxa" w:w="433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rFonts w:ascii="Consolas" w:cs="Consolas" w:eastAsia="Consolas" w:hAnsi="Consolas"/>
                <w:sz w:val="18"/>
                <w:szCs w:val="18"/>
              </w:rPr>
              <w:t xml:space="preserve">reports/model_comparison_report.xlsx</w:t>
            </w:r>
          </w:p>
        </w:tc>
        <w:tc>
          <w:tcPr>
            <w:tcW w:type="dxa" w:w="108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54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7</w:t>
            </w:r>
          </w:p>
        </w:tc>
        <w:tc>
          <w:tcPr>
            <w:tcW w:type="dxa" w:w="3068"/>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Alert-rule file</w:t>
            </w:r>
          </w:p>
        </w:tc>
        <w:tc>
          <w:tcPr>
            <w:tcW w:type="dxa" w:w="433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rFonts w:ascii="Consolas" w:cs="Consolas" w:eastAsia="Consolas" w:hAnsi="Consolas"/>
                <w:sz w:val="18"/>
                <w:szCs w:val="18"/>
              </w:rPr>
              <w:t xml:space="preserve">alert_rules/alert_rules.json</w:t>
            </w:r>
          </w:p>
        </w:tc>
        <w:tc>
          <w:tcPr>
            <w:tcW w:type="dxa" w:w="108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54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8</w:t>
            </w:r>
          </w:p>
        </w:tc>
        <w:tc>
          <w:tcPr>
            <w:tcW w:type="dxa" w:w="3068"/>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Test cases</w:t>
            </w:r>
          </w:p>
        </w:tc>
        <w:tc>
          <w:tcPr>
            <w:tcW w:type="dxa" w:w="433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rFonts w:ascii="Consolas" w:cs="Consolas" w:eastAsia="Consolas" w:hAnsi="Consolas"/>
                <w:sz w:val="18"/>
                <w:szCs w:val="18"/>
              </w:rPr>
              <w:t xml:space="preserve">tests/</w:t>
            </w:r>
            <w:r>
              <w:rPr>
                <w:sz w:val="18"/>
                <w:szCs w:val="18"/>
              </w:rPr>
              <w:t xml:space="preserve">, </w:t>
            </w:r>
            <w:r>
              <w:rPr>
                <w:rFonts w:ascii="Consolas" w:cs="Consolas" w:eastAsia="Consolas" w:hAnsi="Consolas"/>
                <w:sz w:val="18"/>
                <w:szCs w:val="18"/>
              </w:rPr>
              <w:t xml:space="preserve">documentation/TESTING.md</w:t>
            </w:r>
          </w:p>
        </w:tc>
        <w:tc>
          <w:tcPr>
            <w:tcW w:type="dxa" w:w="108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54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9</w:t>
            </w:r>
          </w:p>
        </w:tc>
        <w:tc>
          <w:tcPr>
            <w:tcW w:type="dxa" w:w="3068"/>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Installation instructions</w:t>
            </w:r>
          </w:p>
        </w:tc>
        <w:tc>
          <w:tcPr>
            <w:tcW w:type="dxa" w:w="433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rFonts w:ascii="Consolas" w:cs="Consolas" w:eastAsia="Consolas" w:hAnsi="Consolas"/>
                <w:sz w:val="18"/>
                <w:szCs w:val="18"/>
              </w:rPr>
              <w:t xml:space="preserve">README.md</w:t>
            </w:r>
            <w:r>
              <w:rPr>
                <w:sz w:val="18"/>
                <w:szCs w:val="18"/>
              </w:rPr>
              <w:t xml:space="preserve">, this guide ch. 2</w:t>
            </w:r>
          </w:p>
        </w:tc>
        <w:tc>
          <w:tcPr>
            <w:tcW w:type="dxa" w:w="108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54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10</w:t>
            </w:r>
          </w:p>
        </w:tc>
        <w:tc>
          <w:tcPr>
            <w:tcW w:type="dxa" w:w="3068"/>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Execution instructions</w:t>
            </w:r>
          </w:p>
        </w:tc>
        <w:tc>
          <w:tcPr>
            <w:tcW w:type="dxa" w:w="433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rFonts w:ascii="Consolas" w:cs="Consolas" w:eastAsia="Consolas" w:hAnsi="Consolas"/>
                <w:sz w:val="18"/>
                <w:szCs w:val="18"/>
              </w:rPr>
              <w:t xml:space="preserve">README.md</w:t>
            </w:r>
            <w:r>
              <w:rPr>
                <w:sz w:val="18"/>
                <w:szCs w:val="18"/>
              </w:rPr>
              <w:t xml:space="preserve">, this guide ch. 2.3</w:t>
            </w:r>
          </w:p>
        </w:tc>
        <w:tc>
          <w:tcPr>
            <w:tcW w:type="dxa" w:w="108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54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11</w:t>
            </w:r>
          </w:p>
        </w:tc>
        <w:tc>
          <w:tcPr>
            <w:tcW w:type="dxa" w:w="3068"/>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Public GitHub repository</w:t>
            </w:r>
          </w:p>
        </w:tc>
        <w:tc>
          <w:tcPr>
            <w:tcW w:type="dxa" w:w="433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make public, screenshots, all members' commits</w:t>
            </w:r>
          </w:p>
        </w:tc>
        <w:tc>
          <w:tcPr>
            <w:tcW w:type="dxa" w:w="108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Team</w:t>
            </w:r>
          </w:p>
        </w:tc>
      </w:tr>
      <w:tr>
        <w:trPr>
          <w:cantSplit/>
        </w:trPr>
        <w:tc>
          <w:tcPr>
            <w:tcW w:type="dxa" w:w="54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12</w:t>
            </w:r>
          </w:p>
        </w:tc>
        <w:tc>
          <w:tcPr>
            <w:tcW w:type="dxa" w:w="3068"/>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Deployed application</w:t>
            </w:r>
          </w:p>
        </w:tc>
        <w:tc>
          <w:tcPr>
            <w:tcW w:type="dxa" w:w="433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rFonts w:ascii="Consolas" w:cs="Consolas" w:eastAsia="Consolas" w:hAnsi="Consolas"/>
                <w:sz w:val="18"/>
                <w:szCs w:val="18"/>
              </w:rPr>
              <w:t xml:space="preserve">documentation/DEPLOYMENT.md</w:t>
            </w:r>
            <w:r>
              <w:rPr>
                <w:sz w:val="18"/>
                <w:szCs w:val="18"/>
              </w:rPr>
              <w:t xml:space="preserve"> (Render / Docker ready)</w:t>
            </w:r>
          </w:p>
        </w:tc>
        <w:tc>
          <w:tcPr>
            <w:tcW w:type="dxa" w:w="108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Team</w:t>
            </w:r>
          </w:p>
        </w:tc>
      </w:tr>
      <w:tr>
        <w:trPr>
          <w:cantSplit/>
        </w:trPr>
        <w:tc>
          <w:tcPr>
            <w:tcW w:type="dxa" w:w="54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13</w:t>
            </w:r>
          </w:p>
        </w:tc>
        <w:tc>
          <w:tcPr>
            <w:tcW w:type="dxa" w:w="3068"/>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Demonstration video</w:t>
            </w:r>
          </w:p>
        </w:tc>
        <w:tc>
          <w:tcPr>
            <w:tcW w:type="dxa" w:w="433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rFonts w:ascii="Consolas" w:cs="Consolas" w:eastAsia="Consolas" w:hAnsi="Consolas"/>
                <w:sz w:val="18"/>
                <w:szCs w:val="18"/>
              </w:rPr>
              <w:t xml:space="preserve">documentation/DEMO_VIDEO_SCRIPT.md</w:t>
            </w:r>
          </w:p>
        </w:tc>
        <w:tc>
          <w:tcPr>
            <w:tcW w:type="dxa" w:w="108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Team</w:t>
            </w:r>
          </w:p>
        </w:tc>
      </w:tr>
      <w:tr>
        <w:trPr>
          <w:cantSplit/>
        </w:trPr>
        <w:tc>
          <w:tcPr>
            <w:tcW w:type="dxa" w:w="54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14</w:t>
            </w:r>
          </w:p>
        </w:tc>
        <w:tc>
          <w:tcPr>
            <w:tcW w:type="dxa" w:w="3068"/>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Technical blog</w:t>
            </w:r>
          </w:p>
        </w:tc>
        <w:tc>
          <w:tcPr>
            <w:tcW w:type="dxa" w:w="433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rFonts w:ascii="Consolas" w:cs="Consolas" w:eastAsia="Consolas" w:hAnsi="Consolas"/>
                <w:sz w:val="18"/>
                <w:szCs w:val="18"/>
              </w:rPr>
              <w:t xml:space="preserve">documentation/TECHNICAL_BLOG.md</w:t>
            </w:r>
          </w:p>
        </w:tc>
        <w:tc>
          <w:tcPr>
            <w:tcW w:type="dxa" w:w="108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r>
        <w:trPr>
          <w:cantSplit/>
        </w:trPr>
        <w:tc>
          <w:tcPr>
            <w:tcW w:type="dxa" w:w="541"/>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15</w:t>
            </w:r>
          </w:p>
        </w:tc>
        <w:tc>
          <w:tcPr>
            <w:tcW w:type="dxa" w:w="3068"/>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AI_USAGE.md</w:t>
            </w:r>
          </w:p>
        </w:tc>
        <w:tc>
          <w:tcPr>
            <w:tcW w:type="dxa" w:w="4332"/>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root folder (members fill modifications)</w:t>
            </w:r>
          </w:p>
        </w:tc>
        <w:tc>
          <w:tcPr>
            <w:tcW w:type="dxa" w:w="1085"/>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Done</w:t>
            </w:r>
          </w:p>
        </w:tc>
      </w:tr>
      <w:tr>
        <w:trPr>
          <w:cantSplit/>
        </w:trPr>
        <w:tc>
          <w:tcPr>
            <w:tcW w:type="dxa" w:w="541"/>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16</w:t>
            </w:r>
          </w:p>
        </w:tc>
        <w:tc>
          <w:tcPr>
            <w:tcW w:type="dxa" w:w="3068"/>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Submission checklist + team contributions</w:t>
            </w:r>
          </w:p>
        </w:tc>
        <w:tc>
          <w:tcPr>
            <w:tcW w:type="dxa" w:w="4332"/>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rFonts w:ascii="Consolas" w:cs="Consolas" w:eastAsia="Consolas" w:hAnsi="Consolas"/>
                <w:sz w:val="18"/>
                <w:szCs w:val="18"/>
              </w:rPr>
              <w:t xml:space="preserve">documentation/SUBMISSION_CHECKLIST.md</w:t>
            </w:r>
            <w:r>
              <w:rPr>
                <w:sz w:val="18"/>
                <w:szCs w:val="18"/>
              </w:rPr>
              <w:t xml:space="preserve">, </w:t>
            </w:r>
            <w:r>
              <w:rPr>
                <w:rFonts w:ascii="Consolas" w:cs="Consolas" w:eastAsia="Consolas" w:hAnsi="Consolas"/>
                <w:sz w:val="18"/>
                <w:szCs w:val="18"/>
              </w:rPr>
              <w:t xml:space="preserve">TEAM_CONTRIBUTIONS.md</w:t>
            </w:r>
          </w:p>
        </w:tc>
        <w:tc>
          <w:tcPr>
            <w:tcW w:type="dxa" w:w="1085"/>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Done</w:t>
            </w:r>
          </w:p>
        </w:tc>
      </w:tr>
    </w:tbl>
    <w:p>
      <w:pPr>
        <w:spacing w:after="120"/>
      </w:pPr>
    </w:p>
    <w:p>
      <w:pPr>
        <w:pStyle w:val="Heading1"/>
        <w:pageBreakBefore/>
      </w:pPr>
      <w:r>
        <w:t xml:space="preserve">17. Troubleshooting and FAQ</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Problem</w:t>
            </w:r>
          </w:p>
        </w:tc>
        <w:tc>
          <w:tcPr>
            <w:tcW w:type="dxa" w:w="5867"/>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Solution</w:t>
            </w:r>
          </w:p>
        </w:tc>
      </w:tr>
      <w:tr>
        <w:trPr>
          <w:cantSplit/>
        </w:trPr>
        <w:tc>
          <w:tcPr>
            <w:tcW w:type="dxa" w:w="315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I cannot find the Register page</w:t>
            </w:r>
          </w:p>
        </w:tc>
        <w:tc>
          <w:tcPr>
            <w:tcW w:type="dxa" w:w="5867"/>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Registration is only shown when you are logged out. Log out or use an Incognito window and open /register.</w:t>
            </w:r>
          </w:p>
        </w:tc>
      </w:tr>
      <w:tr>
        <w:trPr>
          <w:cantSplit/>
        </w:trPr>
        <w:tc>
          <w:tcPr>
            <w:tcW w:type="dxa" w:w="315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New design / changes not visible</w:t>
            </w:r>
          </w:p>
        </w:tc>
        <w:tc>
          <w:tcPr>
            <w:tcW w:type="dxa" w:w="5867"/>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Restart </w:t>
            </w:r>
            <w:r>
              <w:rPr>
                <w:rFonts w:ascii="Consolas" w:cs="Consolas" w:eastAsia="Consolas" w:hAnsi="Consolas"/>
                <w:sz w:val="18"/>
                <w:szCs w:val="18"/>
              </w:rPr>
              <w:t xml:space="preserve">python run.py</w:t>
            </w:r>
            <w:r>
              <w:rPr>
                <w:sz w:val="18"/>
                <w:szCs w:val="18"/>
              </w:rPr>
              <w:t xml:space="preserve"> and press </w:t>
            </w:r>
            <w:r>
              <w:rPr>
                <w:sz w:val="18"/>
                <w:szCs w:val="18"/>
              </w:rPr>
              <w:t xml:space="preserve">Ctrl + F5</w:t>
            </w:r>
            <w:r>
              <w:rPr>
                <w:sz w:val="18"/>
                <w:szCs w:val="18"/>
              </w:rPr>
              <w:t xml:space="preserve"> in the browser.</w:t>
            </w:r>
          </w:p>
        </w:tc>
      </w:tr>
      <w:tr>
        <w:trPr>
          <w:cantSplit/>
        </w:trPr>
        <w:tc>
          <w:tcPr>
            <w:tcW w:type="dxa" w:w="315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Too many results are "Unknown"</w:t>
            </w:r>
          </w:p>
        </w:tc>
        <w:tc>
          <w:tcPr>
            <w:tcW w:type="dxa" w:w="5867"/>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Admin → Settings: Python weight 0.7, Unknown threshold 0.35, Min confidence 0.60; restart. Make sure the sound is clear and not too quiet.</w:t>
            </w:r>
          </w:p>
        </w:tc>
      </w:tr>
      <w:tr>
        <w:trPr>
          <w:cantSplit/>
        </w:trPr>
        <w:tc>
          <w:tcPr>
            <w:tcW w:type="dxa" w:w="315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The two models often disagree</w:t>
            </w:r>
          </w:p>
        </w:tc>
        <w:tc>
          <w:tcPr>
            <w:tcW w:type="dxa" w:w="5867"/>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Expected for GTM (≈ 61 % accuracy). The combined decision uses the Python model more (weight 0.7) and sends disagreements to review.</w:t>
            </w:r>
          </w:p>
        </w:tc>
      </w:tr>
      <w:tr>
        <w:trPr>
          <w:cantSplit/>
        </w:trPr>
        <w:tc>
          <w:tcPr>
            <w:tcW w:type="dxa" w:w="315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"Permission denied" on the Live page</w:t>
            </w:r>
          </w:p>
        </w:tc>
        <w:tc>
          <w:tcPr>
            <w:tcW w:type="dxa" w:w="5867"/>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Click the lock icon in the address bar → Microphone → Allow, then reload. Use http://127.0.0.1:5000 or https.</w:t>
            </w:r>
          </w:p>
        </w:tc>
      </w:tr>
      <w:tr>
        <w:trPr>
          <w:cantSplit/>
        </w:trPr>
        <w:tc>
          <w:tcPr>
            <w:tcW w:type="dxa" w:w="315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GTM shows "not installed" / missing classes</w:t>
            </w:r>
          </w:p>
        </w:tc>
        <w:tc>
          <w:tcPr>
            <w:tcW w:type="dxa" w:w="5867"/>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Copy the three exported files into </w:t>
            </w:r>
            <w:r>
              <w:rPr>
                <w:rFonts w:ascii="Consolas" w:cs="Consolas" w:eastAsia="Consolas" w:hAnsi="Consolas"/>
                <w:sz w:val="18"/>
                <w:szCs w:val="18"/>
              </w:rPr>
              <w:t xml:space="preserve">gtm_model/model/</w:t>
            </w:r>
            <w:r>
              <w:rPr>
                <w:sz w:val="18"/>
                <w:szCs w:val="18"/>
              </w:rPr>
              <w:t xml:space="preserve"> and check that the class names match exactly.</w:t>
            </w:r>
          </w:p>
        </w:tc>
      </w:tr>
      <w:tr>
        <w:trPr>
          <w:cantSplit/>
        </w:trPr>
        <w:tc>
          <w:tcPr>
            <w:tcW w:type="dxa" w:w="315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MP3 or M4A upload fails to decode</w:t>
            </w:r>
          </w:p>
        </w:tc>
        <w:tc>
          <w:tcPr>
            <w:tcW w:type="dxa" w:w="5867"/>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Install FFmpeg and add it to PATH, then restart.</w:t>
            </w:r>
          </w:p>
        </w:tc>
      </w:tr>
      <w:tr>
        <w:trPr>
          <w:cantSplit/>
        </w:trPr>
        <w:tc>
          <w:tcPr>
            <w:tcW w:type="dxa" w:w="315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"Identical file already uploaded"</w:t>
            </w:r>
          </w:p>
        </w:tc>
        <w:tc>
          <w:tcPr>
            <w:tcW w:type="dxa" w:w="5867"/>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The file is a duplicate; open the earlier Audio ID that is shown.</w:t>
            </w:r>
          </w:p>
        </w:tc>
      </w:tr>
      <w:tr>
        <w:trPr>
          <w:cantSplit/>
        </w:trPr>
        <w:tc>
          <w:tcPr>
            <w:tcW w:type="dxa" w:w="315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Account locked</w:t>
            </w:r>
          </w:p>
        </w:tc>
        <w:tc>
          <w:tcPr>
            <w:tcW w:type="dxa" w:w="5867"/>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Wait 5 minutes after 5 failed attempts, or ask the administrator.</w:t>
            </w:r>
          </w:p>
        </w:tc>
      </w:tr>
      <w:tr>
        <w:trPr>
          <w:cantSplit/>
        </w:trPr>
        <w:tc>
          <w:tcPr>
            <w:tcW w:type="dxa" w:w="315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"Access denied"</w:t>
            </w:r>
          </w:p>
        </w:tc>
        <w:tc>
          <w:tcPr>
            <w:tcW w:type="dxa" w:w="5867"/>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Your role does not include that page (see chapter 4).</w:t>
            </w:r>
          </w:p>
        </w:tc>
      </w:tr>
      <w:tr>
        <w:trPr>
          <w:cantSplit/>
        </w:trPr>
        <w:tc>
          <w:tcPr>
            <w:tcW w:type="dxa" w:w="3159"/>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Teachable Machine rejects the zip files</w:t>
            </w:r>
          </w:p>
        </w:tc>
        <w:tc>
          <w:tcPr>
            <w:tcW w:type="dxa" w:w="5867"/>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Paste the console fix from </w:t>
            </w:r>
            <w:r>
              <w:rPr>
                <w:rFonts w:ascii="Consolas" w:cs="Consolas" w:eastAsia="Consolas" w:hAnsi="Consolas"/>
                <w:sz w:val="18"/>
                <w:szCs w:val="18"/>
              </w:rPr>
              <w:t xml:space="preserve">gtm_model/tm_upload_fix.js</w:t>
            </w:r>
            <w:r>
              <w:rPr>
                <w:sz w:val="18"/>
                <w:szCs w:val="18"/>
              </w:rPr>
              <w:t xml:space="preserve"> first (chapter 15.3).</w:t>
            </w:r>
          </w:p>
        </w:tc>
      </w:tr>
      <w:tr>
        <w:trPr>
          <w:cantSplit/>
        </w:trPr>
        <w:tc>
          <w:tcPr>
            <w:tcW w:type="dxa" w:w="3159"/>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The page is slow the first time</w:t>
            </w:r>
          </w:p>
        </w:tc>
        <w:tc>
          <w:tcPr>
            <w:tcW w:type="dxa" w:w="5867"/>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The models load on first use; later analyses take about 1.5 s for a 30-s clip.</w:t>
            </w:r>
          </w:p>
        </w:tc>
      </w:tr>
    </w:tbl>
    <w:p>
      <w:pPr>
        <w:spacing w:after="120"/>
      </w:pPr>
    </w:p>
    <w:p>
      <w:pPr>
        <w:pStyle w:val="Heading1"/>
        <w:pageBreakBefore/>
      </w:pPr>
      <w:r>
        <w:t xml:space="preserve">18.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Term</w:t>
            </w:r>
          </w:p>
        </w:tc>
        <w:tc>
          <w:tcPr>
            <w:tcW w:type="dxa" w:w="6770"/>
            <w:tcBorders>
              <w:top w:val="single" w:color="D9C7B8" w:sz="4"/>
              <w:left w:val="single" w:color="D9C7B8" w:sz="4"/>
              <w:bottom w:val="single" w:color="D9C7B8" w:sz="4"/>
              <w:right w:val="single" w:color="D9C7B8" w:sz="4"/>
            </w:tcBorders>
            <w:shd w:fill="6B3E2E" w:color="auto" w:val="clear"/>
            <w:tcMar>
              <w:top w:type="dxa" w:w="60"/>
              <w:left w:type="dxa" w:w="100"/>
              <w:bottom w:type="dxa" w:w="60"/>
              <w:right w:type="dxa" w:w="100"/>
            </w:tcMar>
          </w:tcPr>
          <w:p>
            <w:pPr>
              <w:spacing w:after="20"/>
            </w:pPr>
            <w:r>
              <w:rPr>
                <w:b/>
                <w:bCs/>
                <w:color w:val="FFFFFF"/>
                <w:sz w:val="18"/>
                <w:szCs w:val="18"/>
              </w:rPr>
              <w:t xml:space="preserve">Meaning</w:t>
            </w:r>
          </w:p>
        </w:tc>
      </w:tr>
      <w:tr>
        <w:trPr>
          <w:cantSplit/>
        </w:trPr>
        <w:tc>
          <w:tcPr>
            <w:tcW w:type="dxa" w:w="225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Audio ID</w:t>
            </w:r>
          </w:p>
        </w:tc>
        <w:tc>
          <w:tcPr>
            <w:tcW w:type="dxa" w:w="6770"/>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unique identifier of every analysed recording, e.g. AUD-20260924-141012-FFF6</w:t>
            </w:r>
          </w:p>
        </w:tc>
      </w:tr>
      <w:tr>
        <w:trPr>
          <w:cantSplit/>
        </w:trPr>
        <w:tc>
          <w:tcPr>
            <w:tcW w:type="dxa" w:w="2256"/>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User ID</w:t>
            </w:r>
          </w:p>
        </w:tc>
        <w:tc>
          <w:tcPr>
            <w:tcW w:type="dxa" w:w="6770"/>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unique identifier of every account, e.g. USR-00001</w:t>
            </w:r>
          </w:p>
        </w:tc>
      </w:tr>
      <w:tr>
        <w:trPr>
          <w:cantSplit/>
        </w:trPr>
        <w:tc>
          <w:tcPr>
            <w:tcW w:type="dxa" w:w="225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Segment / window</w:t>
            </w:r>
          </w:p>
        </w:tc>
        <w:tc>
          <w:tcPr>
            <w:tcW w:type="dxa" w:w="6770"/>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 short piece of audio (2 s) that the models classify</w:t>
            </w:r>
          </w:p>
        </w:tc>
      </w:tr>
      <w:tr>
        <w:trPr>
          <w:cantSplit/>
        </w:trPr>
        <w:tc>
          <w:tcPr>
            <w:tcW w:type="dxa" w:w="2256"/>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Confidence</w:t>
            </w:r>
          </w:p>
        </w:tc>
        <w:tc>
          <w:tcPr>
            <w:tcW w:type="dxa" w:w="6770"/>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the model's probability for a class (0 – 1 or 0 – 100 %)</w:t>
            </w:r>
          </w:p>
        </w:tc>
      </w:tr>
      <w:tr>
        <w:trPr>
          <w:cantSplit/>
        </w:trPr>
        <w:tc>
          <w:tcPr>
            <w:tcW w:type="dxa" w:w="225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Combined confidence</w:t>
            </w:r>
          </w:p>
        </w:tc>
        <w:tc>
          <w:tcPr>
            <w:tcW w:type="dxa" w:w="6770"/>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weighted average of the Python and GTM confidences</w:t>
            </w:r>
          </w:p>
        </w:tc>
      </w:tr>
      <w:tr>
        <w:trPr>
          <w:cantSplit/>
        </w:trPr>
        <w:tc>
          <w:tcPr>
            <w:tcW w:type="dxa" w:w="2256"/>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Top-2 margin</w:t>
            </w:r>
          </w:p>
        </w:tc>
        <w:tc>
          <w:tcPr>
            <w:tcW w:type="dxa" w:w="6770"/>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difference between the best and the second-best class</w:t>
            </w:r>
          </w:p>
        </w:tc>
      </w:tr>
      <w:tr>
        <w:trPr>
          <w:cantSplit/>
        </w:trPr>
        <w:tc>
          <w:tcPr>
            <w:tcW w:type="dxa" w:w="225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|Δconf|</w:t>
            </w:r>
          </w:p>
        </w:tc>
        <w:tc>
          <w:tcPr>
            <w:tcW w:type="dxa" w:w="6770"/>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absolute difference between the Python and GTM top-class confidences</w:t>
            </w:r>
          </w:p>
        </w:tc>
      </w:tr>
      <w:tr>
        <w:trPr>
          <w:cantSplit/>
        </w:trPr>
        <w:tc>
          <w:tcPr>
            <w:tcW w:type="dxa" w:w="2256"/>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GTM</w:t>
            </w:r>
          </w:p>
        </w:tc>
        <w:tc>
          <w:tcPr>
            <w:tcW w:type="dxa" w:w="6770"/>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Google Teachable Machine – the browser model trained with Google's tool</w:t>
            </w:r>
          </w:p>
        </w:tc>
      </w:tr>
      <w:tr>
        <w:trPr>
          <w:cantSplit/>
        </w:trPr>
        <w:tc>
          <w:tcPr>
            <w:tcW w:type="dxa" w:w="225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XGBoost</w:t>
            </w:r>
          </w:p>
        </w:tc>
        <w:tc>
          <w:tcPr>
            <w:tcW w:type="dxa" w:w="6770"/>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gradient-boosted decision trees – the selected Python model</w:t>
            </w:r>
          </w:p>
        </w:tc>
      </w:tr>
      <w:tr>
        <w:trPr>
          <w:cantSplit/>
        </w:trPr>
        <w:tc>
          <w:tcPr>
            <w:tcW w:type="dxa" w:w="2256"/>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Macro-F1</w:t>
            </w:r>
          </w:p>
        </w:tc>
        <w:tc>
          <w:tcPr>
            <w:tcW w:type="dxa" w:w="6770"/>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average F1 score over all classes (treats every class equally)</w:t>
            </w:r>
          </w:p>
        </w:tc>
      </w:tr>
      <w:tr>
        <w:trPr>
          <w:cantSplit/>
        </w:trPr>
        <w:tc>
          <w:tcPr>
            <w:tcW w:type="dxa" w:w="225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Recall</w:t>
            </w:r>
          </w:p>
        </w:tc>
        <w:tc>
          <w:tcPr>
            <w:tcW w:type="dxa" w:w="6770"/>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share of real events of a class that were found</w:t>
            </w:r>
          </w:p>
        </w:tc>
      </w:tr>
      <w:tr>
        <w:trPr>
          <w:cantSplit/>
        </w:trPr>
        <w:tc>
          <w:tcPr>
            <w:tcW w:type="dxa" w:w="2256"/>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SNR</w:t>
            </w:r>
          </w:p>
        </w:tc>
        <w:tc>
          <w:tcPr>
            <w:tcW w:type="dxa" w:w="6770"/>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signal-to-noise ratio in dB – lower means noisier</w:t>
            </w:r>
          </w:p>
        </w:tc>
      </w:tr>
      <w:tr>
        <w:trPr>
          <w:cantSplit/>
        </w:trPr>
        <w:tc>
          <w:tcPr>
            <w:tcW w:type="dxa" w:w="2256"/>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Look-alike</w:t>
            </w:r>
          </w:p>
        </w:tc>
        <w:tc>
          <w:tcPr>
            <w:tcW w:type="dxa" w:w="6770"/>
            <w:tcBorders>
              <w:top w:val="single" w:color="D9C7B8" w:sz="4"/>
              <w:left w:val="single" w:color="D9C7B8" w:sz="4"/>
              <w:bottom w:val="single" w:color="D9C7B8" w:sz="4"/>
              <w:right w:val="single" w:color="D9C7B8" w:sz="4"/>
            </w:tcBorders>
            <w:tcMar>
              <w:top w:type="dxa" w:w="60"/>
              <w:left w:type="dxa" w:w="100"/>
              <w:bottom w:type="dxa" w:w="60"/>
              <w:right w:type="dxa" w:w="100"/>
            </w:tcMar>
          </w:tcPr>
          <w:p>
            <w:pPr>
              <w:spacing w:after="20"/>
            </w:pPr>
            <w:r>
              <w:rPr>
                <w:sz w:val="18"/>
                <w:szCs w:val="18"/>
              </w:rPr>
              <w:t xml:space="preserve">a harmless sound that resembles a critical one (fireworks vs gunshot)</w:t>
            </w:r>
          </w:p>
        </w:tc>
      </w:tr>
      <w:tr>
        <w:trPr>
          <w:cantSplit/>
        </w:trPr>
        <w:tc>
          <w:tcPr>
            <w:tcW w:type="dxa" w:w="2256"/>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Explainable AI (XAI)</w:t>
            </w:r>
          </w:p>
        </w:tc>
        <w:tc>
          <w:tcPr>
            <w:tcW w:type="dxa" w:w="6770"/>
            <w:tcBorders>
              <w:top w:val="single" w:color="D9C7B8" w:sz="4"/>
              <w:left w:val="single" w:color="D9C7B8" w:sz="4"/>
              <w:bottom w:val="single" w:color="D9C7B8" w:sz="4"/>
              <w:right w:val="single" w:color="D9C7B8" w:sz="4"/>
            </w:tcBorders>
            <w:shd w:fill="FBF7F3" w:color="auto" w:val="clear"/>
            <w:tcMar>
              <w:top w:type="dxa" w:w="60"/>
              <w:left w:type="dxa" w:w="100"/>
              <w:bottom w:type="dxa" w:w="60"/>
              <w:right w:type="dxa" w:w="100"/>
            </w:tcMar>
          </w:tcPr>
          <w:p>
            <w:pPr>
              <w:spacing w:after="20"/>
            </w:pPr>
            <w:r>
              <w:rPr>
                <w:sz w:val="18"/>
                <w:szCs w:val="18"/>
              </w:rPr>
              <w:t xml:space="preserve">the "Why this prediction?" panel that shows what the model listened to</w:t>
            </w:r>
          </w:p>
        </w:tc>
      </w:tr>
    </w:tbl>
    <w:p>
      <w:pPr>
        <w:spacing w:after="120"/>
      </w:pPr>
    </w:p>
    <w:sectPr>
      <w:headerReference w:type="default" r:id="rId7"/>
      <w:footerReference w:type="defaul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F5F"/>
        <w:sz w:val="16"/>
        <w:szCs w:val="16"/>
      </w:rPr>
      <w:t xml:space="preserve">Page </w:t>
    </w:r>
    <w:r>
      <w:rPr>
        <w:color w:val="5F5F5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5F5F"/>
        <w:sz w:val="16"/>
        <w:szCs w:val="16"/>
      </w:rPr>
      <w:t xml:space="preserve">SonicSentinel AI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0522D" w:sz="8" w:space="4"/>
      </w:pBdr>
      <w:spacing w:after="200" w:before="120"/>
      <w:outlineLvl w:val="0"/>
    </w:pPr>
    <w:rPr>
      <w:rFonts w:ascii="Calibri" w:cs="Calibri" w:eastAsia="Calibri" w:hAnsi="Calibri"/>
      <w:b/>
      <w:bCs/>
      <w:color w:val="4A2C21"/>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A0522D"/>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4A2C2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54384d3077514d40b03fecff52d5238b57fffcc.jpg"/><Relationship Id="rId10" Type="http://schemas.openxmlformats.org/officeDocument/2006/relationships/image" Target="media/dedd5f2193a5e5893c03269367d133303461dc6d.jpg"/><Relationship Id="rId11" Type="http://schemas.openxmlformats.org/officeDocument/2006/relationships/image" Target="media/176e86a4dad17fa8fad16e1d795a79b8475d8d6f.jpg"/><Relationship Id="rId12" Type="http://schemas.openxmlformats.org/officeDocument/2006/relationships/image" Target="media/ad1fa099842cc99c605befa6383c222501b1c967.jpg"/><Relationship Id="rId13" Type="http://schemas.openxmlformats.org/officeDocument/2006/relationships/image" Target="media/1cd5793310271483177963d9f71c886a1f9a67ef.jpg"/><Relationship Id="rId14" Type="http://schemas.openxmlformats.org/officeDocument/2006/relationships/image" Target="media/1cfd2c0817be5443ae2d6eeefaaf331c596feaca.jpg"/><Relationship Id="rId15" Type="http://schemas.openxmlformats.org/officeDocument/2006/relationships/image" Target="media/ef319bf319caf9379414efefa42d0dd60fdd79eb.jpg"/><Relationship Id="rId16" Type="http://schemas.openxmlformats.org/officeDocument/2006/relationships/image" Target="media/5835b072c1db5b8354acceaf9f19d03d586bc3d9.jpg"/><Relationship Id="rId17" Type="http://schemas.openxmlformats.org/officeDocument/2006/relationships/image" Target="media/2c8fce645d072643db837e2cbb36f39b9e6e3765.jpg"/><Relationship Id="rId18" Type="http://schemas.openxmlformats.org/officeDocument/2006/relationships/image" Target="media/f174b60524fe5a140a3ead940859f60ad5d97f57.jpg"/><Relationship Id="rId19" Type="http://schemas.openxmlformats.org/officeDocument/2006/relationships/image" Target="media/22b531af876394c7f76a1689b4ebc7bd0ebe7529.jpg"/><Relationship Id="rId20" Type="http://schemas.openxmlformats.org/officeDocument/2006/relationships/image" Target="media/2f7071029bc97357ff422d38221d3eea2105b952.jpg"/><Relationship Id="rId21" Type="http://schemas.openxmlformats.org/officeDocument/2006/relationships/image" Target="media/ab8107e8547efba96b3441e0d311410584b02461.jpg"/><Relationship Id="rId22" Type="http://schemas.openxmlformats.org/officeDocument/2006/relationships/image" Target="media/32f75ef3232cca74323303ae89ecf50afe67976d.jpg"/><Relationship Id="rId23" Type="http://schemas.openxmlformats.org/officeDocument/2006/relationships/image" Target="media/e17d2d90e36a617702fdbf0b4978c84935aec1f2.jpg"/><Relationship Id="rId24" Type="http://schemas.openxmlformats.org/officeDocument/2006/relationships/image" Target="media/def89fdc1692d3ab088b389a88804674df86e85e.jpg"/><Relationship Id="rId25" Type="http://schemas.openxmlformats.org/officeDocument/2006/relationships/image" Target="media/cf989a2a87c8f486dc92dcaa1c8b69753695e492.jpg"/><Relationship Id="rId26" Type="http://schemas.openxmlformats.org/officeDocument/2006/relationships/image" Target="media/1b535a75d9df903b170569caea8094866d309b03.jpg"/><Relationship Id="rId27" Type="http://schemas.openxmlformats.org/officeDocument/2006/relationships/image" Target="media/5beef21e7d579378ebff36960baa07f791e249b9.jpg"/><Relationship Id="rId28" Type="http://schemas.openxmlformats.org/officeDocument/2006/relationships/image" Target="media/79e5c2e6cb1977ba6a67434de60a129dade914b0.jpg"/><Relationship Id="rId29" Type="http://schemas.openxmlformats.org/officeDocument/2006/relationships/image" Target="media/38f705b867084a5584552812fa326d3dd4311174.jp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SonicSentinel AI – User Guide</dc:title>
  <dc:creator>SonicSentinel AI team</dc:creator>
  <dc:description>User guide with SRS requirements traceability</dc:description>
  <cp:lastModifiedBy>Un-named</cp:lastModifiedBy>
  <cp:revision>1</cp:revision>
  <dcterms:created xsi:type="dcterms:W3CDTF">2026-09-24T21:55:43.079Z</dcterms:created>
  <dcterms:modified xsi:type="dcterms:W3CDTF">2026-09-24T21:55:43.079Z</dcterms:modified>
</cp:coreProperties>
</file>

<file path=docProps/custom.xml><?xml version="1.0" encoding="utf-8"?>
<Properties xmlns="http://schemas.openxmlformats.org/officeDocument/2006/custom-properties" xmlns:vt="http://schemas.openxmlformats.org/officeDocument/2006/docPropsVTypes"/>
</file>