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4F515C" w14:textId="53FA3F30" w:rsidR="006262EE" w:rsidRDefault="006262EE" w:rsidP="006262EE">
      <w:pPr>
        <w:pStyle w:val="Heading1"/>
        <w:numPr>
          <w:ilvl w:val="0"/>
          <w:numId w:val="1"/>
        </w:numPr>
        <w:spacing w:before="0"/>
        <w:rPr>
          <w:rFonts w:ascii="Times New Roman" w:eastAsia="Times New Roman" w:hAnsi="Times New Roman" w:cs="Times New Roman"/>
          <w:color w:val="000000" w:themeColor="text1"/>
          <w:sz w:val="32"/>
          <w:szCs w:val="32"/>
        </w:rPr>
      </w:pPr>
      <w:bookmarkStart w:id="0" w:name="_Toc199766074"/>
      <w:r w:rsidRPr="00691F3D">
        <w:rPr>
          <w:rFonts w:ascii="Times New Roman" w:eastAsia="Times New Roman" w:hAnsi="Times New Roman" w:cs="Times New Roman"/>
          <w:color w:val="000000" w:themeColor="text1"/>
          <w:sz w:val="32"/>
          <w:szCs w:val="32"/>
        </w:rPr>
        <w:t>Data Gathering Approach</w:t>
      </w:r>
      <w:bookmarkEnd w:id="0"/>
    </w:p>
    <w:p w14:paraId="4256F911" w14:textId="44E0EC1E" w:rsidR="006262EE" w:rsidRPr="006262EE" w:rsidRDefault="006262EE" w:rsidP="006262EE">
      <w:r>
        <w:t xml:space="preserve">To support the intelligent, secure, and automated functionalities of the </w:t>
      </w:r>
      <w:r>
        <w:rPr>
          <w:rStyle w:val="Strong"/>
        </w:rPr>
        <w:t>Safire freelancing platform</w:t>
      </w:r>
      <w:r>
        <w:t xml:space="preserve">, a combination of </w:t>
      </w:r>
      <w:r>
        <w:rPr>
          <w:rStyle w:val="Strong"/>
        </w:rPr>
        <w:t>publicly available datasets</w:t>
      </w:r>
      <w:r>
        <w:rPr>
          <w:rStyle w:val="Strong"/>
        </w:rPr>
        <w:t xml:space="preserve"> is used,</w:t>
      </w:r>
      <w:r w:rsidRPr="006262EE">
        <w:t xml:space="preserve"> </w:t>
      </w:r>
      <w:r w:rsidRPr="0073278E">
        <w:t>each carefully selected to power specific modules of the platform.</w:t>
      </w:r>
      <w:r w:rsidRPr="006262EE">
        <w:t xml:space="preserve"> </w:t>
      </w:r>
      <w:r>
        <w:t>These data sources empower various modules, from user authentication and skill analysis to scam detection and smart contract management. Below is a detailed overview of the key datasets and data sources used, along with their roles in the system.</w:t>
      </w:r>
    </w:p>
    <w:p w14:paraId="063C6563" w14:textId="77777777" w:rsidR="006262EE" w:rsidRPr="006262EE" w:rsidRDefault="006262EE" w:rsidP="006262EE">
      <w:pPr>
        <w:pStyle w:val="Heading3"/>
        <w:rPr>
          <w:b/>
          <w:bCs/>
        </w:rPr>
      </w:pPr>
      <w:r w:rsidRPr="006262EE">
        <w:rPr>
          <w:b/>
          <w:bCs/>
        </w:rPr>
        <w:t xml:space="preserve">Resume Datasets – </w:t>
      </w:r>
      <w:proofErr w:type="spellStart"/>
      <w:r w:rsidRPr="006262EE">
        <w:rPr>
          <w:b/>
          <w:bCs/>
        </w:rPr>
        <w:t>Snehaan</w:t>
      </w:r>
      <w:proofErr w:type="spellEnd"/>
      <w:r w:rsidRPr="006262EE">
        <w:rPr>
          <w:b/>
          <w:bCs/>
        </w:rPr>
        <w:t xml:space="preserve"> </w:t>
      </w:r>
      <w:proofErr w:type="spellStart"/>
      <w:r w:rsidRPr="006262EE">
        <w:rPr>
          <w:b/>
          <w:bCs/>
        </w:rPr>
        <w:t>Bhawal</w:t>
      </w:r>
      <w:proofErr w:type="spellEnd"/>
      <w:r w:rsidRPr="006262EE">
        <w:rPr>
          <w:b/>
          <w:bCs/>
        </w:rPr>
        <w:t xml:space="preserve"> / Gaurav Dutta</w:t>
      </w:r>
    </w:p>
    <w:p w14:paraId="560A2C47" w14:textId="77777777" w:rsidR="006262EE" w:rsidRDefault="006262EE" w:rsidP="006262EE">
      <w:pPr>
        <w:pStyle w:val="NormalWeb"/>
      </w:pPr>
      <w:r>
        <w:t xml:space="preserve">These publicly available resume datasets are employed in </w:t>
      </w:r>
      <w:r>
        <w:rPr>
          <w:rStyle w:val="Strong"/>
          <w:rFonts w:eastAsiaTheme="majorEastAsia"/>
        </w:rPr>
        <w:t>Module 1: User Authentication</w:t>
      </w:r>
      <w:r>
        <w:t xml:space="preserve"> to extract structured information such as skills, experience, and education from user-uploaded resumes. The extracted data facilitates automatic profile creation and skill graph population. They also support </w:t>
      </w:r>
      <w:r>
        <w:rPr>
          <w:rStyle w:val="Strong"/>
          <w:rFonts w:eastAsiaTheme="majorEastAsia"/>
        </w:rPr>
        <w:t>Module 2: AI-Powered Freelancer Assistance</w:t>
      </w:r>
      <w:r>
        <w:t xml:space="preserve"> by providing training data for resume enhancement and skill gap detection functionalities.</w:t>
      </w:r>
    </w:p>
    <w:p w14:paraId="5F518B2A" w14:textId="77777777" w:rsidR="006262EE" w:rsidRDefault="006262EE" w:rsidP="006262EE">
      <w:r>
        <w:pict w14:anchorId="6E31F85F">
          <v:rect id="_x0000_i1025" style="width:0;height:1.5pt" o:hralign="center" o:hrstd="t" o:hr="t" fillcolor="#a0a0a0" stroked="f"/>
        </w:pict>
      </w:r>
    </w:p>
    <w:p w14:paraId="5654AF43" w14:textId="77777777" w:rsidR="006262EE" w:rsidRPr="006262EE" w:rsidRDefault="006262EE" w:rsidP="006262EE">
      <w:pPr>
        <w:pStyle w:val="Heading3"/>
        <w:rPr>
          <w:b/>
          <w:bCs/>
        </w:rPr>
      </w:pPr>
      <w:r w:rsidRPr="006262EE">
        <w:rPr>
          <w:b/>
          <w:bCs/>
        </w:rPr>
        <w:t>GitHub Public Repository Data (GitHub API)</w:t>
      </w:r>
    </w:p>
    <w:p w14:paraId="09D4717D" w14:textId="77777777" w:rsidR="006262EE" w:rsidRDefault="006262EE" w:rsidP="006262EE">
      <w:pPr>
        <w:pStyle w:val="NormalWeb"/>
      </w:pPr>
      <w:r>
        <w:t xml:space="preserve">Live data accessed through the GitHub API is central to </w:t>
      </w:r>
      <w:r>
        <w:rPr>
          <w:rStyle w:val="Strong"/>
          <w:rFonts w:eastAsiaTheme="majorEastAsia"/>
        </w:rPr>
        <w:t>Module 1: User Authentication</w:t>
      </w:r>
      <w:r>
        <w:t xml:space="preserve">, </w:t>
      </w:r>
      <w:r>
        <w:rPr>
          <w:rStyle w:val="Strong"/>
          <w:rFonts w:eastAsiaTheme="majorEastAsia"/>
        </w:rPr>
        <w:t>Module 2: AI-Powered Freelancer Assistance</w:t>
      </w:r>
      <w:r>
        <w:t xml:space="preserve">, and </w:t>
      </w:r>
      <w:r>
        <w:rPr>
          <w:rStyle w:val="Strong"/>
          <w:rFonts w:eastAsiaTheme="majorEastAsia"/>
        </w:rPr>
        <w:t>Module 4: Code Optimizer</w:t>
      </w:r>
      <w:r>
        <w:t>. Repository metadata, commit history, code files, and contribution patterns are analyzed for skill validation, portfolio linking, code quality assessment, and compliance verification. This real-time data ensures the platform’s insights reflect current developer activities and coding standards.</w:t>
      </w:r>
    </w:p>
    <w:p w14:paraId="36127B36" w14:textId="77777777" w:rsidR="006262EE" w:rsidRDefault="006262EE" w:rsidP="006262EE">
      <w:r>
        <w:pict w14:anchorId="0E124342">
          <v:rect id="_x0000_i1026" style="width:0;height:1.5pt" o:hralign="center" o:hrstd="t" o:hr="t" fillcolor="#a0a0a0" stroked="f"/>
        </w:pict>
      </w:r>
    </w:p>
    <w:p w14:paraId="7E0DA64C" w14:textId="77777777" w:rsidR="006262EE" w:rsidRPr="006262EE" w:rsidRDefault="006262EE" w:rsidP="006262EE">
      <w:pPr>
        <w:pStyle w:val="Heading3"/>
        <w:rPr>
          <w:b/>
          <w:bCs/>
        </w:rPr>
      </w:pPr>
      <w:r w:rsidRPr="006262EE">
        <w:rPr>
          <w:b/>
          <w:bCs/>
        </w:rPr>
        <w:t>Public Job Listings Dataset (Kaggle - Glassdoor)</w:t>
      </w:r>
    </w:p>
    <w:p w14:paraId="6CB1B016" w14:textId="77777777" w:rsidR="006262EE" w:rsidRDefault="006262EE" w:rsidP="006262EE">
      <w:pPr>
        <w:pStyle w:val="NormalWeb"/>
      </w:pPr>
      <w:r>
        <w:t xml:space="preserve">This dataset comprises over 160,000 public job listings originally sourced from online job portals such as Glassdoor. It is used primarily in </w:t>
      </w:r>
      <w:r>
        <w:rPr>
          <w:rStyle w:val="Strong"/>
          <w:rFonts w:eastAsiaTheme="majorEastAsia"/>
        </w:rPr>
        <w:t>Module 2: AI-Powered Freelancer Assistance</w:t>
      </w:r>
      <w:r>
        <w:t xml:space="preserve"> to identify market-demanded skills, hiring requirements, and role expectations, supporting automated skill gap detection and AI-generated gig proposals. It also assists </w:t>
      </w:r>
      <w:r>
        <w:rPr>
          <w:rStyle w:val="Strong"/>
          <w:rFonts w:eastAsiaTheme="majorEastAsia"/>
        </w:rPr>
        <w:t>Module 5: Scam and Fake Client Detection</w:t>
      </w:r>
      <w:r>
        <w:t xml:space="preserve"> by helping to identify unusual or suspicious job post patterns and improving the platform’s trust scoring mechanism.</w:t>
      </w:r>
    </w:p>
    <w:p w14:paraId="77BD2D35" w14:textId="77777777" w:rsidR="006262EE" w:rsidRDefault="006262EE" w:rsidP="006262EE">
      <w:r>
        <w:pict w14:anchorId="6DAB006F">
          <v:rect id="_x0000_i1027" style="width:0;height:1.5pt" o:hralign="center" o:hrstd="t" o:hr="t" fillcolor="#a0a0a0" stroked="f"/>
        </w:pict>
      </w:r>
    </w:p>
    <w:p w14:paraId="2F7C35C7" w14:textId="77777777" w:rsidR="006262EE" w:rsidRPr="006262EE" w:rsidRDefault="006262EE" w:rsidP="006262EE">
      <w:pPr>
        <w:pStyle w:val="Heading3"/>
        <w:rPr>
          <w:b/>
          <w:bCs/>
        </w:rPr>
      </w:pPr>
      <w:r w:rsidRPr="006262EE">
        <w:rPr>
          <w:b/>
          <w:bCs/>
        </w:rPr>
        <w:t>O*NET Occupational Database</w:t>
      </w:r>
    </w:p>
    <w:p w14:paraId="4B27DFF2" w14:textId="77777777" w:rsidR="006262EE" w:rsidRDefault="006262EE" w:rsidP="006262EE">
      <w:pPr>
        <w:pStyle w:val="NormalWeb"/>
      </w:pPr>
      <w:r>
        <w:t xml:space="preserve">The O*NET dataset provides standardized mappings between job roles and required skills. It supports </w:t>
      </w:r>
      <w:r>
        <w:rPr>
          <w:rStyle w:val="Strong"/>
          <w:rFonts w:eastAsiaTheme="majorEastAsia"/>
        </w:rPr>
        <w:t>Module 2: AI-Powered Freelancer Assistance</w:t>
      </w:r>
      <w:r>
        <w:t xml:space="preserve"> by enabling accurate skill gap analysis and personalized career path recommendations. This dataset ensures that the platform’s role-specific suggestions align with real-world occupational standards and industry expectations.</w:t>
      </w:r>
    </w:p>
    <w:p w14:paraId="53C719C9" w14:textId="77777777" w:rsidR="006262EE" w:rsidRDefault="006262EE" w:rsidP="006262EE">
      <w:r>
        <w:pict w14:anchorId="543C8AC6">
          <v:rect id="_x0000_i1028" style="width:0;height:1.5pt" o:hralign="center" o:hrstd="t" o:hr="t" fillcolor="#a0a0a0" stroked="f"/>
        </w:pict>
      </w:r>
    </w:p>
    <w:p w14:paraId="183509D1" w14:textId="77777777" w:rsidR="006262EE" w:rsidRPr="006262EE" w:rsidRDefault="006262EE" w:rsidP="006262EE">
      <w:pPr>
        <w:pStyle w:val="Heading3"/>
        <w:rPr>
          <w:b/>
          <w:bCs/>
        </w:rPr>
      </w:pPr>
      <w:r w:rsidRPr="006262EE">
        <w:rPr>
          <w:b/>
          <w:bCs/>
        </w:rPr>
        <w:lastRenderedPageBreak/>
        <w:t xml:space="preserve">Speech and Meeting Transcription Datasets (Mozilla Common Voice / </w:t>
      </w:r>
      <w:proofErr w:type="spellStart"/>
      <w:r w:rsidRPr="006262EE">
        <w:rPr>
          <w:b/>
          <w:bCs/>
        </w:rPr>
        <w:t>OpenAI</w:t>
      </w:r>
      <w:proofErr w:type="spellEnd"/>
      <w:r w:rsidRPr="006262EE">
        <w:rPr>
          <w:b/>
          <w:bCs/>
        </w:rPr>
        <w:t xml:space="preserve"> Whisper Training Data)</w:t>
      </w:r>
    </w:p>
    <w:p w14:paraId="63018483" w14:textId="6B1A506F" w:rsidR="006262EE" w:rsidRDefault="006262EE" w:rsidP="006262EE">
      <w:pPr>
        <w:pStyle w:val="NormalWeb"/>
      </w:pPr>
      <w:r>
        <w:t xml:space="preserve">These open-source speech datasets underpin </w:t>
      </w:r>
      <w:r>
        <w:rPr>
          <w:rStyle w:val="Strong"/>
          <w:rFonts w:eastAsiaTheme="majorEastAsia"/>
        </w:rPr>
        <w:t>Module 3: Automated Requirement Elicitation and Analysis</w:t>
      </w:r>
      <w:r>
        <w:t xml:space="preserve"> by enabling accurate speech-to-text transcription of recorded client–freelancer meetings. The transcripts serve as the basis for requirement extraction, meeting summaries, and user story generation, improving communication clarity and project documentation.</w:t>
      </w:r>
    </w:p>
    <w:p w14:paraId="4C4575F2" w14:textId="77777777" w:rsidR="006262EE" w:rsidRPr="006262EE" w:rsidRDefault="006262EE" w:rsidP="006262EE">
      <w:pPr>
        <w:pStyle w:val="Heading3"/>
        <w:rPr>
          <w:b/>
          <w:bCs/>
        </w:rPr>
      </w:pPr>
      <w:r w:rsidRPr="006262EE">
        <w:rPr>
          <w:b/>
          <w:bCs/>
        </w:rPr>
        <w:t>Software Requirement Datasets (PROMISE Repository)</w:t>
      </w:r>
    </w:p>
    <w:p w14:paraId="3E9D3CBB" w14:textId="05820369" w:rsidR="006262EE" w:rsidRDefault="006262EE" w:rsidP="006262EE">
      <w:pPr>
        <w:pStyle w:val="NormalWeb"/>
      </w:pPr>
      <w:r>
        <w:t xml:space="preserve">Structured datasets of software requirements and user stories from academic sources support </w:t>
      </w:r>
      <w:r>
        <w:rPr>
          <w:rStyle w:val="Strong"/>
          <w:rFonts w:eastAsiaTheme="majorEastAsia"/>
        </w:rPr>
        <w:t>Module 3: Automated Requirement Elicitation and Analysis</w:t>
      </w:r>
      <w:r>
        <w:t xml:space="preserve"> by training models that extract functional and non-functional requirements from meeting transcripts. These datasets enable the generation of formalized, structured requirement documents to improve project management and client-freelancer alignment.</w:t>
      </w:r>
    </w:p>
    <w:p w14:paraId="312F9A64" w14:textId="77777777" w:rsidR="006262EE" w:rsidRPr="006262EE" w:rsidRDefault="006262EE" w:rsidP="006262EE">
      <w:pPr>
        <w:pStyle w:val="Heading3"/>
        <w:rPr>
          <w:b/>
          <w:bCs/>
        </w:rPr>
      </w:pPr>
      <w:r w:rsidRPr="006262EE">
        <w:rPr>
          <w:b/>
          <w:bCs/>
        </w:rPr>
        <w:t>Fraud and Anomaly Detection Datasets (Kaggle)</w:t>
      </w:r>
    </w:p>
    <w:p w14:paraId="0A42BA9C" w14:textId="77777777" w:rsidR="006262EE" w:rsidRDefault="006262EE" w:rsidP="006262EE">
      <w:pPr>
        <w:pStyle w:val="NormalWeb"/>
      </w:pPr>
      <w:r>
        <w:t xml:space="preserve">These datasets assist </w:t>
      </w:r>
      <w:r>
        <w:rPr>
          <w:rStyle w:val="Strong"/>
          <w:rFonts w:eastAsiaTheme="majorEastAsia"/>
        </w:rPr>
        <w:t>Module 5: Scam and Fake Client Detection</w:t>
      </w:r>
      <w:r>
        <w:t xml:space="preserve"> by providing labeled examples of fraudulent behavior and anomalies. Machine learning models trained on these datasets can detect abnormal user activities, fake profiles, and suspicious communication patterns, enhancing platform security and trust.</w:t>
      </w:r>
    </w:p>
    <w:p w14:paraId="3CFDA2B4" w14:textId="77777777" w:rsidR="006262EE" w:rsidRDefault="006262EE" w:rsidP="006262EE">
      <w:r>
        <w:pict w14:anchorId="6AA863BD">
          <v:rect id="_x0000_i1031" style="width:0;height:1.5pt" o:hralign="center" o:hrstd="t" o:hr="t" fillcolor="#a0a0a0" stroked="f"/>
        </w:pict>
      </w:r>
    </w:p>
    <w:p w14:paraId="6957976C" w14:textId="77777777" w:rsidR="006262EE" w:rsidRPr="006262EE" w:rsidRDefault="006262EE" w:rsidP="006262EE">
      <w:pPr>
        <w:pStyle w:val="Heading3"/>
        <w:rPr>
          <w:b/>
          <w:bCs/>
        </w:rPr>
      </w:pPr>
      <w:r w:rsidRPr="006262EE">
        <w:rPr>
          <w:b/>
          <w:bCs/>
        </w:rPr>
        <w:t>Internal User Activity and Transaction Data</w:t>
      </w:r>
    </w:p>
    <w:p w14:paraId="605907BD" w14:textId="77777777" w:rsidR="006262EE" w:rsidRDefault="006262EE" w:rsidP="006262EE">
      <w:pPr>
        <w:pStyle w:val="NormalWeb"/>
      </w:pPr>
      <w:r>
        <w:t xml:space="preserve">Modules such as </w:t>
      </w:r>
      <w:r>
        <w:rPr>
          <w:rStyle w:val="Strong"/>
          <w:rFonts w:eastAsiaTheme="majorEastAsia"/>
        </w:rPr>
        <w:t>Module 5: Scam and Fake Client Detection</w:t>
      </w:r>
      <w:r>
        <w:t xml:space="preserve">, </w:t>
      </w:r>
      <w:r>
        <w:rPr>
          <w:rStyle w:val="Strong"/>
          <w:rFonts w:eastAsiaTheme="majorEastAsia"/>
        </w:rPr>
        <w:t>Module 6: Project Requirement Management</w:t>
      </w:r>
      <w:r>
        <w:t xml:space="preserve">, </w:t>
      </w:r>
      <w:r>
        <w:rPr>
          <w:rStyle w:val="Strong"/>
          <w:rFonts w:eastAsiaTheme="majorEastAsia"/>
        </w:rPr>
        <w:t>Module 7: Smart-Contract-Based Payment System</w:t>
      </w:r>
      <w:r>
        <w:t xml:space="preserve">, and </w:t>
      </w:r>
      <w:r>
        <w:rPr>
          <w:rStyle w:val="Strong"/>
          <w:rFonts w:eastAsiaTheme="majorEastAsia"/>
        </w:rPr>
        <w:t>Module 8: Admin Panel</w:t>
      </w:r>
      <w:r>
        <w:t xml:space="preserve"> rely heavily on internally generated data, including user activity logs, milestone approvals, requirement change requests, escrow transactions, and dispute records. This internal data enables transparency, dispute resolution, and effective administrative oversight.</w:t>
      </w:r>
    </w:p>
    <w:p w14:paraId="528AC104" w14:textId="77777777" w:rsidR="006262EE" w:rsidRDefault="006262EE" w:rsidP="006262EE">
      <w:r>
        <w:pict w14:anchorId="59074058">
          <v:rect id="_x0000_i1032" style="width:0;height:1.5pt" o:hralign="center" o:hrstd="t" o:hr="t" fillcolor="#a0a0a0" stroked="f"/>
        </w:pict>
      </w:r>
    </w:p>
    <w:p w14:paraId="301B8AC0" w14:textId="77777777" w:rsidR="006262EE" w:rsidRPr="006262EE" w:rsidRDefault="006262EE" w:rsidP="006262EE">
      <w:pPr>
        <w:pStyle w:val="Heading3"/>
        <w:rPr>
          <w:b/>
          <w:bCs/>
        </w:rPr>
      </w:pPr>
      <w:r w:rsidRPr="006262EE">
        <w:rPr>
          <w:b/>
          <w:bCs/>
        </w:rPr>
        <w:t>Blockchain Transaction Logs</w:t>
      </w:r>
    </w:p>
    <w:p w14:paraId="2BA6A87D" w14:textId="77777777" w:rsidR="006262EE" w:rsidRDefault="006262EE" w:rsidP="006262EE">
      <w:pPr>
        <w:pStyle w:val="NormalWeb"/>
      </w:pPr>
      <w:r>
        <w:t xml:space="preserve">For </w:t>
      </w:r>
      <w:r>
        <w:rPr>
          <w:rStyle w:val="Strong"/>
          <w:rFonts w:eastAsiaTheme="majorEastAsia"/>
        </w:rPr>
        <w:t>Module 7: Smart-Contract-Based Payment System</w:t>
      </w:r>
      <w:r>
        <w:t>, blockchain metadata related to milestone-based escrow payments is used to maintain immutable payment histories and support refund and dispute handling processes. This data ensures secure and transparent financial transactions within the platform.</w:t>
      </w:r>
    </w:p>
    <w:p w14:paraId="27E3F8DE" w14:textId="77777777" w:rsidR="00576DCE" w:rsidRDefault="00576DCE"/>
    <w:sectPr w:rsidR="00576D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A10FA5"/>
    <w:multiLevelType w:val="multilevel"/>
    <w:tmpl w:val="EAE4AFA0"/>
    <w:lvl w:ilvl="0">
      <w:start w:val="1"/>
      <w:numFmt w:val="decimal"/>
      <w:lvlText w:val="%1."/>
      <w:lvlJc w:val="left"/>
      <w:pPr>
        <w:ind w:left="0" w:firstLine="0"/>
      </w:pPr>
    </w:lvl>
    <w:lvl w:ilvl="1">
      <w:start w:val="1"/>
      <w:numFmt w:val="decimal"/>
      <w:lvlText w:val="%1.%2"/>
      <w:lvlJc w:val="left"/>
      <w:pPr>
        <w:ind w:left="0" w:firstLine="0"/>
      </w:pPr>
      <w:rPr>
        <w:sz w:val="24"/>
        <w:szCs w:val="24"/>
      </w:r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2EE"/>
    <w:rsid w:val="004D46FE"/>
    <w:rsid w:val="00576DCE"/>
    <w:rsid w:val="006262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AFE7A"/>
  <w15:chartTrackingRefBased/>
  <w15:docId w15:val="{9138BAAF-52C6-4FB3-8F0E-9C9BAB1A2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62EE"/>
    <w:pPr>
      <w:keepNext/>
      <w:keepLines/>
      <w:spacing w:before="480" w:after="240" w:line="240" w:lineRule="auto"/>
      <w:outlineLvl w:val="0"/>
    </w:pPr>
    <w:rPr>
      <w:rFonts w:ascii="Times" w:eastAsia="Times" w:hAnsi="Times" w:cs="Times"/>
      <w:b/>
      <w:sz w:val="36"/>
      <w:szCs w:val="36"/>
    </w:rPr>
  </w:style>
  <w:style w:type="paragraph" w:styleId="Heading3">
    <w:name w:val="heading 3"/>
    <w:basedOn w:val="Normal"/>
    <w:next w:val="Normal"/>
    <w:link w:val="Heading3Char"/>
    <w:uiPriority w:val="9"/>
    <w:semiHidden/>
    <w:unhideWhenUsed/>
    <w:qFormat/>
    <w:rsid w:val="006262E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4">
    <w:name w:val="toc 4"/>
    <w:basedOn w:val="Normal"/>
    <w:next w:val="Normal"/>
    <w:autoRedefine/>
    <w:uiPriority w:val="39"/>
    <w:unhideWhenUsed/>
    <w:rsid w:val="004D46FE"/>
    <w:pPr>
      <w:spacing w:after="0" w:line="276" w:lineRule="auto"/>
      <w:ind w:left="660"/>
    </w:pPr>
    <w:rPr>
      <w:rFonts w:ascii="Times New Roman" w:eastAsiaTheme="minorEastAsia" w:hAnsi="Times New Roman"/>
    </w:rPr>
  </w:style>
  <w:style w:type="character" w:customStyle="1" w:styleId="Heading1Char">
    <w:name w:val="Heading 1 Char"/>
    <w:basedOn w:val="DefaultParagraphFont"/>
    <w:link w:val="Heading1"/>
    <w:uiPriority w:val="9"/>
    <w:rsid w:val="006262EE"/>
    <w:rPr>
      <w:rFonts w:ascii="Times" w:eastAsia="Times" w:hAnsi="Times" w:cs="Times"/>
      <w:b/>
      <w:sz w:val="36"/>
      <w:szCs w:val="36"/>
    </w:rPr>
  </w:style>
  <w:style w:type="character" w:styleId="Strong">
    <w:name w:val="Strong"/>
    <w:basedOn w:val="DefaultParagraphFont"/>
    <w:uiPriority w:val="22"/>
    <w:qFormat/>
    <w:rsid w:val="006262EE"/>
    <w:rPr>
      <w:b/>
      <w:bCs/>
    </w:rPr>
  </w:style>
  <w:style w:type="character" w:customStyle="1" w:styleId="Heading3Char">
    <w:name w:val="Heading 3 Char"/>
    <w:basedOn w:val="DefaultParagraphFont"/>
    <w:link w:val="Heading3"/>
    <w:uiPriority w:val="9"/>
    <w:semiHidden/>
    <w:rsid w:val="006262EE"/>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6262E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9020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672</Words>
  <Characters>3836</Characters>
  <Application>Microsoft Office Word</Application>
  <DocSecurity>0</DocSecurity>
  <Lines>31</Lines>
  <Paragraphs>8</Paragraphs>
  <ScaleCrop>false</ScaleCrop>
  <Company/>
  <LinksUpToDate>false</LinksUpToDate>
  <CharactersWithSpaces>4500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(FA22-BSE-036) MUZDALFA ZULFIQAR</dc:creator>
  <cp:keywords/>
  <dc:description/>
  <cp:lastModifiedBy>(FA22-BSE-036) MUZDALFA ZULFIQAR</cp:lastModifiedBy>
  <cp:revision>1</cp:revision>
  <dcterms:created xsi:type="dcterms:W3CDTF">2025-12-14T16:14:00Z</dcterms:created>
  <dcterms:modified xsi:type="dcterms:W3CDTF">2025-12-14T16:25:00Z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7dfaa1a8-1d12-4ef7-ba98-fad69076a382</vt:lpwstr>
  </property>
</Properties>
</file>