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895E0" w14:textId="77777777" w:rsidR="004829DF" w:rsidRDefault="00000000">
      <w:pPr>
        <w:shd w:val="clear" w:color="auto" w:fill="1F3864"/>
        <w:jc w:val="center"/>
      </w:pPr>
      <w:r>
        <w:br/>
      </w:r>
      <w:r>
        <w:rPr>
          <w:rFonts w:ascii="Arial" w:eastAsia="Arial" w:hAnsi="Arial" w:cs="Arial"/>
          <w:b/>
          <w:bCs/>
          <w:color w:val="FFFFFF"/>
          <w:sz w:val="52"/>
          <w:szCs w:val="52"/>
        </w:rPr>
        <w:t>OEL — Open Ended Lab</w:t>
      </w:r>
      <w:r>
        <w:br/>
      </w:r>
      <w:r>
        <w:rPr>
          <w:i/>
          <w:iCs/>
          <w:color w:val="BDD7EE"/>
          <w:sz w:val="26"/>
          <w:szCs w:val="26"/>
        </w:rPr>
        <w:t>DC Motor Speed Control via Armature Resistance Variation</w:t>
      </w:r>
      <w:r>
        <w:br/>
      </w:r>
      <w:r>
        <w:rPr>
          <w:sz w:val="16"/>
          <w:szCs w:val="16"/>
        </w:rPr>
        <w:t xml:space="preserve"> </w:t>
      </w:r>
    </w:p>
    <w:p w14:paraId="60AA81B9" w14:textId="77777777" w:rsidR="004829DF" w:rsidRDefault="00000000">
      <w:pPr>
        <w:shd w:val="clear" w:color="auto" w:fill="2E75B6"/>
      </w:pPr>
      <w:r>
        <w:rPr>
          <w:b/>
          <w:bCs/>
          <w:color w:val="FFFFFF"/>
        </w:rPr>
        <w:t xml:space="preserve">  Name: </w:t>
      </w:r>
      <w:r>
        <w:rPr>
          <w:color w:val="FFFFFF"/>
        </w:rPr>
        <w:t>Zainab Bilal</w:t>
      </w:r>
      <w:r>
        <w:rPr>
          <w:b/>
          <w:bCs/>
          <w:color w:val="FFFFFF"/>
        </w:rPr>
        <w:t xml:space="preserve">        Roll No: </w:t>
      </w:r>
      <w:r>
        <w:rPr>
          <w:color w:val="FFFFFF"/>
        </w:rPr>
        <w:t>24-6127</w:t>
      </w:r>
      <w:r>
        <w:rPr>
          <w:b/>
          <w:bCs/>
          <w:color w:val="FFFFFF"/>
        </w:rPr>
        <w:t xml:space="preserve">        Simulation Parameter: </w:t>
      </w:r>
      <w:r>
        <w:rPr>
          <w:b/>
          <w:bCs/>
          <w:color w:val="FFE699"/>
        </w:rPr>
        <w:t>S2 = 1427</w:t>
      </w:r>
      <w:r>
        <w:t xml:space="preserve">  </w:t>
      </w:r>
    </w:p>
    <w:p w14:paraId="083F7DC3" w14:textId="77777777" w:rsidR="004829DF" w:rsidRDefault="004829DF">
      <w:pPr>
        <w:spacing w:before="200"/>
      </w:pPr>
    </w:p>
    <w:p w14:paraId="06C8565E" w14:textId="77777777" w:rsidR="004829DF" w:rsidRDefault="00000000">
      <w:pPr>
        <w:shd w:val="clear" w:color="auto" w:fill="DEEAF1"/>
      </w:pPr>
      <w:r>
        <w:rPr>
          <w:rFonts w:ascii="Arial" w:eastAsia="Arial" w:hAnsi="Arial" w:cs="Arial"/>
          <w:b/>
          <w:bCs/>
          <w:color w:val="1F3864"/>
          <w:sz w:val="24"/>
          <w:szCs w:val="24"/>
        </w:rPr>
        <w:t xml:space="preserve">  OBJECTIVE</w:t>
      </w:r>
    </w:p>
    <w:p w14:paraId="4EA61449" w14:textId="77777777" w:rsidR="004829DF" w:rsidRDefault="00000000">
      <w:pPr>
        <w:spacing w:before="100" w:after="100"/>
      </w:pPr>
      <w:r>
        <w:rPr>
          <w:color w:val="2D2D2D"/>
        </w:rPr>
        <w:t xml:space="preserve">This lab investigates the effect of varying the armature circuit resistance (S2) on the speed, torque, field current, and power factor of a </w:t>
      </w:r>
      <w:proofErr w:type="gramStart"/>
      <w:r>
        <w:rPr>
          <w:color w:val="2D2D2D"/>
        </w:rPr>
        <w:t>separately-excited</w:t>
      </w:r>
      <w:proofErr w:type="gramEnd"/>
      <w:r>
        <w:rPr>
          <w:color w:val="2D2D2D"/>
        </w:rPr>
        <w:t xml:space="preserve"> DC motor simulated in MATLAB/Simulink. The Series RLC Branch block is used to introduce controlled resistance into the armature circuit. As resistance increases, the armature current decreases, reducing developed torque and consequently lowering motor speed.</w:t>
      </w:r>
    </w:p>
    <w:p w14:paraId="546520F1" w14:textId="77777777" w:rsidR="004829DF" w:rsidRDefault="004829DF">
      <w:pPr>
        <w:pBdr>
          <w:bottom w:val="single" w:sz="12" w:space="0" w:color="2E75B6"/>
        </w:pBdr>
        <w:spacing w:before="80" w:after="80"/>
      </w:pPr>
    </w:p>
    <w:p w14:paraId="46AD9105" w14:textId="77777777" w:rsidR="004829DF" w:rsidRDefault="00000000">
      <w:pPr>
        <w:shd w:val="clear" w:color="auto" w:fill="1F3864"/>
        <w:spacing w:before="120"/>
      </w:pPr>
      <w:r>
        <w:rPr>
          <w:rFonts w:ascii="Arial" w:eastAsia="Arial" w:hAnsi="Arial" w:cs="Arial"/>
          <w:b/>
          <w:bCs/>
          <w:color w:val="FFFFFF"/>
          <w:sz w:val="28"/>
          <w:szCs w:val="28"/>
        </w:rPr>
        <w:t xml:space="preserve">  SIMULATION RESULTS</w:t>
      </w:r>
    </w:p>
    <w:p w14:paraId="0BA153FF" w14:textId="77777777" w:rsidR="004829DF" w:rsidRDefault="00000000">
      <w:pPr>
        <w:shd w:val="clear" w:color="auto" w:fill="2E75B6"/>
        <w:spacing w:before="200" w:after="100"/>
      </w:pPr>
      <w:r>
        <w:rPr>
          <w:rFonts w:ascii="Arial" w:eastAsia="Arial" w:hAnsi="Arial" w:cs="Arial"/>
          <w:b/>
          <w:bCs/>
          <w:color w:val="FFFFFF"/>
          <w:sz w:val="28"/>
          <w:szCs w:val="28"/>
        </w:rPr>
        <w:t xml:space="preserve">  Figure 1 — Base Simulation (S2 = 1427, R = 30 Ω)</w:t>
      </w:r>
    </w:p>
    <w:p w14:paraId="472015AF" w14:textId="77777777" w:rsidR="004829DF" w:rsidRDefault="00000000">
      <w:pPr>
        <w:spacing w:before="60" w:after="60"/>
      </w:pPr>
      <w:r>
        <w:rPr>
          <w:color w:val="000000"/>
        </w:rPr>
        <w:t xml:space="preserve">The Simulink model consists of a </w:t>
      </w:r>
      <w:proofErr w:type="gramStart"/>
      <w:r>
        <w:rPr>
          <w:color w:val="000000"/>
        </w:rPr>
        <w:t>separately-excited</w:t>
      </w:r>
      <w:proofErr w:type="gramEnd"/>
      <w:r>
        <w:rPr>
          <w:color w:val="000000"/>
        </w:rPr>
        <w:t xml:space="preserve"> DC motor block (TL, dc machine), driven by a constant input of 1 </w:t>
      </w:r>
      <w:proofErr w:type="spellStart"/>
      <w:r>
        <w:rPr>
          <w:color w:val="000000"/>
        </w:rPr>
        <w:t>p.u</w:t>
      </w:r>
      <w:proofErr w:type="spellEnd"/>
      <w:r>
        <w:rPr>
          <w:color w:val="000000"/>
        </w:rPr>
        <w:t>. torque. The armature circuit is connected to a Series RLC Branch configured as a pure resistor (Branch Type: R). At the base condition, the resistance is set to 30 Ω. The output display blocks on the right side show the following steady-state values:</w:t>
      </w:r>
    </w:p>
    <w:p w14:paraId="34ECAF52" w14:textId="77777777" w:rsidR="004829DF" w:rsidRDefault="00000000">
      <w:pPr>
        <w:spacing w:before="40" w:after="40"/>
        <w:ind w:left="360"/>
      </w:pPr>
      <w:r>
        <w:rPr>
          <w:b/>
          <w:bCs/>
          <w:color w:val="2E75B6"/>
        </w:rPr>
        <w:t xml:space="preserve">Motor Speed (RPM): </w:t>
      </w:r>
      <w:r>
        <w:rPr>
          <w:color w:val="2D2D2D"/>
        </w:rPr>
        <w:t>1422 — Operating near rated speed. The motor accelerates to this value under 30 Ω armature resistance.</w:t>
      </w:r>
    </w:p>
    <w:p w14:paraId="770EA0F9" w14:textId="77777777" w:rsidR="004829DF" w:rsidRDefault="00000000">
      <w:pPr>
        <w:spacing w:before="40" w:after="40"/>
        <w:ind w:left="360"/>
      </w:pPr>
      <w:r>
        <w:rPr>
          <w:b/>
          <w:bCs/>
          <w:color w:val="2E75B6"/>
        </w:rPr>
        <w:t>Torque (</w:t>
      </w:r>
      <w:proofErr w:type="spellStart"/>
      <w:r>
        <w:rPr>
          <w:b/>
          <w:bCs/>
          <w:color w:val="2E75B6"/>
        </w:rPr>
        <w:t>p.u</w:t>
      </w:r>
      <w:proofErr w:type="spellEnd"/>
      <w:r>
        <w:rPr>
          <w:b/>
          <w:bCs/>
          <w:color w:val="2E75B6"/>
        </w:rPr>
        <w:t xml:space="preserve">.): </w:t>
      </w:r>
      <w:r>
        <w:rPr>
          <w:color w:val="2D2D2D"/>
        </w:rPr>
        <w:t>1.383 — Developed electromagnetic torque is above rated, indicating a slightly loaded condition.</w:t>
      </w:r>
    </w:p>
    <w:p w14:paraId="0742558A" w14:textId="77777777" w:rsidR="004829DF" w:rsidRDefault="00000000">
      <w:pPr>
        <w:spacing w:before="40" w:after="40"/>
        <w:ind w:left="360"/>
      </w:pPr>
      <w:r>
        <w:rPr>
          <w:b/>
          <w:bCs/>
          <w:color w:val="2E75B6"/>
        </w:rPr>
        <w:t xml:space="preserve">Field Current (A): </w:t>
      </w:r>
      <w:r>
        <w:rPr>
          <w:color w:val="2D2D2D"/>
        </w:rPr>
        <w:t>0.4074 — Stable field excitation from the dc source.</w:t>
      </w:r>
    </w:p>
    <w:p w14:paraId="16D843F6" w14:textId="77777777" w:rsidR="004829DF" w:rsidRDefault="00000000">
      <w:pPr>
        <w:spacing w:before="40" w:after="40"/>
        <w:ind w:left="360"/>
      </w:pPr>
      <w:r>
        <w:rPr>
          <w:b/>
          <w:bCs/>
          <w:color w:val="2E75B6"/>
        </w:rPr>
        <w:t xml:space="preserve">Power Factor: </w:t>
      </w:r>
      <w:r>
        <w:rPr>
          <w:color w:val="2D2D2D"/>
        </w:rPr>
        <w:t>1.015 — Near unity, indicating efficient power transfer.</w:t>
      </w:r>
    </w:p>
    <w:p w14:paraId="01B3EA05" w14:textId="77777777" w:rsidR="004829DF" w:rsidRDefault="00000000">
      <w:pPr>
        <w:spacing w:before="40" w:after="40"/>
        <w:ind w:left="360"/>
      </w:pPr>
      <w:r>
        <w:rPr>
          <w:b/>
          <w:bCs/>
          <w:color w:val="C55A11"/>
        </w:rPr>
        <w:t xml:space="preserve">Armature Resistance: </w:t>
      </w:r>
      <w:r>
        <w:rPr>
          <w:color w:val="2D2D2D"/>
        </w:rPr>
        <w:t>30 Ω — Highest resistance value; limits armature current most.</w:t>
      </w:r>
    </w:p>
    <w:p w14:paraId="6E257763" w14:textId="77777777" w:rsidR="004829DF" w:rsidRDefault="00000000">
      <w:pPr>
        <w:spacing w:before="120" w:after="120"/>
        <w:jc w:val="center"/>
      </w:pPr>
      <w:r>
        <w:rPr>
          <w:noProof/>
        </w:rPr>
        <w:drawing>
          <wp:inline distT="0" distB="0" distL="0" distR="0" wp14:anchorId="77D519DD" wp14:editId="454E1A9C">
            <wp:extent cx="5905500" cy="3009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009900"/>
                    </a:xfrm>
                    <a:prstGeom prst="rect">
                      <a:avLst/>
                    </a:prstGeom>
                  </pic:spPr>
                </pic:pic>
              </a:graphicData>
            </a:graphic>
          </wp:inline>
        </w:drawing>
      </w:r>
    </w:p>
    <w:p w14:paraId="2E620C4D" w14:textId="77777777" w:rsidR="004829DF" w:rsidRDefault="00000000">
      <w:pPr>
        <w:spacing w:after="160"/>
        <w:jc w:val="center"/>
      </w:pPr>
      <w:r>
        <w:rPr>
          <w:i/>
          <w:iCs/>
          <w:color w:val="595959"/>
          <w:sz w:val="20"/>
          <w:szCs w:val="20"/>
        </w:rPr>
        <w:t xml:space="preserve">Figure 1: Simulink model with Series RLC Branch set to R = 30 Ω (Base condition). Blue highlighted block indicates the Series RLC Branch. Display outputs show: Speed = 1422 RPM, Torque = 1.383 </w:t>
      </w:r>
      <w:proofErr w:type="spellStart"/>
      <w:r>
        <w:rPr>
          <w:i/>
          <w:iCs/>
          <w:color w:val="595959"/>
          <w:sz w:val="20"/>
          <w:szCs w:val="20"/>
        </w:rPr>
        <w:t>p.u</w:t>
      </w:r>
      <w:proofErr w:type="spellEnd"/>
      <w:r>
        <w:rPr>
          <w:i/>
          <w:iCs/>
          <w:color w:val="595959"/>
          <w:sz w:val="20"/>
          <w:szCs w:val="20"/>
        </w:rPr>
        <w:t>., Field Current = 0.4074 A, Power Factor = 1.015.</w:t>
      </w:r>
    </w:p>
    <w:p w14:paraId="027EAFC8" w14:textId="77777777" w:rsidR="004829DF" w:rsidRDefault="00000000">
      <w:pPr>
        <w:shd w:val="clear" w:color="auto" w:fill="375623"/>
        <w:spacing w:before="200" w:after="100"/>
      </w:pPr>
      <w:r>
        <w:rPr>
          <w:rFonts w:ascii="Arial" w:eastAsia="Arial" w:hAnsi="Arial" w:cs="Arial"/>
          <w:b/>
          <w:bCs/>
          <w:color w:val="FFFFFF"/>
          <w:sz w:val="28"/>
          <w:szCs w:val="28"/>
        </w:rPr>
        <w:t xml:space="preserve">  Figure 2 — When S2 = 50 (R = 20 Ω)</w:t>
      </w:r>
    </w:p>
    <w:p w14:paraId="512A3BE9" w14:textId="77777777" w:rsidR="004829DF" w:rsidRDefault="00000000">
      <w:pPr>
        <w:spacing w:before="60" w:after="60"/>
      </w:pPr>
      <w:r>
        <w:rPr>
          <w:color w:val="000000"/>
        </w:rPr>
        <w:lastRenderedPageBreak/>
        <w:t xml:space="preserve">The armature resistance is reduced to 20 Ω. This increases the net armature current for the same supply voltage, which in turn raises the electromagnetic torque transiently. The motor accelerates slightly until a new equilibrium is reached at a higher speed. The Continuous </w:t>
      </w:r>
      <w:proofErr w:type="spellStart"/>
      <w:r>
        <w:rPr>
          <w:color w:val="000000"/>
        </w:rPr>
        <w:t>powergui</w:t>
      </w:r>
      <w:proofErr w:type="spellEnd"/>
      <w:r>
        <w:rPr>
          <w:color w:val="000000"/>
        </w:rPr>
        <w:t xml:space="preserve"> block confirms that the simulation uses continuous-time solver mode.</w:t>
      </w:r>
    </w:p>
    <w:p w14:paraId="5C493296" w14:textId="77777777" w:rsidR="004829DF" w:rsidRDefault="00000000">
      <w:pPr>
        <w:spacing w:before="40" w:after="40"/>
        <w:ind w:left="360"/>
      </w:pPr>
      <w:r>
        <w:rPr>
          <w:b/>
          <w:bCs/>
          <w:color w:val="375623"/>
        </w:rPr>
        <w:t xml:space="preserve">Motor Speed (RPM): </w:t>
      </w:r>
      <w:r>
        <w:rPr>
          <w:color w:val="2D2D2D"/>
        </w:rPr>
        <w:t>1369 — Slightly lower than base due to increased current loading.</w:t>
      </w:r>
    </w:p>
    <w:p w14:paraId="7F268645" w14:textId="77777777" w:rsidR="004829DF" w:rsidRDefault="00000000">
      <w:pPr>
        <w:spacing w:before="40" w:after="40"/>
        <w:ind w:left="360"/>
      </w:pPr>
      <w:r>
        <w:rPr>
          <w:b/>
          <w:bCs/>
          <w:color w:val="375623"/>
        </w:rPr>
        <w:t>Torque (</w:t>
      </w:r>
      <w:proofErr w:type="spellStart"/>
      <w:r>
        <w:rPr>
          <w:b/>
          <w:bCs/>
          <w:color w:val="375623"/>
        </w:rPr>
        <w:t>p.u</w:t>
      </w:r>
      <w:proofErr w:type="spellEnd"/>
      <w:r>
        <w:rPr>
          <w:b/>
          <w:bCs/>
          <w:color w:val="375623"/>
        </w:rPr>
        <w:t xml:space="preserve">.): </w:t>
      </w:r>
      <w:r>
        <w:rPr>
          <w:color w:val="2D2D2D"/>
        </w:rPr>
        <w:t>1.323 — Reduced compared to base; motor stabilizes at new operating point.</w:t>
      </w:r>
    </w:p>
    <w:p w14:paraId="03FA06D9" w14:textId="77777777" w:rsidR="004829DF" w:rsidRDefault="00000000">
      <w:pPr>
        <w:spacing w:before="40" w:after="40"/>
        <w:ind w:left="360"/>
      </w:pPr>
      <w:r>
        <w:rPr>
          <w:b/>
          <w:bCs/>
          <w:color w:val="375623"/>
        </w:rPr>
        <w:t xml:space="preserve">Field Current (A): </w:t>
      </w:r>
      <w:r>
        <w:rPr>
          <w:color w:val="2D2D2D"/>
        </w:rPr>
        <w:t>0.4231 — Slight increase as field circuit responds to changed conditions.</w:t>
      </w:r>
    </w:p>
    <w:p w14:paraId="29E55706" w14:textId="77777777" w:rsidR="004829DF" w:rsidRDefault="00000000">
      <w:pPr>
        <w:spacing w:before="40" w:after="40"/>
        <w:ind w:left="360"/>
      </w:pPr>
      <w:r>
        <w:rPr>
          <w:b/>
          <w:bCs/>
          <w:color w:val="375623"/>
        </w:rPr>
        <w:t xml:space="preserve">Power Factor: </w:t>
      </w:r>
      <w:r>
        <w:rPr>
          <w:color w:val="2D2D2D"/>
        </w:rPr>
        <w:t>1.007 — Still close to unity.</w:t>
      </w:r>
    </w:p>
    <w:p w14:paraId="5E4850C1" w14:textId="77777777" w:rsidR="004829DF" w:rsidRDefault="00000000">
      <w:pPr>
        <w:spacing w:before="40" w:after="40"/>
        <w:ind w:left="360"/>
      </w:pPr>
      <w:r>
        <w:rPr>
          <w:b/>
          <w:bCs/>
          <w:color w:val="C55A11"/>
        </w:rPr>
        <w:t xml:space="preserve">Armature Resistance: </w:t>
      </w:r>
      <w:r>
        <w:rPr>
          <w:color w:val="2D2D2D"/>
        </w:rPr>
        <w:t>20 Ω — Reduced from 30 Ω; allows more armature current.</w:t>
      </w:r>
    </w:p>
    <w:p w14:paraId="174ED235" w14:textId="77777777" w:rsidR="004829DF" w:rsidRDefault="00000000">
      <w:pPr>
        <w:spacing w:before="120" w:after="120"/>
        <w:jc w:val="center"/>
      </w:pPr>
      <w:r>
        <w:rPr>
          <w:noProof/>
        </w:rPr>
        <w:drawing>
          <wp:inline distT="0" distB="0" distL="0" distR="0" wp14:anchorId="605FBF17" wp14:editId="5432CF30">
            <wp:extent cx="5905500" cy="3600450"/>
            <wp:effectExtent l="0" t="0" r="0" b="0"/>
            <wp:docPr id="1810041536" name="Picture 181004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3600450"/>
                    </a:xfrm>
                    <a:prstGeom prst="rect">
                      <a:avLst/>
                    </a:prstGeom>
                  </pic:spPr>
                </pic:pic>
              </a:graphicData>
            </a:graphic>
          </wp:inline>
        </w:drawing>
      </w:r>
    </w:p>
    <w:p w14:paraId="45E309C7" w14:textId="77777777" w:rsidR="004829DF" w:rsidRDefault="00000000">
      <w:pPr>
        <w:spacing w:after="160"/>
        <w:jc w:val="center"/>
      </w:pPr>
      <w:r>
        <w:rPr>
          <w:i/>
          <w:iCs/>
          <w:color w:val="595959"/>
          <w:sz w:val="20"/>
          <w:szCs w:val="20"/>
        </w:rPr>
        <w:t xml:space="preserve">Figure 2: Simulink model with Series RLC Branch set to R = 20 Ω (S2 = 50). Reduction in resistance causes a drop in speed reading (1369 RPM) and torque (1.323 </w:t>
      </w:r>
      <w:proofErr w:type="spellStart"/>
      <w:r>
        <w:rPr>
          <w:i/>
          <w:iCs/>
          <w:color w:val="595959"/>
          <w:sz w:val="20"/>
          <w:szCs w:val="20"/>
        </w:rPr>
        <w:t>p.u</w:t>
      </w:r>
      <w:proofErr w:type="spellEnd"/>
      <w:r>
        <w:rPr>
          <w:i/>
          <w:iCs/>
          <w:color w:val="595959"/>
          <w:sz w:val="20"/>
          <w:szCs w:val="20"/>
        </w:rPr>
        <w:t>.). Field current rises marginally to 0.4231 A.</w:t>
      </w:r>
    </w:p>
    <w:p w14:paraId="31FAFEEC" w14:textId="77777777" w:rsidR="004829DF" w:rsidRDefault="00000000">
      <w:pPr>
        <w:shd w:val="clear" w:color="auto" w:fill="C55A11"/>
        <w:spacing w:before="200" w:after="100"/>
      </w:pPr>
      <w:r>
        <w:rPr>
          <w:rFonts w:ascii="Arial" w:eastAsia="Arial" w:hAnsi="Arial" w:cs="Arial"/>
          <w:b/>
          <w:bCs/>
          <w:color w:val="FFFFFF"/>
          <w:sz w:val="28"/>
          <w:szCs w:val="28"/>
        </w:rPr>
        <w:t xml:space="preserve">  Figure 3 — When S2 = 100 (R = 10 Ω)</w:t>
      </w:r>
    </w:p>
    <w:p w14:paraId="05125F3B" w14:textId="77777777" w:rsidR="004829DF" w:rsidRDefault="00000000">
      <w:pPr>
        <w:spacing w:before="60" w:after="60"/>
      </w:pPr>
      <w:r>
        <w:rPr>
          <w:color w:val="000000"/>
        </w:rPr>
        <w:t>With resistance further reduced to 10 Ω, armature current rises significantly. The motor can deliver higher torque at startup but settles at a lower steady-state speed as the load balance changes. This is consistent with the DC motor speed-torque characteristic: lower external resistance shifts the operating point along the characteristic curve.</w:t>
      </w:r>
    </w:p>
    <w:p w14:paraId="2CDC1674" w14:textId="77777777" w:rsidR="004829DF" w:rsidRDefault="00000000">
      <w:pPr>
        <w:spacing w:before="40" w:after="40"/>
        <w:ind w:left="360"/>
      </w:pPr>
      <w:r>
        <w:rPr>
          <w:b/>
          <w:bCs/>
          <w:color w:val="C55A11"/>
        </w:rPr>
        <w:t xml:space="preserve">Motor Speed (RPM): </w:t>
      </w:r>
      <w:r>
        <w:rPr>
          <w:color w:val="2D2D2D"/>
        </w:rPr>
        <w:t>1317 — Continuing downward trend as resistance decreases.</w:t>
      </w:r>
    </w:p>
    <w:p w14:paraId="12562694" w14:textId="77777777" w:rsidR="004829DF" w:rsidRDefault="00000000">
      <w:pPr>
        <w:spacing w:before="40" w:after="40"/>
        <w:ind w:left="360"/>
      </w:pPr>
      <w:r>
        <w:rPr>
          <w:b/>
          <w:bCs/>
          <w:color w:val="C55A11"/>
        </w:rPr>
        <w:t>Torque (</w:t>
      </w:r>
      <w:proofErr w:type="spellStart"/>
      <w:r>
        <w:rPr>
          <w:b/>
          <w:bCs/>
          <w:color w:val="C55A11"/>
        </w:rPr>
        <w:t>p.u</w:t>
      </w:r>
      <w:proofErr w:type="spellEnd"/>
      <w:r>
        <w:rPr>
          <w:b/>
          <w:bCs/>
          <w:color w:val="C55A11"/>
        </w:rPr>
        <w:t xml:space="preserve">.): </w:t>
      </w:r>
      <w:r>
        <w:rPr>
          <w:color w:val="2D2D2D"/>
        </w:rPr>
        <w:t>1.267 — Further reduction; motor torque drops with lower resistance.</w:t>
      </w:r>
    </w:p>
    <w:p w14:paraId="0E12A55B" w14:textId="77777777" w:rsidR="004829DF" w:rsidRDefault="00000000">
      <w:pPr>
        <w:spacing w:before="40" w:after="40"/>
        <w:ind w:left="360"/>
      </w:pPr>
      <w:r>
        <w:rPr>
          <w:b/>
          <w:bCs/>
          <w:color w:val="C55A11"/>
        </w:rPr>
        <w:t xml:space="preserve">Field Current (A): </w:t>
      </w:r>
      <w:r>
        <w:rPr>
          <w:color w:val="2D2D2D"/>
        </w:rPr>
        <w:t>0.44 — Slightly higher; field remains stable from dc excitation.</w:t>
      </w:r>
    </w:p>
    <w:p w14:paraId="7C5E4043" w14:textId="77777777" w:rsidR="004829DF" w:rsidRDefault="00000000">
      <w:pPr>
        <w:spacing w:before="40" w:after="40"/>
        <w:ind w:left="360"/>
      </w:pPr>
      <w:r>
        <w:rPr>
          <w:b/>
          <w:bCs/>
          <w:color w:val="C55A11"/>
        </w:rPr>
        <w:t xml:space="preserve">Power Factor: </w:t>
      </w:r>
      <w:r>
        <w:rPr>
          <w:color w:val="2D2D2D"/>
        </w:rPr>
        <w:t>1.003 — Very close to unity; nearly resistive load.</w:t>
      </w:r>
    </w:p>
    <w:p w14:paraId="46D450FC" w14:textId="77777777" w:rsidR="004829DF" w:rsidRDefault="00000000">
      <w:pPr>
        <w:spacing w:before="40" w:after="40"/>
        <w:ind w:left="360"/>
      </w:pPr>
      <w:r>
        <w:rPr>
          <w:b/>
          <w:bCs/>
          <w:color w:val="2E75B6"/>
        </w:rPr>
        <w:t xml:space="preserve">Armature Resistance: </w:t>
      </w:r>
      <w:r>
        <w:rPr>
          <w:color w:val="2D2D2D"/>
        </w:rPr>
        <w:t>10 Ω — Lower resistance, higher current, lower speed.</w:t>
      </w:r>
    </w:p>
    <w:p w14:paraId="5A33BD1F" w14:textId="77777777" w:rsidR="004829DF" w:rsidRDefault="00000000">
      <w:pPr>
        <w:spacing w:before="120" w:after="120"/>
        <w:jc w:val="center"/>
      </w:pPr>
      <w:r>
        <w:rPr>
          <w:noProof/>
        </w:rPr>
        <w:lastRenderedPageBreak/>
        <w:drawing>
          <wp:inline distT="0" distB="0" distL="0" distR="0" wp14:anchorId="3C434B9D" wp14:editId="7CB8A471">
            <wp:extent cx="5905500" cy="3505200"/>
            <wp:effectExtent l="0" t="0" r="0" b="0"/>
            <wp:docPr id="1611498958" name="Picture 1611498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505200"/>
                    </a:xfrm>
                    <a:prstGeom prst="rect">
                      <a:avLst/>
                    </a:prstGeom>
                  </pic:spPr>
                </pic:pic>
              </a:graphicData>
            </a:graphic>
          </wp:inline>
        </w:drawing>
      </w:r>
    </w:p>
    <w:p w14:paraId="0DEB257B" w14:textId="77777777" w:rsidR="004829DF" w:rsidRDefault="00000000">
      <w:pPr>
        <w:spacing w:after="160"/>
        <w:jc w:val="center"/>
      </w:pPr>
      <w:r>
        <w:rPr>
          <w:i/>
          <w:iCs/>
          <w:color w:val="595959"/>
          <w:sz w:val="20"/>
          <w:szCs w:val="20"/>
        </w:rPr>
        <w:t xml:space="preserve">Figure 3: Simulink model with Series RLC Branch set to R = 10 Ω (S2 = 100). Speed drops to 1317 RPM, torque to 1.267 </w:t>
      </w:r>
      <w:proofErr w:type="spellStart"/>
      <w:r>
        <w:rPr>
          <w:i/>
          <w:iCs/>
          <w:color w:val="595959"/>
          <w:sz w:val="20"/>
          <w:szCs w:val="20"/>
        </w:rPr>
        <w:t>p.u</w:t>
      </w:r>
      <w:proofErr w:type="spellEnd"/>
      <w:r>
        <w:rPr>
          <w:i/>
          <w:iCs/>
          <w:color w:val="595959"/>
          <w:sz w:val="20"/>
          <w:szCs w:val="20"/>
        </w:rPr>
        <w:t>. Field current increases to 0.44 A. Block Parameters dialog confirms R = 10 Ω.</w:t>
      </w:r>
    </w:p>
    <w:p w14:paraId="1109A3A6" w14:textId="77777777" w:rsidR="004829DF" w:rsidRDefault="00000000">
      <w:pPr>
        <w:shd w:val="clear" w:color="auto" w:fill="1F3864"/>
        <w:spacing w:before="200" w:after="100"/>
      </w:pPr>
      <w:r>
        <w:rPr>
          <w:rFonts w:ascii="Arial" w:eastAsia="Arial" w:hAnsi="Arial" w:cs="Arial"/>
          <w:b/>
          <w:bCs/>
          <w:color w:val="FFFFFF"/>
          <w:sz w:val="28"/>
          <w:szCs w:val="28"/>
        </w:rPr>
        <w:t xml:space="preserve">  Figure 4 — When S2 = 150 (R = 4.7 Ω)</w:t>
      </w:r>
    </w:p>
    <w:p w14:paraId="39D7C11E" w14:textId="77777777" w:rsidR="004829DF" w:rsidRDefault="00000000">
      <w:pPr>
        <w:spacing w:before="60" w:after="60"/>
      </w:pPr>
      <w:r>
        <w:rPr>
          <w:color w:val="000000"/>
        </w:rPr>
        <w:t>At R = 4.7 Ω, the armature circuit resistance is now very low. The motor speed continues to decrease toward a new lower equilibrium. At very low external resistance, the armature current is largely limited only by the internal resistance and back-EMF. The output values show continued decline in speed and torque, approaching a near-stall condition if resistance were to drop to zero.</w:t>
      </w:r>
    </w:p>
    <w:p w14:paraId="25185D03" w14:textId="77777777" w:rsidR="004829DF" w:rsidRDefault="00000000">
      <w:pPr>
        <w:spacing w:before="40" w:after="40"/>
        <w:ind w:left="360"/>
      </w:pPr>
      <w:r>
        <w:rPr>
          <w:b/>
          <w:bCs/>
          <w:color w:val="1F3864"/>
        </w:rPr>
        <w:t xml:space="preserve">Motor Speed (RPM): </w:t>
      </w:r>
      <w:r>
        <w:rPr>
          <w:color w:val="2D2D2D"/>
        </w:rPr>
        <w:t>1289 — Significantly reduced; approaching lower operating limit.</w:t>
      </w:r>
    </w:p>
    <w:p w14:paraId="32B51003" w14:textId="77777777" w:rsidR="004829DF" w:rsidRDefault="00000000">
      <w:pPr>
        <w:spacing w:before="40" w:after="40"/>
        <w:ind w:left="360"/>
      </w:pPr>
      <w:r>
        <w:rPr>
          <w:b/>
          <w:bCs/>
          <w:color w:val="1F3864"/>
        </w:rPr>
        <w:t>Torque (</w:t>
      </w:r>
      <w:proofErr w:type="spellStart"/>
      <w:r>
        <w:rPr>
          <w:b/>
          <w:bCs/>
          <w:color w:val="1F3864"/>
        </w:rPr>
        <w:t>p.u</w:t>
      </w:r>
      <w:proofErr w:type="spellEnd"/>
      <w:r>
        <w:rPr>
          <w:b/>
          <w:bCs/>
          <w:color w:val="1F3864"/>
        </w:rPr>
        <w:t xml:space="preserve">.): </w:t>
      </w:r>
      <w:r>
        <w:rPr>
          <w:color w:val="2D2D2D"/>
        </w:rPr>
        <w:t>1.238 — Torque continues to decrease with resistance.</w:t>
      </w:r>
    </w:p>
    <w:p w14:paraId="67340759" w14:textId="77777777" w:rsidR="004829DF" w:rsidRDefault="00000000">
      <w:pPr>
        <w:spacing w:before="40" w:after="40"/>
        <w:ind w:left="360"/>
      </w:pPr>
      <w:r>
        <w:rPr>
          <w:b/>
          <w:bCs/>
          <w:color w:val="1F3864"/>
        </w:rPr>
        <w:t xml:space="preserve">Field Current (A): </w:t>
      </w:r>
      <w:r>
        <w:rPr>
          <w:color w:val="2D2D2D"/>
        </w:rPr>
        <w:t>0.4495 — Field current near its maximum stable value.</w:t>
      </w:r>
    </w:p>
    <w:p w14:paraId="520ACD61" w14:textId="77777777" w:rsidR="004829DF" w:rsidRDefault="00000000">
      <w:pPr>
        <w:spacing w:before="40" w:after="40"/>
        <w:ind w:left="360"/>
      </w:pPr>
      <w:r>
        <w:rPr>
          <w:b/>
          <w:bCs/>
          <w:color w:val="1F3864"/>
        </w:rPr>
        <w:t xml:space="preserve">Power Factor: </w:t>
      </w:r>
      <w:r>
        <w:rPr>
          <w:color w:val="2D2D2D"/>
        </w:rPr>
        <w:t>1.002 — Essentially unity; load is purely resistive.</w:t>
      </w:r>
    </w:p>
    <w:p w14:paraId="0375D93C" w14:textId="77777777" w:rsidR="004829DF" w:rsidRDefault="00000000">
      <w:pPr>
        <w:spacing w:before="40" w:after="40"/>
        <w:ind w:left="360"/>
      </w:pPr>
      <w:r>
        <w:rPr>
          <w:b/>
          <w:bCs/>
          <w:color w:val="C55A11"/>
        </w:rPr>
        <w:t xml:space="preserve">Armature Resistance: </w:t>
      </w:r>
      <w:r>
        <w:rPr>
          <w:color w:val="2D2D2D"/>
        </w:rPr>
        <w:t>4.7 Ω — Very low resistance; maximum armature current.</w:t>
      </w:r>
    </w:p>
    <w:p w14:paraId="5B1B81DA" w14:textId="77777777" w:rsidR="004829DF" w:rsidRDefault="00000000">
      <w:pPr>
        <w:spacing w:before="120" w:after="120"/>
        <w:jc w:val="center"/>
      </w:pPr>
      <w:r>
        <w:rPr>
          <w:noProof/>
        </w:rPr>
        <w:lastRenderedPageBreak/>
        <w:drawing>
          <wp:inline distT="0" distB="0" distL="0" distR="0" wp14:anchorId="52897E28" wp14:editId="7FB9AF27">
            <wp:extent cx="5905500" cy="3352800"/>
            <wp:effectExtent l="0" t="0" r="0" b="0"/>
            <wp:docPr id="112595246" name="Picture 1125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352800"/>
                    </a:xfrm>
                    <a:prstGeom prst="rect">
                      <a:avLst/>
                    </a:prstGeom>
                  </pic:spPr>
                </pic:pic>
              </a:graphicData>
            </a:graphic>
          </wp:inline>
        </w:drawing>
      </w:r>
    </w:p>
    <w:p w14:paraId="495164BB" w14:textId="77777777" w:rsidR="004829DF" w:rsidRDefault="00000000">
      <w:pPr>
        <w:spacing w:after="160"/>
        <w:jc w:val="center"/>
      </w:pPr>
      <w:r>
        <w:rPr>
          <w:i/>
          <w:iCs/>
          <w:color w:val="595959"/>
          <w:sz w:val="20"/>
          <w:szCs w:val="20"/>
        </w:rPr>
        <w:t xml:space="preserve">Figure 4: Simulink model with Series RLC Branch set to R = 4.7 Ω (S2 = 150). Speed drops further to 1289 RPM, torque to 1.238 </w:t>
      </w:r>
      <w:proofErr w:type="spellStart"/>
      <w:r>
        <w:rPr>
          <w:i/>
          <w:iCs/>
          <w:color w:val="595959"/>
          <w:sz w:val="20"/>
          <w:szCs w:val="20"/>
        </w:rPr>
        <w:t>p.u</w:t>
      </w:r>
      <w:proofErr w:type="spellEnd"/>
      <w:r>
        <w:rPr>
          <w:i/>
          <w:iCs/>
          <w:color w:val="595959"/>
          <w:sz w:val="20"/>
          <w:szCs w:val="20"/>
        </w:rPr>
        <w:t>. Field current rises to 0.4495 A. Power factor remains at 1.002.</w:t>
      </w:r>
    </w:p>
    <w:p w14:paraId="52924049" w14:textId="77777777" w:rsidR="004829DF" w:rsidRDefault="00000000">
      <w:pPr>
        <w:shd w:val="clear" w:color="auto" w:fill="2E75B6"/>
        <w:spacing w:before="200" w:after="100"/>
      </w:pPr>
      <w:r>
        <w:rPr>
          <w:rFonts w:ascii="Arial" w:eastAsia="Arial" w:hAnsi="Arial" w:cs="Arial"/>
          <w:b/>
          <w:bCs/>
          <w:color w:val="FFFFFF"/>
          <w:sz w:val="28"/>
          <w:szCs w:val="28"/>
        </w:rPr>
        <w:t xml:space="preserve">  Figure 5 — Alternate Reading at S2 ≈ 150 (R = 3.19 Ω)</w:t>
      </w:r>
    </w:p>
    <w:p w14:paraId="4FB90F01" w14:textId="77777777" w:rsidR="004829DF" w:rsidRDefault="00000000">
      <w:pPr>
        <w:spacing w:before="60" w:after="60"/>
      </w:pPr>
      <w:r>
        <w:rPr>
          <w:color w:val="000000"/>
        </w:rPr>
        <w:t>This screenshot shows an alternate or fine-tuned resistance value of R = 3.19 Ω for the same S2 = 150 setting. The Series RLC Branch is now highlighted in blue, indicating it is selected/active in the Simulink editor. The output values are slightly different from Figure 4, suggesting this represents a refined or corrected simulation run with adjusted resistance to match the exact target parameter.</w:t>
      </w:r>
    </w:p>
    <w:p w14:paraId="09817514" w14:textId="77777777" w:rsidR="004829DF" w:rsidRDefault="00000000">
      <w:pPr>
        <w:spacing w:before="40" w:after="40"/>
        <w:ind w:left="360"/>
      </w:pPr>
      <w:r>
        <w:rPr>
          <w:b/>
          <w:bCs/>
          <w:color w:val="2E75B6"/>
        </w:rPr>
        <w:t xml:space="preserve">Motor Speed (RPM): </w:t>
      </w:r>
      <w:r>
        <w:rPr>
          <w:color w:val="2D2D2D"/>
        </w:rPr>
        <w:t>1282 — Marginally lower than Figure 4, consistent with lower resistance.</w:t>
      </w:r>
    </w:p>
    <w:p w14:paraId="46754054" w14:textId="77777777" w:rsidR="004829DF" w:rsidRDefault="00000000">
      <w:pPr>
        <w:spacing w:before="40" w:after="40"/>
        <w:ind w:left="360"/>
      </w:pPr>
      <w:r>
        <w:rPr>
          <w:b/>
          <w:bCs/>
          <w:color w:val="2E75B6"/>
        </w:rPr>
        <w:t>Torque (</w:t>
      </w:r>
      <w:proofErr w:type="spellStart"/>
      <w:r>
        <w:rPr>
          <w:b/>
          <w:bCs/>
          <w:color w:val="2E75B6"/>
        </w:rPr>
        <w:t>p.u</w:t>
      </w:r>
      <w:proofErr w:type="spellEnd"/>
      <w:r>
        <w:rPr>
          <w:b/>
          <w:bCs/>
          <w:color w:val="2E75B6"/>
        </w:rPr>
        <w:t xml:space="preserve">.): </w:t>
      </w:r>
      <w:r>
        <w:rPr>
          <w:color w:val="2D2D2D"/>
        </w:rPr>
        <w:t>1.23 — Slight further reduction.</w:t>
      </w:r>
    </w:p>
    <w:p w14:paraId="1B31BBF9" w14:textId="77777777" w:rsidR="004829DF" w:rsidRDefault="00000000">
      <w:pPr>
        <w:spacing w:before="40" w:after="40"/>
        <w:ind w:left="360"/>
      </w:pPr>
      <w:r>
        <w:rPr>
          <w:b/>
          <w:bCs/>
          <w:color w:val="2E75B6"/>
        </w:rPr>
        <w:t xml:space="preserve">Field Current (A): </w:t>
      </w:r>
      <w:r>
        <w:rPr>
          <w:color w:val="2D2D2D"/>
        </w:rPr>
        <w:t>0.4523 — Highest field current across all cases.</w:t>
      </w:r>
    </w:p>
    <w:p w14:paraId="5E04F0AF" w14:textId="77777777" w:rsidR="004829DF" w:rsidRDefault="00000000">
      <w:pPr>
        <w:spacing w:before="40" w:after="40"/>
        <w:ind w:left="360"/>
      </w:pPr>
      <w:r>
        <w:rPr>
          <w:b/>
          <w:bCs/>
          <w:color w:val="2E75B6"/>
        </w:rPr>
        <w:t xml:space="preserve">Power Factor: </w:t>
      </w:r>
      <w:r>
        <w:rPr>
          <w:color w:val="2D2D2D"/>
        </w:rPr>
        <w:t>1.002 — Unity maintained.</w:t>
      </w:r>
    </w:p>
    <w:p w14:paraId="7E92505F" w14:textId="77777777" w:rsidR="004829DF" w:rsidRDefault="00000000">
      <w:pPr>
        <w:spacing w:before="40" w:after="40"/>
        <w:ind w:left="360"/>
      </w:pPr>
      <w:r>
        <w:rPr>
          <w:b/>
          <w:bCs/>
          <w:color w:val="C55A11"/>
        </w:rPr>
        <w:t xml:space="preserve">Armature Resistance: </w:t>
      </w:r>
      <w:r>
        <w:rPr>
          <w:color w:val="2D2D2D"/>
        </w:rPr>
        <w:t>3.19 Ω — Fine-tuned value; Series RLC Branch highlighted in blue.</w:t>
      </w:r>
    </w:p>
    <w:p w14:paraId="4E2254CE" w14:textId="77777777" w:rsidR="004829DF" w:rsidRDefault="00000000">
      <w:pPr>
        <w:spacing w:before="40" w:after="40"/>
        <w:ind w:left="360"/>
      </w:pPr>
      <w:r>
        <w:rPr>
          <w:b/>
          <w:bCs/>
          <w:color w:val="375623"/>
        </w:rPr>
        <w:t xml:space="preserve">Visual Note: </w:t>
      </w:r>
      <w:r>
        <w:rPr>
          <w:color w:val="2D2D2D"/>
        </w:rPr>
        <w:t>The blue highlight on the Series RLC Branch block indicates it is actively selected. The resistor symbol (zigzag line) is clearly visible inside the highlighted block.</w:t>
      </w:r>
    </w:p>
    <w:p w14:paraId="161C4C43" w14:textId="77777777" w:rsidR="004829DF" w:rsidRDefault="00000000">
      <w:pPr>
        <w:spacing w:before="120" w:after="120"/>
        <w:jc w:val="center"/>
      </w:pPr>
      <w:r>
        <w:rPr>
          <w:noProof/>
        </w:rPr>
        <w:lastRenderedPageBreak/>
        <w:drawing>
          <wp:inline distT="0" distB="0" distL="0" distR="0" wp14:anchorId="11815738" wp14:editId="29FBB020">
            <wp:extent cx="5905500" cy="4152900"/>
            <wp:effectExtent l="0" t="0" r="0" b="0"/>
            <wp:docPr id="1722323009" name="Picture 172232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4152900"/>
                    </a:xfrm>
                    <a:prstGeom prst="rect">
                      <a:avLst/>
                    </a:prstGeom>
                  </pic:spPr>
                </pic:pic>
              </a:graphicData>
            </a:graphic>
          </wp:inline>
        </w:drawing>
      </w:r>
    </w:p>
    <w:p w14:paraId="56A66F9E" w14:textId="77777777" w:rsidR="004829DF" w:rsidRDefault="00000000">
      <w:pPr>
        <w:spacing w:after="160"/>
        <w:jc w:val="center"/>
      </w:pPr>
      <w:r>
        <w:rPr>
          <w:i/>
          <w:iCs/>
          <w:color w:val="595959"/>
          <w:sz w:val="20"/>
          <w:szCs w:val="20"/>
        </w:rPr>
        <w:t xml:space="preserve">Figure 5: Alternate S2 ≈ 150 simulation with R = 3.19 Ω. The Series RLC Branch is highlighted in blue (selected). Speed = 1282 RPM, Torque = 1.23 </w:t>
      </w:r>
      <w:proofErr w:type="spellStart"/>
      <w:r>
        <w:rPr>
          <w:i/>
          <w:iCs/>
          <w:color w:val="595959"/>
          <w:sz w:val="20"/>
          <w:szCs w:val="20"/>
        </w:rPr>
        <w:t>p.u</w:t>
      </w:r>
      <w:proofErr w:type="spellEnd"/>
      <w:r>
        <w:rPr>
          <w:i/>
          <w:iCs/>
          <w:color w:val="595959"/>
          <w:sz w:val="20"/>
          <w:szCs w:val="20"/>
        </w:rPr>
        <w:t>., Field Current = 0.4523 A, Power Factor = 1.002.</w:t>
      </w:r>
    </w:p>
    <w:p w14:paraId="4A14F2F7" w14:textId="77777777" w:rsidR="004829DF" w:rsidRDefault="004829DF">
      <w:pPr>
        <w:pBdr>
          <w:bottom w:val="single" w:sz="12" w:space="0" w:color="1F3864"/>
        </w:pBdr>
        <w:spacing w:before="80" w:after="80"/>
      </w:pPr>
    </w:p>
    <w:p w14:paraId="20B9BD28" w14:textId="77777777" w:rsidR="004829DF" w:rsidRDefault="00000000">
      <w:pPr>
        <w:shd w:val="clear" w:color="auto" w:fill="1F3864"/>
        <w:spacing w:before="200"/>
      </w:pPr>
      <w:r>
        <w:rPr>
          <w:rFonts w:ascii="Arial" w:eastAsia="Arial" w:hAnsi="Arial" w:cs="Arial"/>
          <w:b/>
          <w:bCs/>
          <w:color w:val="FFFFFF"/>
          <w:sz w:val="28"/>
          <w:szCs w:val="28"/>
        </w:rPr>
        <w:t xml:space="preserve">  SUMMARY OF RESULTS</w:t>
      </w:r>
    </w:p>
    <w:p w14:paraId="109A6FB1" w14:textId="77777777" w:rsidR="004829DF" w:rsidRDefault="00000000">
      <w:pPr>
        <w:spacing w:before="60" w:after="60"/>
      </w:pPr>
      <w:r>
        <w:rPr>
          <w:b/>
          <w:bCs/>
          <w:color w:val="1F3864"/>
        </w:rPr>
        <w:t>The table below summarizes all simulation results across the five resistance settings. As armature resistance decreases (S2 increases), motor speed drops, torque decreases, and field current rises slightly. Power factor remains close to unity throughout, confirming stable operation.</w:t>
      </w:r>
    </w:p>
    <w:p w14:paraId="0FBB89B5" w14:textId="77777777" w:rsidR="004829DF" w:rsidRDefault="004829D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1537"/>
        <w:gridCol w:w="1537"/>
        <w:gridCol w:w="1537"/>
        <w:gridCol w:w="1537"/>
        <w:gridCol w:w="1537"/>
      </w:tblGrid>
      <w:tr w:rsidR="004829DF" w14:paraId="1E4E5BAB" w14:textId="77777777">
        <w:tblPrEx>
          <w:tblCellMar>
            <w:top w:w="0" w:type="dxa"/>
            <w:bottom w:w="0" w:type="dxa"/>
          </w:tblCellMar>
        </w:tblPrEx>
        <w:trPr>
          <w:tblHeader/>
        </w:trPr>
        <w:tc>
          <w:tcPr>
            <w:tcW w:w="144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289EA545" w14:textId="77777777" w:rsidR="004829DF" w:rsidRDefault="00000000">
            <w:pPr>
              <w:jc w:val="center"/>
            </w:pPr>
            <w:r>
              <w:rPr>
                <w:b/>
                <w:bCs/>
                <w:color w:val="FFFFFF"/>
                <w:sz w:val="20"/>
                <w:szCs w:val="20"/>
              </w:rPr>
              <w:t>S2 Value</w:t>
            </w:r>
          </w:p>
        </w:tc>
        <w:tc>
          <w:tcPr>
            <w:tcW w:w="132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69370A9A" w14:textId="77777777" w:rsidR="004829DF" w:rsidRDefault="00000000">
            <w:pPr>
              <w:jc w:val="center"/>
            </w:pPr>
            <w:r>
              <w:rPr>
                <w:b/>
                <w:bCs/>
                <w:color w:val="FFFFFF"/>
                <w:sz w:val="20"/>
                <w:szCs w:val="20"/>
              </w:rPr>
              <w:t>Resistance (Ω)</w:t>
            </w:r>
          </w:p>
        </w:tc>
        <w:tc>
          <w:tcPr>
            <w:tcW w:w="132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7F9E9B2B" w14:textId="77777777" w:rsidR="004829DF" w:rsidRDefault="00000000">
            <w:pPr>
              <w:jc w:val="center"/>
            </w:pPr>
            <w:r>
              <w:rPr>
                <w:b/>
                <w:bCs/>
                <w:color w:val="FFFFFF"/>
                <w:sz w:val="20"/>
                <w:szCs w:val="20"/>
              </w:rPr>
              <w:t>Speed (RPM)</w:t>
            </w:r>
          </w:p>
        </w:tc>
        <w:tc>
          <w:tcPr>
            <w:tcW w:w="132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02B3D00A" w14:textId="77777777" w:rsidR="004829DF" w:rsidRDefault="00000000">
            <w:pPr>
              <w:jc w:val="center"/>
            </w:pPr>
            <w:r>
              <w:rPr>
                <w:b/>
                <w:bCs/>
                <w:color w:val="FFFFFF"/>
                <w:sz w:val="20"/>
                <w:szCs w:val="20"/>
              </w:rPr>
              <w:t>Torque (</w:t>
            </w:r>
            <w:proofErr w:type="spellStart"/>
            <w:r>
              <w:rPr>
                <w:b/>
                <w:bCs/>
                <w:color w:val="FFFFFF"/>
                <w:sz w:val="20"/>
                <w:szCs w:val="20"/>
              </w:rPr>
              <w:t>p.u</w:t>
            </w:r>
            <w:proofErr w:type="spellEnd"/>
            <w:r>
              <w:rPr>
                <w:b/>
                <w:bCs/>
                <w:color w:val="FFFFFF"/>
                <w:sz w:val="20"/>
                <w:szCs w:val="20"/>
              </w:rPr>
              <w:t>.)</w:t>
            </w:r>
          </w:p>
        </w:tc>
        <w:tc>
          <w:tcPr>
            <w:tcW w:w="132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4740B639" w14:textId="77777777" w:rsidR="004829DF" w:rsidRDefault="00000000">
            <w:pPr>
              <w:jc w:val="center"/>
            </w:pPr>
            <w:r>
              <w:rPr>
                <w:b/>
                <w:bCs/>
                <w:color w:val="FFFFFF"/>
                <w:sz w:val="20"/>
                <w:szCs w:val="20"/>
              </w:rPr>
              <w:t>Field Current (A)</w:t>
            </w:r>
          </w:p>
        </w:tc>
        <w:tc>
          <w:tcPr>
            <w:tcW w:w="1320" w:type="dxa"/>
            <w:tcBorders>
              <w:top w:val="single" w:sz="6" w:space="0" w:color="BFBFBF"/>
              <w:left w:val="single" w:sz="6" w:space="0" w:color="BFBFBF"/>
              <w:bottom w:val="single" w:sz="6" w:space="0" w:color="BFBFBF"/>
              <w:right w:val="single" w:sz="6" w:space="0" w:color="BFBFBF"/>
            </w:tcBorders>
            <w:shd w:val="clear" w:color="auto" w:fill="1F3864"/>
            <w:tcMar>
              <w:top w:w="80" w:type="dxa"/>
              <w:left w:w="120" w:type="dxa"/>
              <w:bottom w:w="80" w:type="dxa"/>
              <w:right w:w="120" w:type="dxa"/>
            </w:tcMar>
            <w:vAlign w:val="center"/>
          </w:tcPr>
          <w:p w14:paraId="189B7118" w14:textId="77777777" w:rsidR="004829DF" w:rsidRDefault="00000000">
            <w:pPr>
              <w:jc w:val="center"/>
            </w:pPr>
            <w:r>
              <w:rPr>
                <w:b/>
                <w:bCs/>
                <w:color w:val="FFFFFF"/>
                <w:sz w:val="20"/>
                <w:szCs w:val="20"/>
              </w:rPr>
              <w:t>Power Factor</w:t>
            </w:r>
          </w:p>
        </w:tc>
      </w:tr>
      <w:tr w:rsidR="004829DF" w14:paraId="4BE936F8" w14:textId="77777777">
        <w:tblPrEx>
          <w:tblCellMar>
            <w:top w:w="0" w:type="dxa"/>
            <w:bottom w:w="0" w:type="dxa"/>
          </w:tblCellMar>
        </w:tblPrEx>
        <w:tc>
          <w:tcPr>
            <w:tcW w:w="14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3F1F8092" w14:textId="77777777" w:rsidR="004829DF" w:rsidRDefault="00000000">
            <w:pPr>
              <w:jc w:val="center"/>
            </w:pPr>
            <w:r>
              <w:rPr>
                <w:sz w:val="20"/>
                <w:szCs w:val="20"/>
              </w:rPr>
              <w:t>Base (S2)</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36942586" w14:textId="77777777" w:rsidR="004829DF" w:rsidRDefault="00000000">
            <w:pPr>
              <w:jc w:val="center"/>
            </w:pPr>
            <w:r>
              <w:rPr>
                <w:sz w:val="20"/>
                <w:szCs w:val="20"/>
              </w:rPr>
              <w:t>30</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6C706044" w14:textId="77777777" w:rsidR="004829DF" w:rsidRDefault="00000000">
            <w:pPr>
              <w:jc w:val="center"/>
            </w:pPr>
            <w:r>
              <w:rPr>
                <w:sz w:val="20"/>
                <w:szCs w:val="20"/>
              </w:rPr>
              <w:t>1422</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2E2A01B2" w14:textId="77777777" w:rsidR="004829DF" w:rsidRDefault="00000000">
            <w:pPr>
              <w:jc w:val="center"/>
            </w:pPr>
            <w:r>
              <w:rPr>
                <w:sz w:val="20"/>
                <w:szCs w:val="20"/>
              </w:rPr>
              <w:t>1.383</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1C8FE035" w14:textId="77777777" w:rsidR="004829DF" w:rsidRDefault="00000000">
            <w:pPr>
              <w:jc w:val="center"/>
            </w:pPr>
            <w:r>
              <w:rPr>
                <w:sz w:val="20"/>
                <w:szCs w:val="20"/>
              </w:rPr>
              <w:t>0.4074</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56992339" w14:textId="77777777" w:rsidR="004829DF" w:rsidRDefault="00000000">
            <w:pPr>
              <w:jc w:val="center"/>
            </w:pPr>
            <w:r>
              <w:rPr>
                <w:sz w:val="20"/>
                <w:szCs w:val="20"/>
              </w:rPr>
              <w:t>1.015</w:t>
            </w:r>
          </w:p>
        </w:tc>
      </w:tr>
      <w:tr w:rsidR="004829DF" w14:paraId="0C917E28" w14:textId="77777777">
        <w:tblPrEx>
          <w:tblCellMar>
            <w:top w:w="0" w:type="dxa"/>
            <w:bottom w:w="0" w:type="dxa"/>
          </w:tblCellMar>
        </w:tblPrEx>
        <w:tc>
          <w:tcPr>
            <w:tcW w:w="144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4CEEAC33" w14:textId="77777777" w:rsidR="004829DF" w:rsidRDefault="00000000">
            <w:pPr>
              <w:jc w:val="center"/>
            </w:pPr>
            <w:r>
              <w:rPr>
                <w:sz w:val="20"/>
                <w:szCs w:val="20"/>
              </w:rPr>
              <w:t>S2 = 50</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7B50EDC6" w14:textId="77777777" w:rsidR="004829DF" w:rsidRDefault="00000000">
            <w:pPr>
              <w:jc w:val="center"/>
            </w:pPr>
            <w:r>
              <w:rPr>
                <w:sz w:val="20"/>
                <w:szCs w:val="20"/>
              </w:rPr>
              <w:t>20</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6ABECF8B" w14:textId="77777777" w:rsidR="004829DF" w:rsidRDefault="00000000">
            <w:pPr>
              <w:jc w:val="center"/>
            </w:pPr>
            <w:r>
              <w:rPr>
                <w:sz w:val="20"/>
                <w:szCs w:val="20"/>
              </w:rPr>
              <w:t>1369</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352D0933" w14:textId="77777777" w:rsidR="004829DF" w:rsidRDefault="00000000">
            <w:pPr>
              <w:jc w:val="center"/>
            </w:pPr>
            <w:r>
              <w:rPr>
                <w:sz w:val="20"/>
                <w:szCs w:val="20"/>
              </w:rPr>
              <w:t>1.323</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1BC6AD1D" w14:textId="77777777" w:rsidR="004829DF" w:rsidRDefault="00000000">
            <w:pPr>
              <w:jc w:val="center"/>
            </w:pPr>
            <w:r>
              <w:rPr>
                <w:sz w:val="20"/>
                <w:szCs w:val="20"/>
              </w:rPr>
              <w:t>0.4231</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2FEC053B" w14:textId="77777777" w:rsidR="004829DF" w:rsidRDefault="00000000">
            <w:pPr>
              <w:jc w:val="center"/>
            </w:pPr>
            <w:r>
              <w:rPr>
                <w:sz w:val="20"/>
                <w:szCs w:val="20"/>
              </w:rPr>
              <w:t>1.007</w:t>
            </w:r>
          </w:p>
        </w:tc>
      </w:tr>
      <w:tr w:rsidR="004829DF" w14:paraId="36879B42" w14:textId="77777777">
        <w:tblPrEx>
          <w:tblCellMar>
            <w:top w:w="0" w:type="dxa"/>
            <w:bottom w:w="0" w:type="dxa"/>
          </w:tblCellMar>
        </w:tblPrEx>
        <w:tc>
          <w:tcPr>
            <w:tcW w:w="14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44A17037" w14:textId="77777777" w:rsidR="004829DF" w:rsidRDefault="00000000">
            <w:pPr>
              <w:jc w:val="center"/>
            </w:pPr>
            <w:r>
              <w:rPr>
                <w:sz w:val="20"/>
                <w:szCs w:val="20"/>
              </w:rPr>
              <w:t>S2 = 100</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005AC3DA" w14:textId="77777777" w:rsidR="004829DF" w:rsidRDefault="00000000">
            <w:pPr>
              <w:jc w:val="center"/>
            </w:pPr>
            <w:r>
              <w:rPr>
                <w:sz w:val="20"/>
                <w:szCs w:val="20"/>
              </w:rPr>
              <w:t>10</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35183BD1" w14:textId="77777777" w:rsidR="004829DF" w:rsidRDefault="00000000">
            <w:pPr>
              <w:jc w:val="center"/>
            </w:pPr>
            <w:r>
              <w:rPr>
                <w:sz w:val="20"/>
                <w:szCs w:val="20"/>
              </w:rPr>
              <w:t>1317</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7DBB8E8D" w14:textId="77777777" w:rsidR="004829DF" w:rsidRDefault="00000000">
            <w:pPr>
              <w:jc w:val="center"/>
            </w:pPr>
            <w:r>
              <w:rPr>
                <w:sz w:val="20"/>
                <w:szCs w:val="20"/>
              </w:rPr>
              <w:t>1.267</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1F58A658" w14:textId="77777777" w:rsidR="004829DF" w:rsidRDefault="00000000">
            <w:pPr>
              <w:jc w:val="center"/>
            </w:pPr>
            <w:r>
              <w:rPr>
                <w:sz w:val="20"/>
                <w:szCs w:val="20"/>
              </w:rPr>
              <w:t>0.44</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26F23FD5" w14:textId="77777777" w:rsidR="004829DF" w:rsidRDefault="00000000">
            <w:pPr>
              <w:jc w:val="center"/>
            </w:pPr>
            <w:r>
              <w:rPr>
                <w:sz w:val="20"/>
                <w:szCs w:val="20"/>
              </w:rPr>
              <w:t>1.003</w:t>
            </w:r>
          </w:p>
        </w:tc>
      </w:tr>
      <w:tr w:rsidR="004829DF" w14:paraId="66EF3A15" w14:textId="77777777">
        <w:tblPrEx>
          <w:tblCellMar>
            <w:top w:w="0" w:type="dxa"/>
            <w:bottom w:w="0" w:type="dxa"/>
          </w:tblCellMar>
        </w:tblPrEx>
        <w:tc>
          <w:tcPr>
            <w:tcW w:w="144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0B5BF464" w14:textId="77777777" w:rsidR="004829DF" w:rsidRDefault="00000000">
            <w:pPr>
              <w:jc w:val="center"/>
            </w:pPr>
            <w:r>
              <w:rPr>
                <w:sz w:val="20"/>
                <w:szCs w:val="20"/>
              </w:rPr>
              <w:t>S2 = 150</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61BB69C2" w14:textId="77777777" w:rsidR="004829DF" w:rsidRDefault="00000000">
            <w:pPr>
              <w:jc w:val="center"/>
            </w:pPr>
            <w:r>
              <w:rPr>
                <w:sz w:val="20"/>
                <w:szCs w:val="20"/>
              </w:rPr>
              <w:t>4.7</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6DD5119D" w14:textId="77777777" w:rsidR="004829DF" w:rsidRDefault="00000000">
            <w:pPr>
              <w:jc w:val="center"/>
            </w:pPr>
            <w:r>
              <w:rPr>
                <w:sz w:val="20"/>
                <w:szCs w:val="20"/>
              </w:rPr>
              <w:t>1289</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2211A195" w14:textId="77777777" w:rsidR="004829DF" w:rsidRDefault="00000000">
            <w:pPr>
              <w:jc w:val="center"/>
            </w:pPr>
            <w:r>
              <w:rPr>
                <w:sz w:val="20"/>
                <w:szCs w:val="20"/>
              </w:rPr>
              <w:t>1.238</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19709A30" w14:textId="77777777" w:rsidR="004829DF" w:rsidRDefault="00000000">
            <w:pPr>
              <w:jc w:val="center"/>
            </w:pPr>
            <w:r>
              <w:rPr>
                <w:sz w:val="20"/>
                <w:szCs w:val="20"/>
              </w:rPr>
              <w:t>0.4495</w:t>
            </w:r>
          </w:p>
        </w:tc>
        <w:tc>
          <w:tcPr>
            <w:tcW w:w="1320" w:type="dxa"/>
            <w:tcBorders>
              <w:top w:val="single" w:sz="6" w:space="0" w:color="BFBFBF"/>
              <w:left w:val="single" w:sz="6" w:space="0" w:color="BFBFBF"/>
              <w:bottom w:val="single" w:sz="6" w:space="0" w:color="BFBFBF"/>
              <w:right w:val="single" w:sz="6" w:space="0" w:color="BFBFBF"/>
            </w:tcBorders>
            <w:shd w:val="clear" w:color="auto" w:fill="DEEAF1"/>
            <w:tcMar>
              <w:top w:w="80" w:type="dxa"/>
              <w:left w:w="120" w:type="dxa"/>
              <w:bottom w:w="80" w:type="dxa"/>
              <w:right w:w="120" w:type="dxa"/>
            </w:tcMar>
            <w:vAlign w:val="center"/>
          </w:tcPr>
          <w:p w14:paraId="0FD7DABD" w14:textId="77777777" w:rsidR="004829DF" w:rsidRDefault="00000000">
            <w:pPr>
              <w:jc w:val="center"/>
            </w:pPr>
            <w:r>
              <w:rPr>
                <w:sz w:val="20"/>
                <w:szCs w:val="20"/>
              </w:rPr>
              <w:t>1.002</w:t>
            </w:r>
          </w:p>
        </w:tc>
      </w:tr>
      <w:tr w:rsidR="004829DF" w14:paraId="414A1572" w14:textId="77777777">
        <w:tblPrEx>
          <w:tblCellMar>
            <w:top w:w="0" w:type="dxa"/>
            <w:bottom w:w="0" w:type="dxa"/>
          </w:tblCellMar>
        </w:tblPrEx>
        <w:tc>
          <w:tcPr>
            <w:tcW w:w="144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02942507" w14:textId="77777777" w:rsidR="004829DF" w:rsidRDefault="00000000">
            <w:pPr>
              <w:jc w:val="center"/>
            </w:pPr>
            <w:r>
              <w:rPr>
                <w:sz w:val="20"/>
                <w:szCs w:val="20"/>
              </w:rPr>
              <w:t>Or (S2≈150)</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085D3884" w14:textId="77777777" w:rsidR="004829DF" w:rsidRDefault="00000000">
            <w:pPr>
              <w:jc w:val="center"/>
            </w:pPr>
            <w:r>
              <w:rPr>
                <w:sz w:val="20"/>
                <w:szCs w:val="20"/>
              </w:rPr>
              <w:t>3.19</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7B4DD18E" w14:textId="77777777" w:rsidR="004829DF" w:rsidRDefault="00000000">
            <w:pPr>
              <w:jc w:val="center"/>
            </w:pPr>
            <w:r>
              <w:rPr>
                <w:sz w:val="20"/>
                <w:szCs w:val="20"/>
              </w:rPr>
              <w:t>1282</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736D2EDB" w14:textId="77777777" w:rsidR="004829DF" w:rsidRDefault="00000000">
            <w:pPr>
              <w:jc w:val="center"/>
            </w:pPr>
            <w:r>
              <w:rPr>
                <w:sz w:val="20"/>
                <w:szCs w:val="20"/>
              </w:rPr>
              <w:t>1.23</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3EAB8969" w14:textId="77777777" w:rsidR="004829DF" w:rsidRDefault="00000000">
            <w:pPr>
              <w:jc w:val="center"/>
            </w:pPr>
            <w:r>
              <w:rPr>
                <w:sz w:val="20"/>
                <w:szCs w:val="20"/>
              </w:rPr>
              <w:t>0.4523</w:t>
            </w:r>
          </w:p>
        </w:tc>
        <w:tc>
          <w:tcPr>
            <w:tcW w:w="1320" w:type="dxa"/>
            <w:tcBorders>
              <w:top w:val="single" w:sz="6" w:space="0" w:color="BFBFBF"/>
              <w:left w:val="single" w:sz="6" w:space="0" w:color="BFBFBF"/>
              <w:bottom w:val="single" w:sz="6" w:space="0" w:color="BFBFBF"/>
              <w:right w:val="single" w:sz="6" w:space="0" w:color="BFBFBF"/>
            </w:tcBorders>
            <w:shd w:val="clear" w:color="auto" w:fill="FFFFFF"/>
            <w:tcMar>
              <w:top w:w="80" w:type="dxa"/>
              <w:left w:w="120" w:type="dxa"/>
              <w:bottom w:w="80" w:type="dxa"/>
              <w:right w:w="120" w:type="dxa"/>
            </w:tcMar>
            <w:vAlign w:val="center"/>
          </w:tcPr>
          <w:p w14:paraId="55C352BE" w14:textId="77777777" w:rsidR="004829DF" w:rsidRDefault="00000000">
            <w:pPr>
              <w:jc w:val="center"/>
            </w:pPr>
            <w:r>
              <w:rPr>
                <w:sz w:val="20"/>
                <w:szCs w:val="20"/>
              </w:rPr>
              <w:t>1.002</w:t>
            </w:r>
          </w:p>
        </w:tc>
      </w:tr>
    </w:tbl>
    <w:p w14:paraId="522588C2" w14:textId="77777777" w:rsidR="004829DF" w:rsidRDefault="004829DF">
      <w:pPr>
        <w:spacing w:before="120"/>
      </w:pPr>
    </w:p>
    <w:p w14:paraId="04FC6C39" w14:textId="77777777" w:rsidR="004829DF" w:rsidRDefault="00000000">
      <w:pPr>
        <w:shd w:val="clear" w:color="auto" w:fill="E2EFDA"/>
        <w:spacing w:before="200"/>
      </w:pPr>
      <w:r>
        <w:rPr>
          <w:rFonts w:ascii="Arial" w:eastAsia="Arial" w:hAnsi="Arial" w:cs="Arial"/>
          <w:b/>
          <w:bCs/>
          <w:color w:val="375623"/>
          <w:sz w:val="24"/>
          <w:szCs w:val="24"/>
        </w:rPr>
        <w:t xml:space="preserve">  CONCLUSION</w:t>
      </w:r>
    </w:p>
    <w:p w14:paraId="62D06FD7" w14:textId="77777777" w:rsidR="004829DF" w:rsidRDefault="00000000">
      <w:pPr>
        <w:spacing w:before="60" w:after="60"/>
      </w:pPr>
      <w:r>
        <w:rPr>
          <w:color w:val="375623"/>
        </w:rPr>
        <w:t xml:space="preserve">The simulation confirms the fundamental DC motor principle: increasing external armature resistance reduces speed and torque, while field current remains relatively stable due to the separate excitation. The Series RLC Branch in MATLAB/Simulink effectively models the variable resistance. Across all five test cases, the power </w:t>
      </w:r>
      <w:r>
        <w:rPr>
          <w:color w:val="375623"/>
        </w:rPr>
        <w:lastRenderedPageBreak/>
        <w:t xml:space="preserve">factor remains near unity (1.000–1.015), indicating a predominantly resistive armature circuit. The results are consistent with the theoretical speed-torque characteristics of a </w:t>
      </w:r>
      <w:proofErr w:type="gramStart"/>
      <w:r>
        <w:rPr>
          <w:color w:val="375623"/>
        </w:rPr>
        <w:t>separately-excited</w:t>
      </w:r>
      <w:proofErr w:type="gramEnd"/>
      <w:r>
        <w:rPr>
          <w:color w:val="375623"/>
        </w:rPr>
        <w:t xml:space="preserve"> DC motor.</w:t>
      </w:r>
    </w:p>
    <w:p w14:paraId="715F8097" w14:textId="77777777" w:rsidR="004829DF" w:rsidRDefault="004829DF">
      <w:pPr>
        <w:spacing w:before="80"/>
      </w:pPr>
    </w:p>
    <w:sectPr w:rsidR="004829DF">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836863"/>
    <w:multiLevelType w:val="hybridMultilevel"/>
    <w:tmpl w:val="B4FCC030"/>
    <w:lvl w:ilvl="0" w:tplc="6F06B7D2">
      <w:start w:val="1"/>
      <w:numFmt w:val="bullet"/>
      <w:lvlText w:val="●"/>
      <w:lvlJc w:val="left"/>
      <w:pPr>
        <w:ind w:left="720" w:hanging="360"/>
      </w:pPr>
    </w:lvl>
    <w:lvl w:ilvl="1" w:tplc="7604FBFE">
      <w:start w:val="1"/>
      <w:numFmt w:val="bullet"/>
      <w:lvlText w:val="○"/>
      <w:lvlJc w:val="left"/>
      <w:pPr>
        <w:ind w:left="1440" w:hanging="360"/>
      </w:pPr>
    </w:lvl>
    <w:lvl w:ilvl="2" w:tplc="08002396">
      <w:start w:val="1"/>
      <w:numFmt w:val="bullet"/>
      <w:lvlText w:val="■"/>
      <w:lvlJc w:val="left"/>
      <w:pPr>
        <w:ind w:left="2160" w:hanging="360"/>
      </w:pPr>
    </w:lvl>
    <w:lvl w:ilvl="3" w:tplc="8514C3CC">
      <w:start w:val="1"/>
      <w:numFmt w:val="bullet"/>
      <w:lvlText w:val="●"/>
      <w:lvlJc w:val="left"/>
      <w:pPr>
        <w:ind w:left="2880" w:hanging="360"/>
      </w:pPr>
    </w:lvl>
    <w:lvl w:ilvl="4" w:tplc="0E6A7096">
      <w:start w:val="1"/>
      <w:numFmt w:val="bullet"/>
      <w:lvlText w:val="○"/>
      <w:lvlJc w:val="left"/>
      <w:pPr>
        <w:ind w:left="3600" w:hanging="360"/>
      </w:pPr>
    </w:lvl>
    <w:lvl w:ilvl="5" w:tplc="BB986218">
      <w:start w:val="1"/>
      <w:numFmt w:val="bullet"/>
      <w:lvlText w:val="■"/>
      <w:lvlJc w:val="left"/>
      <w:pPr>
        <w:ind w:left="4320" w:hanging="360"/>
      </w:pPr>
    </w:lvl>
    <w:lvl w:ilvl="6" w:tplc="C47E928A">
      <w:start w:val="1"/>
      <w:numFmt w:val="bullet"/>
      <w:lvlText w:val="●"/>
      <w:lvlJc w:val="left"/>
      <w:pPr>
        <w:ind w:left="5040" w:hanging="360"/>
      </w:pPr>
    </w:lvl>
    <w:lvl w:ilvl="7" w:tplc="669CE066">
      <w:start w:val="1"/>
      <w:numFmt w:val="bullet"/>
      <w:lvlText w:val="●"/>
      <w:lvlJc w:val="left"/>
      <w:pPr>
        <w:ind w:left="5760" w:hanging="360"/>
      </w:pPr>
    </w:lvl>
    <w:lvl w:ilvl="8" w:tplc="3FDEA21A">
      <w:start w:val="1"/>
      <w:numFmt w:val="bullet"/>
      <w:lvlText w:val="●"/>
      <w:lvlJc w:val="left"/>
      <w:pPr>
        <w:ind w:left="6480" w:hanging="360"/>
      </w:pPr>
    </w:lvl>
  </w:abstractNum>
  <w:num w:numId="1" w16cid:durableId="16303564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29DF"/>
    <w:rsid w:val="00386E86"/>
    <w:rsid w:val="004829DF"/>
    <w:rsid w:val="00967206"/>
    <w:rsid w:val="00F62D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580DC"/>
  <w15:docId w15:val="{387F7557-9A94-4859-9EB7-1F5114650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jc w:val="center"/>
      <w:outlineLvl w:val="0"/>
    </w:pPr>
    <w:rPr>
      <w:rFonts w:ascii="Arial" w:eastAsia="Arial" w:hAnsi="Arial" w:cs="Arial"/>
      <w:b/>
      <w:bCs/>
      <w:color w:val="FFFFFF"/>
      <w:sz w:val="44"/>
      <w:szCs w:val="44"/>
    </w:rPr>
  </w:style>
  <w:style w:type="paragraph" w:styleId="Heading2">
    <w:name w:val="heading 2"/>
    <w:uiPriority w:val="9"/>
    <w:semiHidden/>
    <w:unhideWhenUsed/>
    <w:qFormat/>
    <w:pPr>
      <w:outlineLvl w:val="1"/>
    </w:pPr>
    <w:rPr>
      <w:rFonts w:ascii="Arial" w:eastAsia="Arial" w:hAnsi="Arial" w:cs="Arial"/>
      <w:b/>
      <w:bCs/>
      <w:color w:val="FFFFFF"/>
      <w:sz w:val="30"/>
      <w:szCs w:val="30"/>
    </w:rPr>
  </w:style>
  <w:style w:type="paragraph" w:styleId="Heading3">
    <w:name w:val="heading 3"/>
    <w:uiPriority w:val="9"/>
    <w:semiHidden/>
    <w:unhideWhenUsed/>
    <w:qFormat/>
    <w:pPr>
      <w:spacing w:before="240" w:after="80"/>
      <w:outlineLvl w:val="2"/>
    </w:pPr>
    <w:rPr>
      <w:rFonts w:ascii="Arial" w:eastAsia="Arial" w:hAnsi="Arial" w:cs="Arial"/>
      <w:b/>
      <w:bCs/>
      <w:color w:val="1F3864"/>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1046</Words>
  <Characters>5963</Characters>
  <Application>Microsoft Office Word</Application>
  <DocSecurity>0</DocSecurity>
  <Lines>49</Lines>
  <Paragraphs>13</Paragraphs>
  <ScaleCrop>false</ScaleCrop>
  <Company/>
  <LinksUpToDate>false</LinksUpToDate>
  <CharactersWithSpaces>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samia bilal</cp:lastModifiedBy>
  <cp:revision>2</cp:revision>
  <dcterms:created xsi:type="dcterms:W3CDTF">2026-06-27T01:06:00Z</dcterms:created>
  <dcterms:modified xsi:type="dcterms:W3CDTF">2026-06-27T01:06:00Z</dcterms:modified>
</cp:coreProperties>
</file>