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A85" w:rsidRPr="0038724E" w:rsidRDefault="003C2A85" w:rsidP="003C2A85">
      <w:pPr>
        <w:pStyle w:val="TOCHeading"/>
        <w:rPr>
          <w:rFonts w:ascii="Arial" w:eastAsiaTheme="minorHAnsi" w:hAnsi="Arial" w:cs="Arial"/>
          <w:color w:val="auto"/>
          <w:sz w:val="22"/>
          <w:szCs w:val="22"/>
          <w14:ligatures w14:val="standardContextual"/>
        </w:rPr>
      </w:pPr>
      <w:bookmarkStart w:id="0" w:name="_Toc148128402"/>
    </w:p>
    <w:p w:rsidR="003C2A85" w:rsidRPr="0038724E" w:rsidRDefault="003C2A85" w:rsidP="003C2A85">
      <w:pPr>
        <w:pStyle w:val="TOCHeading"/>
        <w:rPr>
          <w:rFonts w:ascii="Arial" w:eastAsiaTheme="minorHAnsi" w:hAnsi="Arial" w:cs="Arial"/>
          <w:color w:val="auto"/>
          <w:sz w:val="22"/>
          <w:szCs w:val="22"/>
          <w14:ligatures w14:val="standardContextual"/>
        </w:rPr>
      </w:pPr>
    </w:p>
    <w:p w:rsidR="003C2A85" w:rsidRPr="0038724E" w:rsidRDefault="003C2A85" w:rsidP="003C2A85">
      <w:pPr>
        <w:pStyle w:val="TOCHeading"/>
        <w:rPr>
          <w:rFonts w:ascii="Arial" w:eastAsiaTheme="minorHAnsi" w:hAnsi="Arial" w:cs="Arial"/>
          <w:color w:val="auto"/>
          <w:sz w:val="22"/>
          <w:szCs w:val="22"/>
          <w14:ligatures w14:val="standardContextual"/>
        </w:rPr>
      </w:pPr>
      <w:bookmarkStart w:id="1" w:name="_Hlk148694051"/>
    </w:p>
    <w:p w:rsidR="003C2A85" w:rsidRPr="0038724E" w:rsidRDefault="003C2A85" w:rsidP="003C2A85">
      <w:pPr>
        <w:jc w:val="both"/>
        <w:rPr>
          <w:rFonts w:ascii="Arial" w:hAnsi="Arial" w:cs="Arial"/>
          <w:b/>
          <w:bCs/>
          <w:color w:val="000000" w:themeColor="text1"/>
          <w:sz w:val="24"/>
          <w:szCs w:val="24"/>
        </w:rPr>
      </w:pPr>
      <w:r w:rsidRPr="0038724E">
        <w:rPr>
          <w:rFonts w:ascii="Arial" w:hAnsi="Arial" w:cs="Arial"/>
        </w:rPr>
        <w:tab/>
      </w:r>
    </w:p>
    <w:p w:rsidR="003C2A85" w:rsidRPr="0038724E" w:rsidRDefault="003C2A85" w:rsidP="003C2A85">
      <w:pPr>
        <w:jc w:val="center"/>
        <w:rPr>
          <w:rFonts w:ascii="Arial" w:hAnsi="Arial" w:cs="Arial"/>
          <w:b/>
          <w:bCs/>
          <w:color w:val="000000" w:themeColor="text1"/>
          <w:sz w:val="24"/>
          <w:szCs w:val="24"/>
        </w:rPr>
      </w:pPr>
      <w:r w:rsidRPr="0038724E">
        <w:rPr>
          <w:rFonts w:ascii="Arial" w:hAnsi="Arial" w:cs="Arial"/>
          <w:noProof/>
          <w:color w:val="000000" w:themeColor="text1"/>
          <w:sz w:val="24"/>
          <w:szCs w:val="24"/>
        </w:rPr>
        <w:drawing>
          <wp:inline distT="0" distB="0" distL="0" distR="0" wp14:anchorId="7D8339B1" wp14:editId="2E4934B0">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rsidR="003C2A85" w:rsidRPr="0038724E" w:rsidRDefault="003C2A85" w:rsidP="003C2A85">
      <w:pPr>
        <w:jc w:val="center"/>
        <w:rPr>
          <w:rFonts w:ascii="Arial" w:hAnsi="Arial" w:cs="Arial"/>
          <w:b/>
          <w:bCs/>
          <w:color w:val="000000" w:themeColor="text1"/>
          <w:sz w:val="32"/>
          <w:szCs w:val="24"/>
        </w:rPr>
      </w:pPr>
    </w:p>
    <w:p w:rsidR="003C2A85" w:rsidRPr="0038724E" w:rsidRDefault="003C2A85" w:rsidP="003C2A85">
      <w:pPr>
        <w:jc w:val="center"/>
        <w:rPr>
          <w:rFonts w:ascii="Arial" w:hAnsi="Arial" w:cs="Arial"/>
          <w:b/>
          <w:bCs/>
          <w:color w:val="000000" w:themeColor="text1"/>
          <w:sz w:val="32"/>
          <w:szCs w:val="24"/>
        </w:rPr>
      </w:pPr>
      <w:r w:rsidRPr="0038724E">
        <w:rPr>
          <w:rFonts w:ascii="Arial" w:hAnsi="Arial" w:cs="Arial"/>
          <w:b/>
          <w:bCs/>
          <w:color w:val="000000" w:themeColor="text1"/>
          <w:sz w:val="32"/>
          <w:szCs w:val="24"/>
        </w:rPr>
        <w:t>Project Phase II</w:t>
      </w:r>
    </w:p>
    <w:p w:rsidR="003C2A85" w:rsidRPr="0038724E" w:rsidRDefault="003C2A85" w:rsidP="003C2A85">
      <w:pPr>
        <w:jc w:val="center"/>
        <w:rPr>
          <w:rFonts w:ascii="Arial" w:hAnsi="Arial" w:cs="Arial"/>
          <w:b/>
          <w:bCs/>
          <w:color w:val="000000" w:themeColor="text1"/>
          <w:sz w:val="24"/>
          <w:szCs w:val="24"/>
        </w:rPr>
      </w:pPr>
    </w:p>
    <w:p w:rsidR="003C2A85" w:rsidRPr="0038724E" w:rsidRDefault="003C2A85" w:rsidP="003C2A85">
      <w:pPr>
        <w:jc w:val="center"/>
        <w:rPr>
          <w:rFonts w:ascii="Arial" w:hAnsi="Arial" w:cs="Arial"/>
          <w:b/>
          <w:bCs/>
          <w:color w:val="000000" w:themeColor="text1"/>
          <w:sz w:val="24"/>
          <w:szCs w:val="24"/>
        </w:rPr>
      </w:pPr>
      <w:r w:rsidRPr="0038724E">
        <w:rPr>
          <w:rFonts w:ascii="Arial" w:hAnsi="Arial" w:cs="Arial"/>
          <w:b/>
          <w:bCs/>
          <w:color w:val="000000" w:themeColor="text1"/>
          <w:sz w:val="24"/>
          <w:szCs w:val="24"/>
        </w:rPr>
        <w:t>Topic:</w:t>
      </w:r>
    </w:p>
    <w:p w:rsidR="00817530" w:rsidRPr="0038724E" w:rsidRDefault="00817530" w:rsidP="003C2A85">
      <w:pPr>
        <w:jc w:val="center"/>
        <w:rPr>
          <w:rFonts w:ascii="Arial" w:hAnsi="Arial" w:cs="Arial"/>
          <w:b/>
          <w:bCs/>
          <w:color w:val="000000" w:themeColor="text1"/>
          <w:sz w:val="24"/>
          <w:szCs w:val="24"/>
        </w:rPr>
      </w:pPr>
      <w:r w:rsidRPr="0038724E">
        <w:rPr>
          <w:rFonts w:ascii="Arial" w:hAnsi="Arial" w:cs="Arial"/>
          <w:b/>
          <w:bCs/>
          <w:color w:val="000000" w:themeColor="text1"/>
          <w:sz w:val="24"/>
          <w:szCs w:val="24"/>
        </w:rPr>
        <w:t>QV</w:t>
      </w:r>
    </w:p>
    <w:p w:rsidR="003C2A85" w:rsidRPr="0038724E" w:rsidRDefault="003C2A85" w:rsidP="003C2A85">
      <w:pPr>
        <w:jc w:val="both"/>
        <w:rPr>
          <w:rFonts w:ascii="Arial" w:hAnsi="Arial" w:cs="Arial"/>
          <w:b/>
          <w:bCs/>
          <w:color w:val="000000" w:themeColor="text1"/>
          <w:sz w:val="24"/>
          <w:szCs w:val="24"/>
        </w:rPr>
      </w:pPr>
    </w:p>
    <w:p w:rsidR="003C2A85" w:rsidRPr="0038724E" w:rsidRDefault="003C2A85" w:rsidP="003C2A85">
      <w:pPr>
        <w:jc w:val="both"/>
        <w:rPr>
          <w:rFonts w:ascii="Arial" w:hAnsi="Arial" w:cs="Arial"/>
          <w:b/>
          <w:bCs/>
          <w:color w:val="000000" w:themeColor="text1"/>
          <w:sz w:val="24"/>
          <w:szCs w:val="24"/>
        </w:rPr>
      </w:pPr>
      <w:bookmarkStart w:id="2" w:name="_GoBack"/>
      <w:bookmarkEnd w:id="2"/>
    </w:p>
    <w:p w:rsidR="003C2A85" w:rsidRPr="0038724E" w:rsidRDefault="003C2A85" w:rsidP="003C2A85">
      <w:pPr>
        <w:jc w:val="both"/>
        <w:rPr>
          <w:rFonts w:ascii="Arial" w:hAnsi="Arial" w:cs="Arial"/>
          <w:b/>
          <w:bCs/>
          <w:color w:val="000000" w:themeColor="text1"/>
          <w:sz w:val="24"/>
          <w:szCs w:val="24"/>
        </w:rPr>
      </w:pPr>
      <w:r w:rsidRPr="0038724E">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3C2A85" w:rsidRPr="0038724E" w:rsidTr="00CA2074">
        <w:tc>
          <w:tcPr>
            <w:tcW w:w="4508" w:type="dxa"/>
          </w:tcPr>
          <w:p w:rsidR="003C2A85" w:rsidRPr="0038724E" w:rsidRDefault="003C2A85" w:rsidP="00CA2074">
            <w:pPr>
              <w:jc w:val="both"/>
              <w:rPr>
                <w:rFonts w:ascii="Arial" w:hAnsi="Arial" w:cs="Arial"/>
                <w:b/>
                <w:bCs/>
                <w:color w:val="000000" w:themeColor="text1"/>
                <w:sz w:val="24"/>
                <w:szCs w:val="24"/>
              </w:rPr>
            </w:pPr>
            <w:r w:rsidRPr="0038724E">
              <w:rPr>
                <w:rFonts w:ascii="Arial" w:hAnsi="Arial" w:cs="Arial"/>
                <w:b/>
                <w:bCs/>
                <w:color w:val="000000" w:themeColor="text1"/>
                <w:sz w:val="24"/>
                <w:szCs w:val="24"/>
              </w:rPr>
              <w:t>Name</w:t>
            </w:r>
          </w:p>
        </w:tc>
        <w:tc>
          <w:tcPr>
            <w:tcW w:w="4508" w:type="dxa"/>
          </w:tcPr>
          <w:p w:rsidR="003C2A85" w:rsidRPr="0038724E" w:rsidRDefault="003C2A85" w:rsidP="00CA2074">
            <w:pPr>
              <w:jc w:val="both"/>
              <w:rPr>
                <w:rFonts w:ascii="Arial" w:hAnsi="Arial" w:cs="Arial"/>
                <w:b/>
                <w:bCs/>
                <w:color w:val="000000" w:themeColor="text1"/>
                <w:sz w:val="24"/>
                <w:szCs w:val="24"/>
              </w:rPr>
            </w:pPr>
            <w:r w:rsidRPr="0038724E">
              <w:rPr>
                <w:rFonts w:ascii="Arial" w:hAnsi="Arial" w:cs="Arial"/>
                <w:b/>
                <w:bCs/>
                <w:color w:val="000000" w:themeColor="text1"/>
                <w:sz w:val="24"/>
                <w:szCs w:val="24"/>
              </w:rPr>
              <w:t>Roll No</w:t>
            </w:r>
          </w:p>
        </w:tc>
      </w:tr>
      <w:tr w:rsidR="003C2A85" w:rsidRPr="0038724E" w:rsidTr="00CA2074">
        <w:tc>
          <w:tcPr>
            <w:tcW w:w="4508" w:type="dxa"/>
          </w:tcPr>
          <w:p w:rsidR="003C2A85" w:rsidRPr="0038724E" w:rsidRDefault="003C2A85" w:rsidP="00CA2074">
            <w:pPr>
              <w:jc w:val="both"/>
              <w:rPr>
                <w:rFonts w:ascii="Arial" w:hAnsi="Arial" w:cs="Arial"/>
                <w:bCs/>
                <w:color w:val="000000" w:themeColor="text1"/>
                <w:sz w:val="24"/>
                <w:szCs w:val="24"/>
              </w:rPr>
            </w:pPr>
            <w:r w:rsidRPr="0038724E">
              <w:rPr>
                <w:rFonts w:ascii="Arial" w:hAnsi="Arial" w:cs="Arial"/>
                <w:bCs/>
                <w:color w:val="000000" w:themeColor="text1"/>
                <w:sz w:val="24"/>
                <w:szCs w:val="24"/>
              </w:rPr>
              <w:t xml:space="preserve">Zainab </w:t>
            </w:r>
            <w:proofErr w:type="spellStart"/>
            <w:r w:rsidRPr="0038724E">
              <w:rPr>
                <w:rFonts w:ascii="Arial" w:hAnsi="Arial" w:cs="Arial"/>
                <w:bCs/>
                <w:color w:val="000000" w:themeColor="text1"/>
                <w:sz w:val="24"/>
                <w:szCs w:val="24"/>
              </w:rPr>
              <w:t>Eman</w:t>
            </w:r>
            <w:proofErr w:type="spellEnd"/>
          </w:p>
        </w:tc>
        <w:tc>
          <w:tcPr>
            <w:tcW w:w="4508" w:type="dxa"/>
          </w:tcPr>
          <w:p w:rsidR="003C2A85" w:rsidRPr="0038724E" w:rsidRDefault="003C2A85" w:rsidP="00CA2074">
            <w:pPr>
              <w:jc w:val="both"/>
              <w:rPr>
                <w:rFonts w:ascii="Arial" w:hAnsi="Arial" w:cs="Arial"/>
                <w:bCs/>
                <w:color w:val="000000" w:themeColor="text1"/>
                <w:sz w:val="24"/>
                <w:szCs w:val="24"/>
              </w:rPr>
            </w:pPr>
            <w:r w:rsidRPr="0038724E">
              <w:rPr>
                <w:rFonts w:ascii="Arial" w:hAnsi="Arial" w:cs="Arial"/>
                <w:bCs/>
                <w:color w:val="000000" w:themeColor="text1"/>
                <w:sz w:val="24"/>
                <w:szCs w:val="24"/>
              </w:rPr>
              <w:t>22F-3738</w:t>
            </w:r>
          </w:p>
        </w:tc>
      </w:tr>
      <w:tr w:rsidR="003C2A85" w:rsidRPr="0038724E" w:rsidTr="00CA2074">
        <w:tc>
          <w:tcPr>
            <w:tcW w:w="4508" w:type="dxa"/>
          </w:tcPr>
          <w:p w:rsidR="003C2A85" w:rsidRPr="0038724E" w:rsidRDefault="003C2A85" w:rsidP="00CA2074">
            <w:pPr>
              <w:jc w:val="both"/>
              <w:rPr>
                <w:rFonts w:ascii="Arial" w:hAnsi="Arial" w:cs="Arial"/>
                <w:bCs/>
                <w:color w:val="000000" w:themeColor="text1"/>
                <w:sz w:val="24"/>
                <w:szCs w:val="24"/>
              </w:rPr>
            </w:pPr>
            <w:r w:rsidRPr="0038724E">
              <w:rPr>
                <w:rFonts w:ascii="Arial" w:hAnsi="Arial" w:cs="Arial"/>
                <w:bCs/>
                <w:color w:val="000000" w:themeColor="text1"/>
                <w:sz w:val="24"/>
                <w:szCs w:val="24"/>
              </w:rPr>
              <w:t>Noor Fatima</w:t>
            </w:r>
          </w:p>
        </w:tc>
        <w:tc>
          <w:tcPr>
            <w:tcW w:w="4508" w:type="dxa"/>
          </w:tcPr>
          <w:p w:rsidR="003C2A85" w:rsidRPr="0038724E" w:rsidRDefault="003C2A85" w:rsidP="00CA2074">
            <w:pPr>
              <w:tabs>
                <w:tab w:val="left" w:pos="1300"/>
              </w:tabs>
              <w:jc w:val="both"/>
              <w:rPr>
                <w:rFonts w:ascii="Arial" w:hAnsi="Arial" w:cs="Arial"/>
                <w:bCs/>
                <w:color w:val="000000" w:themeColor="text1"/>
                <w:sz w:val="24"/>
                <w:szCs w:val="24"/>
              </w:rPr>
            </w:pPr>
            <w:r w:rsidRPr="0038724E">
              <w:rPr>
                <w:rFonts w:ascii="Arial" w:hAnsi="Arial" w:cs="Arial"/>
                <w:bCs/>
                <w:color w:val="000000" w:themeColor="text1"/>
                <w:sz w:val="24"/>
                <w:szCs w:val="24"/>
              </w:rPr>
              <w:t>22F-3634</w:t>
            </w:r>
          </w:p>
        </w:tc>
      </w:tr>
      <w:tr w:rsidR="003C2A85" w:rsidRPr="0038724E" w:rsidTr="00CA2074">
        <w:tc>
          <w:tcPr>
            <w:tcW w:w="4508" w:type="dxa"/>
          </w:tcPr>
          <w:p w:rsidR="003C2A85" w:rsidRPr="0038724E" w:rsidRDefault="003C2A85" w:rsidP="00CA2074">
            <w:pPr>
              <w:jc w:val="both"/>
              <w:rPr>
                <w:rFonts w:ascii="Arial" w:hAnsi="Arial" w:cs="Arial"/>
                <w:bCs/>
                <w:color w:val="000000" w:themeColor="text1"/>
                <w:sz w:val="24"/>
                <w:szCs w:val="24"/>
              </w:rPr>
            </w:pPr>
            <w:r w:rsidRPr="0038724E">
              <w:rPr>
                <w:rFonts w:ascii="Arial" w:hAnsi="Arial" w:cs="Arial"/>
                <w:bCs/>
                <w:color w:val="000000" w:themeColor="text1"/>
                <w:sz w:val="24"/>
                <w:szCs w:val="24"/>
              </w:rPr>
              <w:t xml:space="preserve">Imama </w:t>
            </w:r>
            <w:proofErr w:type="spellStart"/>
            <w:r w:rsidRPr="0038724E">
              <w:rPr>
                <w:rFonts w:ascii="Arial" w:hAnsi="Arial" w:cs="Arial"/>
                <w:bCs/>
                <w:color w:val="000000" w:themeColor="text1"/>
                <w:sz w:val="24"/>
                <w:szCs w:val="24"/>
              </w:rPr>
              <w:t>Kainat</w:t>
            </w:r>
            <w:proofErr w:type="spellEnd"/>
          </w:p>
        </w:tc>
        <w:tc>
          <w:tcPr>
            <w:tcW w:w="4508" w:type="dxa"/>
          </w:tcPr>
          <w:p w:rsidR="003C2A85" w:rsidRPr="0038724E" w:rsidRDefault="003C2A85" w:rsidP="00CA2074">
            <w:pPr>
              <w:jc w:val="both"/>
              <w:rPr>
                <w:rFonts w:ascii="Arial" w:hAnsi="Arial" w:cs="Arial"/>
                <w:bCs/>
                <w:color w:val="000000" w:themeColor="text1"/>
                <w:sz w:val="24"/>
                <w:szCs w:val="24"/>
              </w:rPr>
            </w:pPr>
            <w:r w:rsidRPr="0038724E">
              <w:rPr>
                <w:rFonts w:ascii="Arial" w:hAnsi="Arial" w:cs="Arial"/>
                <w:bCs/>
                <w:color w:val="000000" w:themeColor="text1"/>
                <w:sz w:val="24"/>
                <w:szCs w:val="24"/>
              </w:rPr>
              <w:t>22F-3661</w:t>
            </w:r>
          </w:p>
        </w:tc>
      </w:tr>
    </w:tbl>
    <w:p w:rsidR="003C2A85" w:rsidRPr="0038724E" w:rsidRDefault="003C2A85" w:rsidP="003C2A85">
      <w:pPr>
        <w:jc w:val="both"/>
        <w:rPr>
          <w:rFonts w:ascii="Arial" w:hAnsi="Arial" w:cs="Arial"/>
          <w:b/>
          <w:bCs/>
          <w:color w:val="000000" w:themeColor="text1"/>
          <w:sz w:val="24"/>
          <w:szCs w:val="24"/>
        </w:rPr>
      </w:pPr>
    </w:p>
    <w:p w:rsidR="003C2A85" w:rsidRPr="0038724E" w:rsidRDefault="003C2A85" w:rsidP="003C2A85">
      <w:pPr>
        <w:jc w:val="both"/>
        <w:rPr>
          <w:rFonts w:ascii="Arial" w:hAnsi="Arial" w:cs="Arial"/>
          <w:b/>
          <w:bCs/>
          <w:color w:val="000000" w:themeColor="text1"/>
          <w:sz w:val="24"/>
          <w:szCs w:val="24"/>
        </w:rPr>
      </w:pPr>
    </w:p>
    <w:p w:rsidR="003C2A85" w:rsidRPr="0038724E" w:rsidRDefault="003C2A85" w:rsidP="003C2A85">
      <w:pPr>
        <w:jc w:val="both"/>
        <w:rPr>
          <w:rFonts w:ascii="Arial" w:hAnsi="Arial" w:cs="Arial"/>
          <w:b/>
          <w:bCs/>
          <w:color w:val="000000" w:themeColor="text1"/>
          <w:sz w:val="24"/>
          <w:szCs w:val="24"/>
        </w:rPr>
      </w:pPr>
    </w:p>
    <w:p w:rsidR="003C2A85" w:rsidRPr="0038724E" w:rsidRDefault="003C2A85" w:rsidP="003C2A85">
      <w:pPr>
        <w:jc w:val="both"/>
        <w:rPr>
          <w:rFonts w:ascii="Arial" w:hAnsi="Arial" w:cs="Arial"/>
          <w:b/>
          <w:bCs/>
          <w:color w:val="000000" w:themeColor="text1"/>
          <w:sz w:val="24"/>
          <w:szCs w:val="24"/>
        </w:rPr>
      </w:pPr>
    </w:p>
    <w:p w:rsidR="003C2A85" w:rsidRPr="0038724E" w:rsidRDefault="003C2A85" w:rsidP="003C2A85">
      <w:pPr>
        <w:jc w:val="both"/>
        <w:rPr>
          <w:rFonts w:ascii="Arial" w:hAnsi="Arial" w:cs="Arial"/>
          <w:b/>
          <w:bCs/>
          <w:color w:val="000000" w:themeColor="text1"/>
          <w:sz w:val="24"/>
          <w:szCs w:val="24"/>
        </w:rPr>
      </w:pPr>
      <w:r w:rsidRPr="0038724E">
        <w:rPr>
          <w:rFonts w:ascii="Arial" w:hAnsi="Arial" w:cs="Arial"/>
          <w:b/>
          <w:bCs/>
          <w:color w:val="000000" w:themeColor="text1"/>
          <w:sz w:val="24"/>
          <w:szCs w:val="24"/>
        </w:rPr>
        <w:t>Submitted to:                                                                                          Date:</w:t>
      </w:r>
    </w:p>
    <w:p w:rsidR="003C2A85" w:rsidRPr="0038724E" w:rsidRDefault="003C2A85" w:rsidP="003C2A85">
      <w:pPr>
        <w:jc w:val="both"/>
        <w:rPr>
          <w:rFonts w:ascii="Arial" w:hAnsi="Arial" w:cs="Arial"/>
          <w:b/>
          <w:bCs/>
          <w:color w:val="000000" w:themeColor="text1"/>
          <w:sz w:val="24"/>
          <w:szCs w:val="24"/>
        </w:rPr>
      </w:pPr>
      <w:r w:rsidRPr="0038724E">
        <w:rPr>
          <w:rFonts w:ascii="Arial" w:hAnsi="Arial" w:cs="Arial"/>
          <w:b/>
          <w:bCs/>
          <w:color w:val="000000" w:themeColor="text1"/>
          <w:sz w:val="24"/>
          <w:szCs w:val="24"/>
        </w:rPr>
        <w:t xml:space="preserve">    Sir Sajid Anwar                                                                                       </w:t>
      </w:r>
      <w:r w:rsidRPr="0038724E">
        <w:rPr>
          <w:rFonts w:ascii="Arial" w:hAnsi="Arial" w:cs="Arial"/>
          <w:b/>
          <w:bCs/>
          <w:color w:val="000000" w:themeColor="text1"/>
          <w:sz w:val="24"/>
          <w:szCs w:val="24"/>
        </w:rPr>
        <w:t>20</w:t>
      </w:r>
      <w:r w:rsidRPr="0038724E">
        <w:rPr>
          <w:rFonts w:ascii="Arial" w:hAnsi="Arial" w:cs="Arial"/>
          <w:b/>
          <w:bCs/>
          <w:color w:val="000000" w:themeColor="text1"/>
          <w:sz w:val="24"/>
          <w:szCs w:val="24"/>
        </w:rPr>
        <w:t>-10-2023</w:t>
      </w:r>
    </w:p>
    <w:bookmarkEnd w:id="1"/>
    <w:p w:rsidR="003C2A85" w:rsidRPr="0038724E" w:rsidRDefault="003C2A85" w:rsidP="003C2A85">
      <w:pPr>
        <w:pStyle w:val="TOCHeading"/>
        <w:rPr>
          <w:rFonts w:ascii="Arial" w:hAnsi="Arial" w:cs="Arial"/>
        </w:rPr>
      </w:pPr>
    </w:p>
    <w:p w:rsidR="003C2A85" w:rsidRPr="0038724E" w:rsidRDefault="003C2A85" w:rsidP="003C2A85">
      <w:pPr>
        <w:rPr>
          <w:rFonts w:ascii="Arial" w:hAnsi="Arial" w:cs="Arial"/>
        </w:rPr>
      </w:pPr>
      <w:bookmarkStart w:id="3" w:name="_Toc148654586"/>
      <w:bookmarkStart w:id="4" w:name="_Toc148693862"/>
    </w:p>
    <w:sdt>
      <w:sdtPr>
        <w:rPr>
          <w:rFonts w:ascii="Arial" w:hAnsi="Arial" w:cs="Arial"/>
        </w:rPr>
        <w:id w:val="-192386334"/>
        <w:docPartObj>
          <w:docPartGallery w:val="Table of Contents"/>
          <w:docPartUnique/>
        </w:docPartObj>
      </w:sdtPr>
      <w:sdtEndPr>
        <w:rPr>
          <w:rFonts w:eastAsiaTheme="minorHAnsi"/>
          <w:b/>
          <w:bCs/>
          <w:noProof/>
          <w:color w:val="auto"/>
          <w:sz w:val="22"/>
          <w:szCs w:val="22"/>
          <w14:ligatures w14:val="standardContextual"/>
        </w:rPr>
      </w:sdtEndPr>
      <w:sdtContent>
        <w:p w:rsidR="003C2A85" w:rsidRPr="0038724E" w:rsidRDefault="003C2A85">
          <w:pPr>
            <w:pStyle w:val="TOCHeading"/>
            <w:rPr>
              <w:rFonts w:ascii="Arial" w:hAnsi="Arial" w:cs="Arial"/>
            </w:rPr>
          </w:pPr>
          <w:r w:rsidRPr="0038724E">
            <w:rPr>
              <w:rFonts w:ascii="Arial" w:hAnsi="Arial" w:cs="Arial"/>
            </w:rPr>
            <w:t>Table of Contents</w:t>
          </w:r>
        </w:p>
        <w:p w:rsidR="003C2A85" w:rsidRPr="0038724E" w:rsidRDefault="003C2A85">
          <w:pPr>
            <w:pStyle w:val="TOC1"/>
            <w:tabs>
              <w:tab w:val="right" w:leader="dot" w:pos="9016"/>
            </w:tabs>
            <w:rPr>
              <w:rFonts w:ascii="Arial" w:eastAsiaTheme="minorEastAsia" w:hAnsi="Arial" w:cs="Arial"/>
              <w:noProof/>
              <w:lang w:val="en-PK" w:eastAsia="en-PK"/>
              <w14:ligatures w14:val="none"/>
            </w:rPr>
          </w:pPr>
          <w:r w:rsidRPr="0038724E">
            <w:rPr>
              <w:rFonts w:ascii="Arial" w:hAnsi="Arial" w:cs="Arial"/>
            </w:rPr>
            <w:fldChar w:fldCharType="begin"/>
          </w:r>
          <w:r w:rsidRPr="0038724E">
            <w:rPr>
              <w:rFonts w:ascii="Arial" w:hAnsi="Arial" w:cs="Arial"/>
            </w:rPr>
            <w:instrText xml:space="preserve"> TOC \o "1-3" \h \z \u </w:instrText>
          </w:r>
          <w:r w:rsidRPr="0038724E">
            <w:rPr>
              <w:rFonts w:ascii="Arial" w:hAnsi="Arial" w:cs="Arial"/>
            </w:rPr>
            <w:fldChar w:fldCharType="separate"/>
          </w:r>
          <w:hyperlink w:anchor="_Toc148693957" w:history="1">
            <w:r w:rsidRPr="0038724E">
              <w:rPr>
                <w:rStyle w:val="Hyperlink"/>
                <w:rFonts w:ascii="Arial" w:hAnsi="Arial" w:cs="Arial"/>
                <w:noProof/>
              </w:rPr>
              <w:t>QV Scribe Tool Evaluation Report</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_Toc148693957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2</w:t>
            </w:r>
            <w:r w:rsidRPr="0038724E">
              <w:rPr>
                <w:rFonts w:ascii="Arial" w:hAnsi="Arial" w:cs="Arial"/>
                <w:noProof/>
                <w:webHidden/>
              </w:rPr>
              <w:fldChar w:fldCharType="end"/>
            </w:r>
          </w:hyperlink>
        </w:p>
        <w:p w:rsidR="003C2A85" w:rsidRPr="0038724E" w:rsidRDefault="003C2A85">
          <w:pPr>
            <w:pStyle w:val="TOC2"/>
            <w:tabs>
              <w:tab w:val="right" w:leader="dot" w:pos="9016"/>
            </w:tabs>
            <w:rPr>
              <w:rFonts w:ascii="Arial" w:eastAsiaTheme="minorEastAsia" w:hAnsi="Arial" w:cs="Arial"/>
              <w:noProof/>
              <w:lang w:val="en-PK" w:eastAsia="en-PK"/>
              <w14:ligatures w14:val="none"/>
            </w:rPr>
          </w:pPr>
          <w:hyperlink w:anchor="_Toc148693958" w:history="1">
            <w:r w:rsidRPr="0038724E">
              <w:rPr>
                <w:rStyle w:val="Hyperlink"/>
                <w:rFonts w:ascii="Arial" w:eastAsia="Times New Roman" w:hAnsi="Arial" w:cs="Arial"/>
                <w:noProof/>
                <w:bdr w:val="none" w:sz="0" w:space="0" w:color="auto" w:frame="1"/>
              </w:rPr>
              <w:t>Metrices for Requirement Analysis</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_Toc148693958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2</w:t>
            </w:r>
            <w:r w:rsidRPr="0038724E">
              <w:rPr>
                <w:rFonts w:ascii="Arial" w:hAnsi="Arial" w:cs="Arial"/>
                <w:noProof/>
                <w:webHidden/>
              </w:rPr>
              <w:fldChar w:fldCharType="end"/>
            </w:r>
          </w:hyperlink>
        </w:p>
        <w:p w:rsidR="003C2A85" w:rsidRPr="0038724E" w:rsidRDefault="003C2A85">
          <w:pPr>
            <w:pStyle w:val="TOC2"/>
            <w:tabs>
              <w:tab w:val="right" w:leader="dot" w:pos="9016"/>
            </w:tabs>
            <w:rPr>
              <w:rFonts w:ascii="Arial" w:eastAsiaTheme="minorEastAsia" w:hAnsi="Arial" w:cs="Arial"/>
              <w:noProof/>
              <w:lang w:val="en-PK" w:eastAsia="en-PK"/>
              <w14:ligatures w14:val="none"/>
            </w:rPr>
          </w:pPr>
          <w:hyperlink w:anchor="_Toc148693959" w:history="1">
            <w:r w:rsidRPr="0038724E">
              <w:rPr>
                <w:rStyle w:val="Hyperlink"/>
                <w:rFonts w:ascii="Arial" w:hAnsi="Arial" w:cs="Arial"/>
                <w:noProof/>
              </w:rPr>
              <w:t>Requirements For Learnova using QVscribe</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_Toc148693959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3</w:t>
            </w:r>
            <w:r w:rsidRPr="0038724E">
              <w:rPr>
                <w:rFonts w:ascii="Arial" w:hAnsi="Arial" w:cs="Arial"/>
                <w:noProof/>
                <w:webHidden/>
              </w:rPr>
              <w:fldChar w:fldCharType="end"/>
            </w:r>
          </w:hyperlink>
        </w:p>
        <w:p w:rsidR="003C2A85" w:rsidRPr="0038724E" w:rsidRDefault="003C2A85">
          <w:pPr>
            <w:pStyle w:val="TOC2"/>
            <w:tabs>
              <w:tab w:val="right" w:leader="dot" w:pos="9016"/>
            </w:tabs>
            <w:rPr>
              <w:rFonts w:ascii="Arial" w:eastAsiaTheme="minorEastAsia" w:hAnsi="Arial" w:cs="Arial"/>
              <w:noProof/>
              <w:lang w:val="en-PK" w:eastAsia="en-PK"/>
              <w14:ligatures w14:val="none"/>
            </w:rPr>
          </w:pPr>
          <w:hyperlink w:anchor="_Toc148693960" w:history="1">
            <w:r w:rsidRPr="0038724E">
              <w:rPr>
                <w:rStyle w:val="Hyperlink"/>
                <w:rFonts w:ascii="Arial" w:eastAsia="Times New Roman" w:hAnsi="Arial" w:cs="Arial"/>
                <w:noProof/>
              </w:rPr>
              <w:t>Functional Requirements using QV:</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_Toc148693960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4</w:t>
            </w:r>
            <w:r w:rsidRPr="0038724E">
              <w:rPr>
                <w:rFonts w:ascii="Arial" w:hAnsi="Arial" w:cs="Arial"/>
                <w:noProof/>
                <w:webHidden/>
              </w:rPr>
              <w:fldChar w:fldCharType="end"/>
            </w:r>
          </w:hyperlink>
        </w:p>
        <w:p w:rsidR="003C2A85" w:rsidRPr="0038724E" w:rsidRDefault="003C2A85">
          <w:pPr>
            <w:pStyle w:val="TOC2"/>
            <w:tabs>
              <w:tab w:val="right" w:leader="dot" w:pos="9016"/>
            </w:tabs>
            <w:rPr>
              <w:rFonts w:ascii="Arial" w:eastAsiaTheme="minorEastAsia" w:hAnsi="Arial" w:cs="Arial"/>
              <w:noProof/>
              <w:lang w:val="en-PK" w:eastAsia="en-PK"/>
              <w14:ligatures w14:val="none"/>
            </w:rPr>
          </w:pPr>
          <w:hyperlink w:anchor="_Toc148693961" w:history="1">
            <w:r w:rsidRPr="0038724E">
              <w:rPr>
                <w:rStyle w:val="Hyperlink"/>
                <w:rFonts w:ascii="Arial" w:eastAsia="Times New Roman" w:hAnsi="Arial" w:cs="Arial"/>
                <w:noProof/>
              </w:rPr>
              <w:t>Non-Functional Requirements using QV:</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_Toc148693961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5</w:t>
            </w:r>
            <w:r w:rsidRPr="0038724E">
              <w:rPr>
                <w:rFonts w:ascii="Arial" w:hAnsi="Arial" w:cs="Arial"/>
                <w:noProof/>
                <w:webHidden/>
              </w:rPr>
              <w:fldChar w:fldCharType="end"/>
            </w:r>
          </w:hyperlink>
        </w:p>
        <w:p w:rsidR="003C2A85" w:rsidRPr="0038724E" w:rsidRDefault="003C2A85">
          <w:pPr>
            <w:pStyle w:val="TOC2"/>
            <w:tabs>
              <w:tab w:val="right" w:leader="dot" w:pos="9016"/>
            </w:tabs>
            <w:rPr>
              <w:rFonts w:ascii="Arial" w:eastAsiaTheme="minorEastAsia" w:hAnsi="Arial" w:cs="Arial"/>
              <w:noProof/>
              <w:lang w:val="en-PK" w:eastAsia="en-PK"/>
              <w14:ligatures w14:val="none"/>
            </w:rPr>
          </w:pPr>
          <w:hyperlink w:anchor="_Toc148693962" w:history="1">
            <w:r w:rsidRPr="0038724E">
              <w:rPr>
                <w:rStyle w:val="Hyperlink"/>
                <w:rFonts w:ascii="Arial" w:hAnsi="Arial" w:cs="Arial"/>
                <w:b/>
                <w:bCs/>
                <w:noProof/>
                <w:bdr w:val="none" w:sz="0" w:space="0" w:color="auto" w:frame="1"/>
              </w:rPr>
              <w:t>Conclusion</w:t>
            </w:r>
            <w:r w:rsidRPr="0038724E">
              <w:rPr>
                <w:rFonts w:ascii="Arial" w:hAnsi="Arial" w:cs="Arial"/>
                <w:noProof/>
                <w:webHidden/>
              </w:rPr>
              <w:tab/>
            </w:r>
            <w:r w:rsidRPr="0038724E">
              <w:rPr>
                <w:rFonts w:ascii="Arial" w:hAnsi="Arial" w:cs="Arial"/>
                <w:noProof/>
                <w:webHidden/>
              </w:rPr>
              <w:fldChar w:fldCharType="begin"/>
            </w:r>
            <w:r w:rsidRPr="0038724E">
              <w:rPr>
                <w:rFonts w:ascii="Arial" w:hAnsi="Arial" w:cs="Arial"/>
                <w:noProof/>
                <w:webHidden/>
              </w:rPr>
              <w:instrText xml:space="preserve"> PAGEREF _Toc148693962 \h </w:instrText>
            </w:r>
            <w:r w:rsidRPr="0038724E">
              <w:rPr>
                <w:rFonts w:ascii="Arial" w:hAnsi="Arial" w:cs="Arial"/>
                <w:noProof/>
                <w:webHidden/>
              </w:rPr>
            </w:r>
            <w:r w:rsidRPr="0038724E">
              <w:rPr>
                <w:rFonts w:ascii="Arial" w:hAnsi="Arial" w:cs="Arial"/>
                <w:noProof/>
                <w:webHidden/>
              </w:rPr>
              <w:fldChar w:fldCharType="separate"/>
            </w:r>
            <w:r w:rsidRPr="0038724E">
              <w:rPr>
                <w:rFonts w:ascii="Arial" w:hAnsi="Arial" w:cs="Arial"/>
                <w:noProof/>
                <w:webHidden/>
              </w:rPr>
              <w:t>6</w:t>
            </w:r>
            <w:r w:rsidRPr="0038724E">
              <w:rPr>
                <w:rFonts w:ascii="Arial" w:hAnsi="Arial" w:cs="Arial"/>
                <w:noProof/>
                <w:webHidden/>
              </w:rPr>
              <w:fldChar w:fldCharType="end"/>
            </w:r>
          </w:hyperlink>
        </w:p>
        <w:p w:rsidR="003C2A85" w:rsidRPr="0038724E" w:rsidRDefault="003C2A85">
          <w:pPr>
            <w:rPr>
              <w:rFonts w:ascii="Arial" w:hAnsi="Arial" w:cs="Arial"/>
            </w:rPr>
          </w:pPr>
          <w:r w:rsidRPr="0038724E">
            <w:rPr>
              <w:rFonts w:ascii="Arial" w:hAnsi="Arial" w:cs="Arial"/>
              <w:b/>
              <w:bCs/>
              <w:noProof/>
            </w:rPr>
            <w:fldChar w:fldCharType="end"/>
          </w:r>
        </w:p>
      </w:sdtContent>
    </w:sdt>
    <w:p w:rsidR="003C2A85" w:rsidRPr="0038724E" w:rsidRDefault="003C2A85" w:rsidP="003C2A85">
      <w:pPr>
        <w:rPr>
          <w:rFonts w:ascii="Arial" w:hAnsi="Arial" w:cs="Arial"/>
        </w:rPr>
      </w:pPr>
    </w:p>
    <w:p w:rsidR="00B740EC" w:rsidRPr="0038724E" w:rsidRDefault="00B740EC" w:rsidP="00B740EC">
      <w:pPr>
        <w:pStyle w:val="Heading1"/>
        <w:rPr>
          <w:rFonts w:ascii="Arial" w:eastAsiaTheme="minorHAnsi" w:hAnsi="Arial" w:cs="Arial"/>
        </w:rPr>
      </w:pPr>
      <w:bookmarkStart w:id="5" w:name="_Toc148693957"/>
      <w:r w:rsidRPr="0038724E">
        <w:rPr>
          <w:rFonts w:ascii="Arial" w:hAnsi="Arial" w:cs="Arial"/>
        </w:rPr>
        <w:t>QV Scribe Tool Evaluation Report</w:t>
      </w:r>
      <w:bookmarkEnd w:id="0"/>
      <w:bookmarkEnd w:id="3"/>
      <w:bookmarkEnd w:id="4"/>
      <w:bookmarkEnd w:id="5"/>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QV Scribe is a requirement authoring and analysis tool that uses Natural Language Processing (NLP) to proactively check for compliance with best requirements analysis practices and industry frameworks. It has been proven to reduce time and cost of reviewing requirements by 50% or more.</w:t>
      </w:r>
    </w:p>
    <w:p w:rsidR="005763B0" w:rsidRPr="0038724E" w:rsidRDefault="00B740EC" w:rsidP="005763B0">
      <w:pPr>
        <w:pStyle w:val="Heading2"/>
        <w:rPr>
          <w:rFonts w:ascii="Arial" w:eastAsia="Times New Roman" w:hAnsi="Arial" w:cs="Arial"/>
          <w:bdr w:val="none" w:sz="0" w:space="0" w:color="auto" w:frame="1"/>
        </w:rPr>
      </w:pPr>
      <w:bookmarkStart w:id="6" w:name="_Toc148128403"/>
      <w:bookmarkStart w:id="7" w:name="_Toc148654587"/>
      <w:bookmarkStart w:id="8" w:name="_Toc148693863"/>
      <w:bookmarkStart w:id="9" w:name="_Toc148693958"/>
      <w:r w:rsidRPr="0038724E">
        <w:rPr>
          <w:rFonts w:ascii="Arial" w:eastAsia="Times New Roman" w:hAnsi="Arial" w:cs="Arial"/>
          <w:bdr w:val="none" w:sz="0" w:space="0" w:color="auto" w:frame="1"/>
        </w:rPr>
        <w:t>Metrices for Requirement Analysis</w:t>
      </w:r>
      <w:bookmarkEnd w:id="6"/>
      <w:bookmarkEnd w:id="7"/>
      <w:bookmarkEnd w:id="8"/>
      <w:bookmarkEnd w:id="9"/>
      <w:r w:rsidRPr="0038724E">
        <w:rPr>
          <w:rFonts w:ascii="Arial" w:eastAsia="Times New Roman" w:hAnsi="Arial" w:cs="Arial"/>
          <w:bdr w:val="none" w:sz="0" w:space="0" w:color="auto" w:frame="1"/>
        </w:rPr>
        <w:t xml:space="preserve"> </w:t>
      </w:r>
    </w:p>
    <w:p w:rsidR="00B740EC" w:rsidRPr="0038724E" w:rsidRDefault="00B740EC" w:rsidP="00B740EC">
      <w:pPr>
        <w:numPr>
          <w:ilvl w:val="0"/>
          <w:numId w:val="1"/>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b/>
          <w:sz w:val="24"/>
        </w:rPr>
        <w:t>Quality Analysis:</w:t>
      </w:r>
      <w:r w:rsidRPr="0038724E">
        <w:rPr>
          <w:rFonts w:ascii="Arial" w:eastAsia="Times New Roman" w:hAnsi="Arial" w:cs="Arial"/>
          <w:color w:val="000000" w:themeColor="text1"/>
          <w:sz w:val="28"/>
          <w:szCs w:val="24"/>
          <w14:ligatures w14:val="none"/>
        </w:rPr>
        <w:t xml:space="preserve"> </w:t>
      </w:r>
      <w:r w:rsidRPr="0038724E">
        <w:rPr>
          <w:rFonts w:ascii="Arial" w:eastAsia="Times New Roman" w:hAnsi="Arial" w:cs="Arial"/>
          <w:color w:val="000000" w:themeColor="text1"/>
          <w:sz w:val="24"/>
          <w:szCs w:val="24"/>
          <w14:ligatures w14:val="none"/>
        </w:rPr>
        <w:t>Checks for proper use of imperatives, optional escape clauses, superfluous infinitives, data-driven quality indicators, immeasurable quantifications, and weak, vague, and subjective words.</w:t>
      </w:r>
    </w:p>
    <w:p w:rsidR="00B740EC" w:rsidRPr="0038724E" w:rsidRDefault="00B740EC" w:rsidP="00B740EC">
      <w:pPr>
        <w:numPr>
          <w:ilvl w:val="0"/>
          <w:numId w:val="1"/>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EARS Templating</w:t>
      </w:r>
      <w:r w:rsidRPr="0038724E">
        <w:rPr>
          <w:rFonts w:ascii="Arial" w:eastAsia="Times New Roman" w:hAnsi="Arial" w:cs="Arial"/>
          <w:color w:val="000000" w:themeColor="text1"/>
          <w:sz w:val="24"/>
          <w:szCs w:val="24"/>
          <w14:ligatures w14:val="none"/>
        </w:rPr>
        <w:t xml:space="preserve">: Provides automated templates for Ubiquitous, State-Driven, Event-Driven, Optional Feature, and Unwanted </w:t>
      </w:r>
      <w:proofErr w:type="spellStart"/>
      <w:r w:rsidRPr="0038724E">
        <w:rPr>
          <w:rFonts w:ascii="Arial" w:eastAsia="Times New Roman" w:hAnsi="Arial" w:cs="Arial"/>
          <w:color w:val="000000" w:themeColor="text1"/>
          <w:sz w:val="24"/>
          <w:szCs w:val="24"/>
          <w14:ligatures w14:val="none"/>
        </w:rPr>
        <w:t>Behaviour</w:t>
      </w:r>
      <w:proofErr w:type="spellEnd"/>
      <w:r w:rsidRPr="0038724E">
        <w:rPr>
          <w:rFonts w:ascii="Arial" w:eastAsia="Times New Roman" w:hAnsi="Arial" w:cs="Arial"/>
          <w:color w:val="000000" w:themeColor="text1"/>
          <w:sz w:val="24"/>
          <w:szCs w:val="24"/>
          <w14:ligatures w14:val="none"/>
        </w:rPr>
        <w:t xml:space="preserve"> requirements.</w:t>
      </w:r>
    </w:p>
    <w:p w:rsidR="00B740EC" w:rsidRPr="0038724E" w:rsidRDefault="00B740EC" w:rsidP="00B740EC">
      <w:pPr>
        <w:numPr>
          <w:ilvl w:val="0"/>
          <w:numId w:val="1"/>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INCOSE Guidelines</w:t>
      </w:r>
      <w:r w:rsidRPr="0038724E">
        <w:rPr>
          <w:rFonts w:ascii="Arial" w:eastAsia="Times New Roman" w:hAnsi="Arial" w:cs="Arial"/>
          <w:color w:val="000000" w:themeColor="text1"/>
          <w:sz w:val="24"/>
          <w:szCs w:val="24"/>
          <w14:ligatures w14:val="none"/>
        </w:rPr>
        <w:t>: Uses NLP to assess compliance with the INCOSE Guide for Writing Requirements (GFWR).</w:t>
      </w:r>
      <w:r w:rsidRPr="0038724E">
        <w:rPr>
          <w:rFonts w:ascii="Arial" w:hAnsi="Arial" w:cs="Arial"/>
          <w:color w:val="000000" w:themeColor="text1"/>
          <w:sz w:val="24"/>
          <w:szCs w:val="24"/>
        </w:rPr>
        <w:t xml:space="preserve"> There are nine characteristics that every requirement should possess. They are</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 xml:space="preserve"> Necessary</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 xml:space="preserve"> Appropriate</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 xml:space="preserve"> unambiguous,</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Complete</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Singular</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Feasible</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 xml:space="preserve"> verifiable,</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lastRenderedPageBreak/>
        <w:t>Correct</w:t>
      </w:r>
    </w:p>
    <w:p w:rsidR="00B740EC" w:rsidRPr="0038724E" w:rsidRDefault="00B740EC" w:rsidP="00B740EC">
      <w:pPr>
        <w:numPr>
          <w:ilvl w:val="0"/>
          <w:numId w:val="4"/>
        </w:numPr>
        <w:spacing w:after="150" w:line="360" w:lineRule="atLeast"/>
        <w:jc w:val="both"/>
        <w:rPr>
          <w:rFonts w:ascii="Arial" w:eastAsia="Times New Roman" w:hAnsi="Arial" w:cs="Arial"/>
          <w:color w:val="000000" w:themeColor="text1"/>
          <w:sz w:val="24"/>
          <w:szCs w:val="24"/>
          <w14:ligatures w14:val="none"/>
        </w:rPr>
      </w:pPr>
      <w:r w:rsidRPr="0038724E">
        <w:rPr>
          <w:rFonts w:ascii="Arial" w:hAnsi="Arial" w:cs="Arial"/>
          <w:color w:val="000000" w:themeColor="text1"/>
          <w:sz w:val="24"/>
          <w:szCs w:val="24"/>
        </w:rPr>
        <w:t xml:space="preserve"> conforming.</w:t>
      </w:r>
    </w:p>
    <w:p w:rsidR="00B740EC" w:rsidRPr="0038724E" w:rsidRDefault="00B740EC" w:rsidP="00B740EC">
      <w:pPr>
        <w:numPr>
          <w:ilvl w:val="0"/>
          <w:numId w:val="1"/>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Similarity</w:t>
      </w:r>
      <w:r w:rsidRPr="0038724E">
        <w:rPr>
          <w:rFonts w:ascii="Arial" w:eastAsia="Times New Roman" w:hAnsi="Arial" w:cs="Arial"/>
          <w:color w:val="000000" w:themeColor="text1"/>
          <w:sz w:val="24"/>
          <w:szCs w:val="24"/>
          <w14:ligatures w14:val="none"/>
        </w:rPr>
        <w:t>: Compares requirements based on characters (lexical similarity) and meaning (semantic similarity).</w:t>
      </w:r>
    </w:p>
    <w:p w:rsidR="00B740EC" w:rsidRPr="0038724E" w:rsidRDefault="00B740EC" w:rsidP="00B740EC">
      <w:pPr>
        <w:spacing w:after="0" w:line="360" w:lineRule="atLeast"/>
        <w:jc w:val="both"/>
        <w:rPr>
          <w:rFonts w:ascii="Arial" w:eastAsia="Times New Roman" w:hAnsi="Arial" w:cs="Arial"/>
          <w:b/>
          <w:bCs/>
          <w:color w:val="000000" w:themeColor="text1"/>
          <w:sz w:val="24"/>
          <w:szCs w:val="24"/>
          <w:bdr w:val="none" w:sz="0" w:space="0" w:color="auto" w:frame="1"/>
          <w14:ligatures w14:val="none"/>
        </w:rPr>
      </w:pPr>
      <w:r w:rsidRPr="0038724E">
        <w:rPr>
          <w:rFonts w:ascii="Arial" w:eastAsia="Times New Roman" w:hAnsi="Arial" w:cs="Arial"/>
          <w:b/>
          <w:bCs/>
          <w:color w:val="000000" w:themeColor="text1"/>
          <w:sz w:val="24"/>
          <w:szCs w:val="24"/>
          <w:bdr w:val="none" w:sz="0" w:space="0" w:color="auto" w:frame="1"/>
          <w14:ligatures w14:val="none"/>
        </w:rPr>
        <w:t xml:space="preserve">Benefits/Result it gave </w:t>
      </w:r>
    </w:p>
    <w:p w:rsidR="00B740EC" w:rsidRPr="0038724E" w:rsidRDefault="00B740EC" w:rsidP="00B740EC">
      <w:pPr>
        <w:spacing w:after="0" w:line="360" w:lineRule="atLeast"/>
        <w:jc w:val="both"/>
        <w:rPr>
          <w:rFonts w:ascii="Arial" w:eastAsia="Times New Roman" w:hAnsi="Arial" w:cs="Arial"/>
          <w:b/>
          <w:bCs/>
          <w:color w:val="000000" w:themeColor="text1"/>
          <w:sz w:val="24"/>
          <w:szCs w:val="24"/>
          <w14:ligatures w14:val="none"/>
        </w:rPr>
      </w:pPr>
    </w:p>
    <w:p w:rsidR="00B740EC" w:rsidRPr="0038724E" w:rsidRDefault="00B740EC" w:rsidP="00B740EC">
      <w:pPr>
        <w:numPr>
          <w:ilvl w:val="0"/>
          <w:numId w:val="2"/>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Improves the quality and consistency of requirements.</w:t>
      </w:r>
    </w:p>
    <w:p w:rsidR="00B740EC" w:rsidRPr="0038724E" w:rsidRDefault="00B740EC" w:rsidP="00B740EC">
      <w:pPr>
        <w:numPr>
          <w:ilvl w:val="0"/>
          <w:numId w:val="2"/>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Reduces the time and cost of requirement review.</w:t>
      </w:r>
    </w:p>
    <w:p w:rsidR="00B740EC" w:rsidRPr="0038724E" w:rsidRDefault="00B740EC" w:rsidP="00B740EC">
      <w:pPr>
        <w:numPr>
          <w:ilvl w:val="0"/>
          <w:numId w:val="2"/>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Helps users avoid common errors.</w:t>
      </w:r>
    </w:p>
    <w:p w:rsidR="00B740EC" w:rsidRPr="0038724E" w:rsidRDefault="00B740EC" w:rsidP="00B740EC">
      <w:pPr>
        <w:numPr>
          <w:ilvl w:val="0"/>
          <w:numId w:val="2"/>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Standardizes the authoring process.</w:t>
      </w:r>
    </w:p>
    <w:p w:rsidR="00B740EC" w:rsidRPr="0038724E" w:rsidRDefault="00B740EC" w:rsidP="00B740EC">
      <w:pPr>
        <w:numPr>
          <w:ilvl w:val="0"/>
          <w:numId w:val="2"/>
        </w:numPr>
        <w:spacing w:after="15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Facilitates collaboration and communication.</w:t>
      </w:r>
    </w:p>
    <w:p w:rsidR="00B740EC" w:rsidRPr="0038724E" w:rsidRDefault="00B740EC" w:rsidP="00B740EC">
      <w:pPr>
        <w:spacing w:after="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Demo Plan</w:t>
      </w:r>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 xml:space="preserve">The demo l </w:t>
      </w:r>
      <w:proofErr w:type="gramStart"/>
      <w:r w:rsidRPr="0038724E">
        <w:rPr>
          <w:rFonts w:ascii="Arial" w:eastAsia="Times New Roman" w:hAnsi="Arial" w:cs="Arial"/>
          <w:color w:val="000000" w:themeColor="text1"/>
          <w:sz w:val="24"/>
          <w:szCs w:val="24"/>
          <w14:ligatures w14:val="none"/>
        </w:rPr>
        <w:t>use</w:t>
      </w:r>
      <w:proofErr w:type="gramEnd"/>
      <w:r w:rsidRPr="0038724E">
        <w:rPr>
          <w:rFonts w:ascii="Arial" w:eastAsia="Times New Roman" w:hAnsi="Arial" w:cs="Arial"/>
          <w:color w:val="000000" w:themeColor="text1"/>
          <w:sz w:val="24"/>
          <w:szCs w:val="24"/>
          <w14:ligatures w14:val="none"/>
        </w:rPr>
        <w:t xml:space="preserve"> an existing requirement document example to show a variety of issues and demonstrate how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addresses them.</w:t>
      </w:r>
    </w:p>
    <w:p w:rsidR="00B740EC" w:rsidRPr="0038724E" w:rsidRDefault="00B740EC" w:rsidP="00B740EC">
      <w:pPr>
        <w:numPr>
          <w:ilvl w:val="0"/>
          <w:numId w:val="3"/>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Quality Score:</w:t>
      </w:r>
      <w:r w:rsidRPr="0038724E">
        <w:rPr>
          <w:rFonts w:ascii="Arial" w:eastAsia="Times New Roman" w:hAnsi="Arial" w:cs="Arial"/>
          <w:color w:val="000000" w:themeColor="text1"/>
          <w:sz w:val="24"/>
          <w:szCs w:val="24"/>
          <w14:ligatures w14:val="none"/>
        </w:rPr>
        <w:t xml:space="preserve"> The presenter  show how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highlights issues and gives suggestions based on industry best practices. The presenter will also explain </w:t>
      </w:r>
      <w:proofErr w:type="spellStart"/>
      <w:r w:rsidRPr="0038724E">
        <w:rPr>
          <w:rFonts w:ascii="Arial" w:eastAsia="Times New Roman" w:hAnsi="Arial" w:cs="Arial"/>
          <w:color w:val="000000" w:themeColor="text1"/>
          <w:sz w:val="24"/>
          <w:szCs w:val="24"/>
          <w14:ligatures w14:val="none"/>
        </w:rPr>
        <w:t>QVscribe’s</w:t>
      </w:r>
      <w:proofErr w:type="spellEnd"/>
      <w:r w:rsidRPr="0038724E">
        <w:rPr>
          <w:rFonts w:ascii="Arial" w:eastAsia="Times New Roman" w:hAnsi="Arial" w:cs="Arial"/>
          <w:color w:val="000000" w:themeColor="text1"/>
          <w:sz w:val="24"/>
          <w:szCs w:val="24"/>
          <w14:ligatures w14:val="none"/>
        </w:rPr>
        <w:t xml:space="preserve"> automated EARS templating feature.</w:t>
      </w:r>
    </w:p>
    <w:p w:rsidR="00B740EC" w:rsidRPr="0038724E" w:rsidRDefault="00B740EC" w:rsidP="00B740EC">
      <w:pPr>
        <w:numPr>
          <w:ilvl w:val="0"/>
          <w:numId w:val="3"/>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Consistency Analysis</w:t>
      </w:r>
      <w:r w:rsidRPr="0038724E">
        <w:rPr>
          <w:rFonts w:ascii="Arial" w:eastAsia="Times New Roman" w:hAnsi="Arial" w:cs="Arial"/>
          <w:color w:val="000000" w:themeColor="text1"/>
          <w:sz w:val="24"/>
          <w:szCs w:val="24"/>
          <w:bdr w:val="none" w:sz="0" w:space="0" w:color="auto" w:frame="1"/>
          <w14:ligatures w14:val="none"/>
        </w:rPr>
        <w:t>:</w:t>
      </w:r>
      <w:r w:rsidRPr="0038724E">
        <w:rPr>
          <w:rFonts w:ascii="Arial" w:eastAsia="Times New Roman" w:hAnsi="Arial" w:cs="Arial"/>
          <w:color w:val="000000" w:themeColor="text1"/>
          <w:sz w:val="24"/>
          <w:szCs w:val="24"/>
          <w14:ligatures w14:val="none"/>
        </w:rPr>
        <w:t xml:space="preserve"> The presenter  </w:t>
      </w:r>
      <w:proofErr w:type="gramStart"/>
      <w:r w:rsidRPr="0038724E">
        <w:rPr>
          <w:rFonts w:ascii="Arial" w:eastAsia="Times New Roman" w:hAnsi="Arial" w:cs="Arial"/>
          <w:color w:val="000000" w:themeColor="text1"/>
          <w:sz w:val="24"/>
          <w:szCs w:val="24"/>
          <w14:ligatures w14:val="none"/>
        </w:rPr>
        <w:t>show</w:t>
      </w:r>
      <w:proofErr w:type="gramEnd"/>
      <w:r w:rsidRPr="0038724E">
        <w:rPr>
          <w:rFonts w:ascii="Arial" w:eastAsia="Times New Roman" w:hAnsi="Arial" w:cs="Arial"/>
          <w:color w:val="000000" w:themeColor="text1"/>
          <w:sz w:val="24"/>
          <w:szCs w:val="24"/>
          <w14:ligatures w14:val="none"/>
        </w:rPr>
        <w:t xml:space="preserve"> an example of a unit consistency issue and explain the value of this analysis.</w:t>
      </w:r>
    </w:p>
    <w:p w:rsidR="00B740EC" w:rsidRPr="0038724E" w:rsidRDefault="00B740EC" w:rsidP="00B740EC">
      <w:pPr>
        <w:numPr>
          <w:ilvl w:val="0"/>
          <w:numId w:val="3"/>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Similarity Analysis</w:t>
      </w:r>
      <w:r w:rsidRPr="0038724E">
        <w:rPr>
          <w:rFonts w:ascii="Arial" w:eastAsia="Times New Roman" w:hAnsi="Arial" w:cs="Arial"/>
          <w:color w:val="000000" w:themeColor="text1"/>
          <w:sz w:val="24"/>
          <w:szCs w:val="24"/>
          <w:bdr w:val="none" w:sz="0" w:space="0" w:color="auto" w:frame="1"/>
          <w14:ligatures w14:val="none"/>
        </w:rPr>
        <w:t>:</w:t>
      </w:r>
      <w:r w:rsidRPr="0038724E">
        <w:rPr>
          <w:rFonts w:ascii="Arial" w:eastAsia="Times New Roman" w:hAnsi="Arial" w:cs="Arial"/>
          <w:color w:val="000000" w:themeColor="text1"/>
          <w:sz w:val="24"/>
          <w:szCs w:val="24"/>
          <w14:ligatures w14:val="none"/>
        </w:rPr>
        <w:t xml:space="preserve"> The presenter  </w:t>
      </w:r>
      <w:proofErr w:type="gramStart"/>
      <w:r w:rsidRPr="0038724E">
        <w:rPr>
          <w:rFonts w:ascii="Arial" w:eastAsia="Times New Roman" w:hAnsi="Arial" w:cs="Arial"/>
          <w:color w:val="000000" w:themeColor="text1"/>
          <w:sz w:val="24"/>
          <w:szCs w:val="24"/>
          <w14:ligatures w14:val="none"/>
        </w:rPr>
        <w:t>go</w:t>
      </w:r>
      <w:proofErr w:type="gramEnd"/>
      <w:r w:rsidRPr="0038724E">
        <w:rPr>
          <w:rFonts w:ascii="Arial" w:eastAsia="Times New Roman" w:hAnsi="Arial" w:cs="Arial"/>
          <w:color w:val="000000" w:themeColor="text1"/>
          <w:sz w:val="24"/>
          <w:szCs w:val="24"/>
          <w14:ligatures w14:val="none"/>
        </w:rPr>
        <w:t xml:space="preserve"> into Similarity Analysis and provide an explanation of lexical and semantic similarity.</w:t>
      </w:r>
    </w:p>
    <w:p w:rsidR="00B740EC" w:rsidRPr="0038724E" w:rsidRDefault="00B740EC" w:rsidP="00B740EC">
      <w:pPr>
        <w:numPr>
          <w:ilvl w:val="0"/>
          <w:numId w:val="3"/>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Generating a Report:</w:t>
      </w:r>
      <w:r w:rsidRPr="0038724E">
        <w:rPr>
          <w:rFonts w:ascii="Arial" w:eastAsia="Times New Roman" w:hAnsi="Arial" w:cs="Arial"/>
          <w:color w:val="000000" w:themeColor="text1"/>
          <w:sz w:val="24"/>
          <w:szCs w:val="24"/>
          <w14:ligatures w14:val="none"/>
        </w:rPr>
        <w:t xml:space="preserve"> The presenter  </w:t>
      </w:r>
      <w:proofErr w:type="gramStart"/>
      <w:r w:rsidRPr="0038724E">
        <w:rPr>
          <w:rFonts w:ascii="Arial" w:eastAsia="Times New Roman" w:hAnsi="Arial" w:cs="Arial"/>
          <w:color w:val="000000" w:themeColor="text1"/>
          <w:sz w:val="24"/>
          <w:szCs w:val="24"/>
          <w14:ligatures w14:val="none"/>
        </w:rPr>
        <w:t>generate</w:t>
      </w:r>
      <w:proofErr w:type="gramEnd"/>
      <w:r w:rsidRPr="0038724E">
        <w:rPr>
          <w:rFonts w:ascii="Arial" w:eastAsia="Times New Roman" w:hAnsi="Arial" w:cs="Arial"/>
          <w:color w:val="000000" w:themeColor="text1"/>
          <w:sz w:val="24"/>
          <w:szCs w:val="24"/>
          <w14:ligatures w14:val="none"/>
        </w:rPr>
        <w:t xml:space="preserve"> a PDF report which includes all of </w:t>
      </w:r>
      <w:proofErr w:type="spellStart"/>
      <w:r w:rsidRPr="0038724E">
        <w:rPr>
          <w:rFonts w:ascii="Arial" w:eastAsia="Times New Roman" w:hAnsi="Arial" w:cs="Arial"/>
          <w:color w:val="000000" w:themeColor="text1"/>
          <w:sz w:val="24"/>
          <w:szCs w:val="24"/>
          <w14:ligatures w14:val="none"/>
        </w:rPr>
        <w:t>QVscribe’s</w:t>
      </w:r>
      <w:proofErr w:type="spellEnd"/>
      <w:r w:rsidRPr="0038724E">
        <w:rPr>
          <w:rFonts w:ascii="Arial" w:eastAsia="Times New Roman" w:hAnsi="Arial" w:cs="Arial"/>
          <w:color w:val="000000" w:themeColor="text1"/>
          <w:sz w:val="24"/>
          <w:szCs w:val="24"/>
          <w14:ligatures w14:val="none"/>
        </w:rPr>
        <w:t xml:space="preserve"> analysis, including a breakdown of all the Quality Indicators, each requirement highlighted to show any issues, Unit Consistency, Term Consistency, and a list of all the terms in the document.</w:t>
      </w:r>
    </w:p>
    <w:p w:rsidR="00B740EC" w:rsidRPr="0038724E" w:rsidRDefault="00B740EC" w:rsidP="00B740EC">
      <w:pPr>
        <w:jc w:val="both"/>
        <w:rPr>
          <w:rFonts w:ascii="Arial" w:hAnsi="Arial" w:cs="Arial"/>
          <w:color w:val="000000" w:themeColor="text1"/>
          <w:sz w:val="24"/>
          <w:szCs w:val="24"/>
        </w:rPr>
      </w:pPr>
    </w:p>
    <w:p w:rsidR="00B740EC" w:rsidRPr="0038724E" w:rsidRDefault="00B740EC" w:rsidP="00B740EC">
      <w:pPr>
        <w:pStyle w:val="Heading2"/>
        <w:rPr>
          <w:rFonts w:ascii="Arial" w:hAnsi="Arial" w:cs="Arial"/>
        </w:rPr>
      </w:pPr>
      <w:bookmarkStart w:id="10" w:name="_Toc148128404"/>
      <w:bookmarkStart w:id="11" w:name="_Toc148654588"/>
      <w:bookmarkStart w:id="12" w:name="_Toc148693864"/>
      <w:bookmarkStart w:id="13" w:name="_Toc148693959"/>
      <w:r w:rsidRPr="0038724E">
        <w:rPr>
          <w:rFonts w:ascii="Arial" w:hAnsi="Arial" w:cs="Arial"/>
        </w:rPr>
        <w:t xml:space="preserve">Requirements </w:t>
      </w:r>
      <w:proofErr w:type="gramStart"/>
      <w:r w:rsidRPr="0038724E">
        <w:rPr>
          <w:rFonts w:ascii="Arial" w:hAnsi="Arial" w:cs="Arial"/>
        </w:rPr>
        <w:t>For</w:t>
      </w:r>
      <w:proofErr w:type="gramEnd"/>
      <w:r w:rsidRPr="0038724E">
        <w:rPr>
          <w:rFonts w:ascii="Arial" w:hAnsi="Arial" w:cs="Arial"/>
        </w:rPr>
        <w:t xml:space="preserve"> Learnova using </w:t>
      </w:r>
      <w:proofErr w:type="spellStart"/>
      <w:r w:rsidRPr="0038724E">
        <w:rPr>
          <w:rFonts w:ascii="Arial" w:hAnsi="Arial" w:cs="Arial"/>
        </w:rPr>
        <w:t>QVscribe</w:t>
      </w:r>
      <w:bookmarkEnd w:id="10"/>
      <w:bookmarkEnd w:id="11"/>
      <w:bookmarkEnd w:id="12"/>
      <w:bookmarkEnd w:id="13"/>
      <w:proofErr w:type="spellEnd"/>
    </w:p>
    <w:p w:rsidR="00B740EC" w:rsidRPr="0038724E" w:rsidRDefault="00B740EC" w:rsidP="00B740EC">
      <w:pPr>
        <w:spacing w:after="360" w:line="360" w:lineRule="atLeast"/>
        <w:jc w:val="both"/>
        <w:rPr>
          <w:rFonts w:ascii="Arial" w:eastAsia="Times New Roman" w:hAnsi="Arial" w:cs="Arial"/>
          <w:color w:val="000000" w:themeColor="text1"/>
          <w:sz w:val="24"/>
          <w:szCs w:val="24"/>
          <w14:ligatures w14:val="none"/>
        </w:rPr>
      </w:pP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w:t>
      </w:r>
      <w:proofErr w:type="spellStart"/>
      <w:r w:rsidRPr="0038724E">
        <w:rPr>
          <w:rFonts w:ascii="Arial" w:eastAsia="Times New Roman" w:hAnsi="Arial" w:cs="Arial"/>
          <w:color w:val="000000" w:themeColor="text1"/>
          <w:sz w:val="24"/>
          <w:szCs w:val="24"/>
          <w14:ligatures w14:val="none"/>
        </w:rPr>
        <w:t>chelp</w:t>
      </w:r>
      <w:proofErr w:type="spellEnd"/>
      <w:r w:rsidRPr="0038724E">
        <w:rPr>
          <w:rFonts w:ascii="Arial" w:eastAsia="Times New Roman" w:hAnsi="Arial" w:cs="Arial"/>
          <w:color w:val="000000" w:themeColor="text1"/>
          <w:sz w:val="24"/>
          <w:szCs w:val="24"/>
          <w14:ligatures w14:val="none"/>
        </w:rPr>
        <w:t xml:space="preserve"> to make a system a good system (</w:t>
      </w:r>
      <w:proofErr w:type="spellStart"/>
      <w:r w:rsidRPr="0038724E">
        <w:rPr>
          <w:rFonts w:ascii="Arial" w:eastAsia="Times New Roman" w:hAnsi="Arial" w:cs="Arial"/>
          <w:color w:val="000000" w:themeColor="text1"/>
          <w:sz w:val="24"/>
          <w:szCs w:val="24"/>
          <w14:ligatures w14:val="none"/>
        </w:rPr>
        <w:t>learnova</w:t>
      </w:r>
      <w:proofErr w:type="spellEnd"/>
      <w:r w:rsidRPr="0038724E">
        <w:rPr>
          <w:rFonts w:ascii="Arial" w:eastAsia="Times New Roman" w:hAnsi="Arial" w:cs="Arial"/>
          <w:color w:val="000000" w:themeColor="text1"/>
          <w:sz w:val="24"/>
          <w:szCs w:val="24"/>
          <w14:ligatures w14:val="none"/>
        </w:rPr>
        <w:t>)by:</w:t>
      </w:r>
    </w:p>
    <w:p w:rsidR="00B740EC" w:rsidRPr="0038724E" w:rsidRDefault="00B740EC" w:rsidP="00B740EC">
      <w:pPr>
        <w:numPr>
          <w:ilvl w:val="0"/>
          <w:numId w:val="5"/>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Improving the quality of requirements</w:t>
      </w:r>
      <w:r w:rsidRPr="0038724E">
        <w:rPr>
          <w:rFonts w:ascii="Arial" w:eastAsia="Times New Roman" w:hAnsi="Arial" w:cs="Arial"/>
          <w:color w:val="000000" w:themeColor="text1"/>
          <w:sz w:val="24"/>
          <w:szCs w:val="24"/>
          <w:bdr w:val="none" w:sz="0" w:space="0" w:color="auto" w:frame="1"/>
          <w14:ligatures w14:val="none"/>
        </w:rPr>
        <w:t>.</w:t>
      </w:r>
      <w:r w:rsidRPr="0038724E">
        <w:rPr>
          <w:rFonts w:ascii="Arial" w:eastAsia="Times New Roman" w:hAnsi="Arial" w:cs="Arial"/>
          <w:color w:val="000000" w:themeColor="text1"/>
          <w:sz w:val="24"/>
          <w:szCs w:val="24"/>
          <w14:ligatures w14:val="none"/>
        </w:rPr>
        <w:t xml:space="preserve">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help users to write clear, concise, and complete requirements that are consistent with best practices. This can help to reduce the number of errors in the system, improve its functionality, and make it easier to maintain.</w:t>
      </w:r>
    </w:p>
    <w:p w:rsidR="00B740EC" w:rsidRPr="0038724E" w:rsidRDefault="00B740EC" w:rsidP="00B740EC">
      <w:pPr>
        <w:numPr>
          <w:ilvl w:val="0"/>
          <w:numId w:val="5"/>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lastRenderedPageBreak/>
        <w:t>Reducing the time and cost of requirement review</w:t>
      </w:r>
      <w:r w:rsidRPr="0038724E">
        <w:rPr>
          <w:rFonts w:ascii="Arial" w:eastAsia="Times New Roman" w:hAnsi="Arial" w:cs="Arial"/>
          <w:color w:val="000000" w:themeColor="text1"/>
          <w:sz w:val="24"/>
          <w:szCs w:val="24"/>
          <w:bdr w:val="none" w:sz="0" w:space="0" w:color="auto" w:frame="1"/>
          <w14:ligatures w14:val="none"/>
        </w:rPr>
        <w:t>.</w:t>
      </w:r>
      <w:r w:rsidRPr="0038724E">
        <w:rPr>
          <w:rFonts w:ascii="Arial" w:eastAsia="Times New Roman" w:hAnsi="Arial" w:cs="Arial"/>
          <w:color w:val="000000" w:themeColor="text1"/>
          <w:sz w:val="24"/>
          <w:szCs w:val="24"/>
          <w14:ligatures w14:val="none"/>
        </w:rPr>
        <w:t xml:space="preserve">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can automatically check requirements for compliance with best practices and industry frameworks. This can help to reduce the time and cost of manual review, and free up resources to focus on other tasks.</w:t>
      </w:r>
    </w:p>
    <w:p w:rsidR="00B740EC" w:rsidRPr="0038724E" w:rsidRDefault="00B740EC" w:rsidP="00B740EC">
      <w:pPr>
        <w:numPr>
          <w:ilvl w:val="0"/>
          <w:numId w:val="5"/>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Helping users to avoid common errors.</w:t>
      </w:r>
      <w:r w:rsidRPr="0038724E">
        <w:rPr>
          <w:rFonts w:ascii="Arial" w:eastAsia="Times New Roman" w:hAnsi="Arial" w:cs="Arial"/>
          <w:color w:val="000000" w:themeColor="text1"/>
          <w:sz w:val="24"/>
          <w:szCs w:val="24"/>
          <w14:ligatures w14:val="none"/>
        </w:rPr>
        <w:t xml:space="preserve">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identify common errors in requirements, such as ambiguous language, missing information, and unrealistic expectations. This can help users to avoid these errors in the first place, and save time and effort later on.</w:t>
      </w:r>
    </w:p>
    <w:p w:rsidR="00B740EC" w:rsidRPr="0038724E" w:rsidRDefault="00B740EC" w:rsidP="00B740EC">
      <w:pPr>
        <w:numPr>
          <w:ilvl w:val="0"/>
          <w:numId w:val="5"/>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bdr w:val="none" w:sz="0" w:space="0" w:color="auto" w:frame="1"/>
          <w14:ligatures w14:val="none"/>
        </w:rPr>
        <w:t>Standardizing the authoring process</w:t>
      </w:r>
      <w:r w:rsidRPr="0038724E">
        <w:rPr>
          <w:rFonts w:ascii="Arial" w:eastAsia="Times New Roman" w:hAnsi="Arial" w:cs="Arial"/>
          <w:color w:val="000000" w:themeColor="text1"/>
          <w:sz w:val="24"/>
          <w:szCs w:val="24"/>
          <w:bdr w:val="none" w:sz="0" w:space="0" w:color="auto" w:frame="1"/>
          <w14:ligatures w14:val="none"/>
        </w:rPr>
        <w:t>.</w:t>
      </w:r>
      <w:r w:rsidRPr="0038724E">
        <w:rPr>
          <w:rFonts w:ascii="Arial" w:eastAsia="Times New Roman" w:hAnsi="Arial" w:cs="Arial"/>
          <w:color w:val="000000" w:themeColor="text1"/>
          <w:sz w:val="24"/>
          <w:szCs w:val="24"/>
          <w14:ligatures w14:val="none"/>
        </w:rPr>
        <w:t xml:space="preserve"> </w:t>
      </w:r>
      <w:proofErr w:type="spellStart"/>
      <w:r w:rsidRPr="0038724E">
        <w:rPr>
          <w:rFonts w:ascii="Arial" w:eastAsia="Times New Roman" w:hAnsi="Arial" w:cs="Arial"/>
          <w:color w:val="000000" w:themeColor="text1"/>
          <w:sz w:val="24"/>
          <w:szCs w:val="24"/>
          <w14:ligatures w14:val="none"/>
        </w:rPr>
        <w:t>QVscribe's</w:t>
      </w:r>
      <w:proofErr w:type="spellEnd"/>
      <w:r w:rsidRPr="0038724E">
        <w:rPr>
          <w:rFonts w:ascii="Arial" w:eastAsia="Times New Roman" w:hAnsi="Arial" w:cs="Arial"/>
          <w:color w:val="000000" w:themeColor="text1"/>
          <w:sz w:val="24"/>
          <w:szCs w:val="24"/>
          <w14:ligatures w14:val="none"/>
        </w:rPr>
        <w:t xml:space="preserve"> templates and automated checks can help to standardize the authoring process across multiple teams and individuals. This can help to improve the quality and consistency of requirements, and make them easier to understand and review.</w:t>
      </w:r>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 xml:space="preserve">Here are some specific examples of how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can help to make a system a good system:</w:t>
      </w:r>
    </w:p>
    <w:p w:rsidR="00B740EC" w:rsidRPr="0038724E" w:rsidRDefault="00B740EC" w:rsidP="00B740EC">
      <w:pPr>
        <w:numPr>
          <w:ilvl w:val="0"/>
          <w:numId w:val="6"/>
        </w:numPr>
        <w:spacing w:after="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bdr w:val="none" w:sz="0" w:space="0" w:color="auto" w:frame="1"/>
          <w14:ligatures w14:val="none"/>
        </w:rPr>
        <w:t xml:space="preserve"> </w:t>
      </w:r>
      <w:proofErr w:type="spellStart"/>
      <w:r w:rsidRPr="0038724E">
        <w:rPr>
          <w:rFonts w:ascii="Arial" w:eastAsia="Times New Roman" w:hAnsi="Arial" w:cs="Arial"/>
          <w:color w:val="000000" w:themeColor="text1"/>
          <w:sz w:val="24"/>
          <w:szCs w:val="24"/>
          <w:bdr w:val="none" w:sz="0" w:space="0" w:color="auto" w:frame="1"/>
          <w14:ligatures w14:val="none"/>
        </w:rPr>
        <w:t>QVscribe</w:t>
      </w:r>
      <w:proofErr w:type="spellEnd"/>
      <w:r w:rsidRPr="0038724E">
        <w:rPr>
          <w:rFonts w:ascii="Arial" w:eastAsia="Times New Roman" w:hAnsi="Arial" w:cs="Arial"/>
          <w:color w:val="000000" w:themeColor="text1"/>
          <w:sz w:val="24"/>
          <w:szCs w:val="24"/>
          <w:bdr w:val="none" w:sz="0" w:space="0" w:color="auto" w:frame="1"/>
          <w14:ligatures w14:val="none"/>
        </w:rPr>
        <w:t xml:space="preserve"> to ensure that </w:t>
      </w:r>
      <w:proofErr w:type="spellStart"/>
      <w:r w:rsidRPr="0038724E">
        <w:rPr>
          <w:rFonts w:ascii="Arial" w:eastAsia="Times New Roman" w:hAnsi="Arial" w:cs="Arial"/>
          <w:color w:val="000000" w:themeColor="text1"/>
          <w:sz w:val="24"/>
          <w:szCs w:val="24"/>
          <w:bdr w:val="none" w:sz="0" w:space="0" w:color="auto" w:frame="1"/>
          <w14:ligatures w14:val="none"/>
        </w:rPr>
        <w:t>learnova</w:t>
      </w:r>
      <w:proofErr w:type="spellEnd"/>
      <w:r w:rsidRPr="0038724E">
        <w:rPr>
          <w:rFonts w:ascii="Arial" w:eastAsia="Times New Roman" w:hAnsi="Arial" w:cs="Arial"/>
          <w:color w:val="000000" w:themeColor="text1"/>
          <w:sz w:val="24"/>
          <w:szCs w:val="24"/>
          <w:bdr w:val="none" w:sz="0" w:space="0" w:color="auto" w:frame="1"/>
          <w14:ligatures w14:val="none"/>
        </w:rPr>
        <w:t xml:space="preserve"> requirements are clear, concise, and complete.</w:t>
      </w:r>
      <w:r w:rsidRPr="0038724E">
        <w:rPr>
          <w:rFonts w:ascii="Arial" w:eastAsia="Times New Roman" w:hAnsi="Arial" w:cs="Arial"/>
          <w:color w:val="000000" w:themeColor="text1"/>
          <w:sz w:val="24"/>
          <w:szCs w:val="24"/>
          <w14:ligatures w14:val="none"/>
        </w:rPr>
        <w:t xml:space="preserve"> This can help to reduce the number of bugs in the software and make it easier to maintain.</w:t>
      </w:r>
    </w:p>
    <w:p w:rsidR="00B740EC" w:rsidRPr="0038724E" w:rsidRDefault="00B740EC" w:rsidP="00B740EC">
      <w:pPr>
        <w:numPr>
          <w:ilvl w:val="0"/>
          <w:numId w:val="6"/>
        </w:numPr>
        <w:spacing w:after="0" w:line="360" w:lineRule="atLeast"/>
        <w:jc w:val="both"/>
        <w:rPr>
          <w:rFonts w:ascii="Arial" w:eastAsia="Times New Roman" w:hAnsi="Arial" w:cs="Arial"/>
          <w:color w:val="000000" w:themeColor="text1"/>
          <w:sz w:val="24"/>
          <w:szCs w:val="24"/>
          <w14:ligatures w14:val="none"/>
        </w:rPr>
      </w:pPr>
      <w:proofErr w:type="spellStart"/>
      <w:r w:rsidRPr="0038724E">
        <w:rPr>
          <w:rFonts w:ascii="Arial" w:eastAsia="Times New Roman" w:hAnsi="Arial" w:cs="Arial"/>
          <w:color w:val="000000" w:themeColor="text1"/>
          <w:sz w:val="24"/>
          <w:szCs w:val="24"/>
          <w:bdr w:val="none" w:sz="0" w:space="0" w:color="auto" w:frame="1"/>
          <w14:ligatures w14:val="none"/>
        </w:rPr>
        <w:t>QVscribe</w:t>
      </w:r>
      <w:proofErr w:type="spellEnd"/>
      <w:r w:rsidRPr="0038724E">
        <w:rPr>
          <w:rFonts w:ascii="Arial" w:eastAsia="Times New Roman" w:hAnsi="Arial" w:cs="Arial"/>
          <w:color w:val="000000" w:themeColor="text1"/>
          <w:sz w:val="24"/>
          <w:szCs w:val="24"/>
          <w:bdr w:val="none" w:sz="0" w:space="0" w:color="auto" w:frame="1"/>
          <w14:ligatures w14:val="none"/>
        </w:rPr>
        <w:t xml:space="preserve">  ensure that  </w:t>
      </w:r>
      <w:proofErr w:type="spellStart"/>
      <w:r w:rsidRPr="0038724E">
        <w:rPr>
          <w:rFonts w:ascii="Arial" w:eastAsia="Times New Roman" w:hAnsi="Arial" w:cs="Arial"/>
          <w:color w:val="000000" w:themeColor="text1"/>
          <w:sz w:val="24"/>
          <w:szCs w:val="24"/>
          <w:bdr w:val="none" w:sz="0" w:space="0" w:color="auto" w:frame="1"/>
          <w14:ligatures w14:val="none"/>
        </w:rPr>
        <w:t>learnova</w:t>
      </w:r>
      <w:proofErr w:type="spellEnd"/>
      <w:r w:rsidRPr="0038724E">
        <w:rPr>
          <w:rFonts w:ascii="Arial" w:eastAsia="Times New Roman" w:hAnsi="Arial" w:cs="Arial"/>
          <w:color w:val="000000" w:themeColor="text1"/>
          <w:sz w:val="24"/>
          <w:szCs w:val="24"/>
          <w:bdr w:val="none" w:sz="0" w:space="0" w:color="auto" w:frame="1"/>
          <w14:ligatures w14:val="none"/>
        </w:rPr>
        <w:t xml:space="preserve"> requirements comply with industry standards and best practices.</w:t>
      </w:r>
      <w:r w:rsidRPr="0038724E">
        <w:rPr>
          <w:rFonts w:ascii="Arial" w:eastAsia="Times New Roman" w:hAnsi="Arial" w:cs="Arial"/>
          <w:color w:val="000000" w:themeColor="text1"/>
          <w:sz w:val="24"/>
          <w:szCs w:val="24"/>
          <w14:ligatures w14:val="none"/>
        </w:rPr>
        <w:t xml:space="preserve"> This can help to improve the safety and reliability of the system.</w:t>
      </w:r>
    </w:p>
    <w:p w:rsidR="00B740EC" w:rsidRPr="0038724E" w:rsidRDefault="00B740EC" w:rsidP="00B740EC">
      <w:pPr>
        <w:numPr>
          <w:ilvl w:val="0"/>
          <w:numId w:val="6"/>
        </w:numPr>
        <w:spacing w:after="0" w:line="360" w:lineRule="atLeast"/>
        <w:jc w:val="both"/>
        <w:rPr>
          <w:rFonts w:ascii="Arial" w:eastAsia="Times New Roman" w:hAnsi="Arial" w:cs="Arial"/>
          <w:color w:val="000000" w:themeColor="text1"/>
          <w:sz w:val="24"/>
          <w:szCs w:val="24"/>
          <w14:ligatures w14:val="none"/>
        </w:rPr>
      </w:pPr>
      <w:proofErr w:type="spellStart"/>
      <w:r w:rsidRPr="0038724E">
        <w:rPr>
          <w:rFonts w:ascii="Arial" w:eastAsia="Times New Roman" w:hAnsi="Arial" w:cs="Arial"/>
          <w:color w:val="000000" w:themeColor="text1"/>
          <w:sz w:val="24"/>
          <w:szCs w:val="24"/>
          <w:bdr w:val="none" w:sz="0" w:space="0" w:color="auto" w:frame="1"/>
          <w14:ligatures w14:val="none"/>
        </w:rPr>
        <w:t>QVscribe</w:t>
      </w:r>
      <w:proofErr w:type="spellEnd"/>
      <w:r w:rsidRPr="0038724E">
        <w:rPr>
          <w:rFonts w:ascii="Arial" w:eastAsia="Times New Roman" w:hAnsi="Arial" w:cs="Arial"/>
          <w:color w:val="000000" w:themeColor="text1"/>
          <w:sz w:val="24"/>
          <w:szCs w:val="24"/>
          <w:bdr w:val="none" w:sz="0" w:space="0" w:color="auto" w:frame="1"/>
          <w14:ligatures w14:val="none"/>
        </w:rPr>
        <w:t xml:space="preserve">  ensure that </w:t>
      </w:r>
      <w:proofErr w:type="spellStart"/>
      <w:r w:rsidRPr="0038724E">
        <w:rPr>
          <w:rFonts w:ascii="Arial" w:eastAsia="Times New Roman" w:hAnsi="Arial" w:cs="Arial"/>
          <w:color w:val="000000" w:themeColor="text1"/>
          <w:sz w:val="24"/>
          <w:szCs w:val="24"/>
          <w:bdr w:val="none" w:sz="0" w:space="0" w:color="auto" w:frame="1"/>
          <w14:ligatures w14:val="none"/>
        </w:rPr>
        <w:t>learnova</w:t>
      </w:r>
      <w:proofErr w:type="spellEnd"/>
      <w:r w:rsidRPr="0038724E">
        <w:rPr>
          <w:rFonts w:ascii="Arial" w:eastAsia="Times New Roman" w:hAnsi="Arial" w:cs="Arial"/>
          <w:color w:val="000000" w:themeColor="text1"/>
          <w:sz w:val="24"/>
          <w:szCs w:val="24"/>
          <w:bdr w:val="none" w:sz="0" w:space="0" w:color="auto" w:frame="1"/>
          <w14:ligatures w14:val="none"/>
        </w:rPr>
        <w:t xml:space="preserve"> requirements are consistent with its production processes.</w:t>
      </w:r>
      <w:r w:rsidRPr="0038724E">
        <w:rPr>
          <w:rFonts w:ascii="Arial" w:eastAsia="Times New Roman" w:hAnsi="Arial" w:cs="Arial"/>
          <w:color w:val="000000" w:themeColor="text1"/>
          <w:sz w:val="24"/>
          <w:szCs w:val="24"/>
          <w14:ligatures w14:val="none"/>
        </w:rPr>
        <w:t xml:space="preserve"> This can help to improve the quality of the products and reduce the cost of manufacturing.</w:t>
      </w:r>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 xml:space="preserve">Overall, </w:t>
      </w:r>
      <w:proofErr w:type="spellStart"/>
      <w:r w:rsidRPr="0038724E">
        <w:rPr>
          <w:rFonts w:ascii="Arial" w:eastAsia="Times New Roman" w:hAnsi="Arial" w:cs="Arial"/>
          <w:color w:val="000000" w:themeColor="text1"/>
          <w:sz w:val="24"/>
          <w:szCs w:val="24"/>
          <w14:ligatures w14:val="none"/>
        </w:rPr>
        <w:t>QVscribe</w:t>
      </w:r>
      <w:proofErr w:type="spellEnd"/>
      <w:r w:rsidRPr="0038724E">
        <w:rPr>
          <w:rFonts w:ascii="Arial" w:eastAsia="Times New Roman" w:hAnsi="Arial" w:cs="Arial"/>
          <w:color w:val="000000" w:themeColor="text1"/>
          <w:sz w:val="24"/>
          <w:szCs w:val="24"/>
          <w14:ligatures w14:val="none"/>
        </w:rPr>
        <w:t xml:space="preserve"> is a valuable tool that  help Learnova to improve the quality of their systems by improving the quality of their requirements.</w:t>
      </w:r>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 xml:space="preserve">Requirements of Learnova </w:t>
      </w:r>
      <w:proofErr w:type="spellStart"/>
      <w:r w:rsidRPr="0038724E">
        <w:rPr>
          <w:rFonts w:ascii="Arial" w:eastAsia="Times New Roman" w:hAnsi="Arial" w:cs="Arial"/>
          <w:color w:val="000000" w:themeColor="text1"/>
          <w:sz w:val="24"/>
          <w:szCs w:val="24"/>
          <w14:ligatures w14:val="none"/>
        </w:rPr>
        <w:t>condidering</w:t>
      </w:r>
      <w:proofErr w:type="spellEnd"/>
      <w:r w:rsidRPr="0038724E">
        <w:rPr>
          <w:rFonts w:ascii="Arial" w:eastAsia="Times New Roman" w:hAnsi="Arial" w:cs="Arial"/>
          <w:color w:val="000000" w:themeColor="text1"/>
          <w:sz w:val="24"/>
          <w:szCs w:val="24"/>
          <w14:ligatures w14:val="none"/>
        </w:rPr>
        <w:t xml:space="preserve"> the QV scribe instructions</w:t>
      </w:r>
    </w:p>
    <w:p w:rsidR="00B740EC" w:rsidRPr="0038724E" w:rsidRDefault="00B740EC" w:rsidP="00B740EC">
      <w:pPr>
        <w:pStyle w:val="Heading2"/>
        <w:rPr>
          <w:rFonts w:ascii="Arial" w:eastAsia="Times New Roman" w:hAnsi="Arial" w:cs="Arial"/>
        </w:rPr>
      </w:pPr>
      <w:bookmarkStart w:id="14" w:name="_Toc148128405"/>
      <w:bookmarkStart w:id="15" w:name="_Toc148654589"/>
      <w:bookmarkStart w:id="16" w:name="_Toc148693865"/>
      <w:bookmarkStart w:id="17" w:name="_Toc148693960"/>
      <w:r w:rsidRPr="0038724E">
        <w:rPr>
          <w:rFonts w:ascii="Arial" w:eastAsia="Times New Roman" w:hAnsi="Arial" w:cs="Arial"/>
        </w:rPr>
        <w:t>Functional Requirements using QV:</w:t>
      </w:r>
      <w:bookmarkEnd w:id="14"/>
      <w:bookmarkEnd w:id="15"/>
      <w:bookmarkEnd w:id="16"/>
      <w:bookmarkEnd w:id="17"/>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1. User Authentication and Authorization</w:t>
      </w:r>
      <w:r w:rsidRPr="0038724E">
        <w:rPr>
          <w:rFonts w:ascii="Arial" w:eastAsia="Times New Roman" w:hAnsi="Arial" w:cs="Arial"/>
          <w:color w:val="000000" w:themeColor="text1"/>
          <w:sz w:val="24"/>
          <w:szCs w:val="24"/>
          <w14:ligatures w14:val="none"/>
        </w:rPr>
        <w:t>:</w:t>
      </w:r>
    </w:p>
    <w:p w:rsidR="00B740EC" w:rsidRPr="0038724E" w:rsidRDefault="00B740EC" w:rsidP="00B740EC">
      <w:pPr>
        <w:pStyle w:val="ListParagraph"/>
        <w:numPr>
          <w:ilvl w:val="0"/>
          <w:numId w:val="7"/>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Users must be able to securely create accounts and log in.</w:t>
      </w:r>
    </w:p>
    <w:p w:rsidR="00B740EC" w:rsidRPr="0038724E" w:rsidRDefault="00B740EC" w:rsidP="00B740EC">
      <w:pPr>
        <w:pStyle w:val="ListParagraph"/>
        <w:numPr>
          <w:ilvl w:val="0"/>
          <w:numId w:val="7"/>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Teachers should have the capability to create and manage classes.</w:t>
      </w:r>
    </w:p>
    <w:p w:rsidR="00B740EC" w:rsidRPr="0038724E" w:rsidRDefault="00B740EC" w:rsidP="00B740EC">
      <w:pPr>
        <w:pStyle w:val="ListParagraph"/>
        <w:numPr>
          <w:ilvl w:val="0"/>
          <w:numId w:val="7"/>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Students must be able to join classes and access learning materials.</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lastRenderedPageBreak/>
        <w:t>2. Personalized Learning Paths:</w:t>
      </w:r>
    </w:p>
    <w:p w:rsidR="00B740EC" w:rsidRPr="0038724E" w:rsidRDefault="00B740EC" w:rsidP="00B740EC">
      <w:pPr>
        <w:pStyle w:val="ListParagraph"/>
        <w:numPr>
          <w:ilvl w:val="0"/>
          <w:numId w:val="8"/>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shall provide tools for teachers to establish personalized learning paths for each student based on their needs and abilities.</w:t>
      </w:r>
    </w:p>
    <w:p w:rsidR="00B740EC" w:rsidRPr="0038724E" w:rsidRDefault="00B740EC" w:rsidP="00B740EC">
      <w:pPr>
        <w:pStyle w:val="ListParagraph"/>
        <w:numPr>
          <w:ilvl w:val="0"/>
          <w:numId w:val="8"/>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Students should be able to view their learning paths and monitor their progress.</w:t>
      </w:r>
    </w:p>
    <w:p w:rsidR="00B740EC" w:rsidRPr="0038724E" w:rsidRDefault="00B740EC" w:rsidP="00B740EC">
      <w:pPr>
        <w:spacing w:before="360" w:after="360" w:line="360" w:lineRule="atLeast"/>
        <w:jc w:val="both"/>
        <w:rPr>
          <w:rFonts w:ascii="Arial" w:eastAsia="Times New Roman" w:hAnsi="Arial" w:cs="Arial"/>
          <w:color w:val="000000" w:themeColor="text1"/>
          <w:sz w:val="24"/>
          <w:szCs w:val="24"/>
          <w14:ligatures w14:val="none"/>
        </w:rPr>
      </w:pP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3. Real-time Feedback:</w:t>
      </w:r>
    </w:p>
    <w:p w:rsidR="00B740EC" w:rsidRPr="0038724E" w:rsidRDefault="00B740EC" w:rsidP="00B740EC">
      <w:pPr>
        <w:pStyle w:val="ListParagraph"/>
        <w:numPr>
          <w:ilvl w:val="1"/>
          <w:numId w:val="9"/>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Teachers must have the ability to give real-time feedback on students' assignments and assessments.</w:t>
      </w:r>
    </w:p>
    <w:p w:rsidR="00B740EC" w:rsidRPr="0038724E" w:rsidRDefault="00B740EC" w:rsidP="00B740EC">
      <w:pPr>
        <w:pStyle w:val="ListParagraph"/>
        <w:numPr>
          <w:ilvl w:val="1"/>
          <w:numId w:val="9"/>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Students should promptly receive notifications and feedback.</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4. Collaboration Tools:</w:t>
      </w:r>
    </w:p>
    <w:p w:rsidR="00B740EC" w:rsidRPr="0038724E" w:rsidRDefault="00B740EC" w:rsidP="00B740EC">
      <w:pPr>
        <w:pStyle w:val="ListParagraph"/>
        <w:numPr>
          <w:ilvl w:val="1"/>
          <w:numId w:val="10"/>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shall offer collaborative features, including discussion boards and group projects.</w:t>
      </w:r>
    </w:p>
    <w:p w:rsidR="00B740EC" w:rsidRPr="0038724E" w:rsidRDefault="00B740EC" w:rsidP="00B740EC">
      <w:pPr>
        <w:pStyle w:val="ListParagraph"/>
        <w:numPr>
          <w:ilvl w:val="1"/>
          <w:numId w:val="10"/>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Users should be able to interact with each other and teachers through messaging and chat.</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5. Content Accessibility:</w:t>
      </w:r>
    </w:p>
    <w:p w:rsidR="00B740EC" w:rsidRPr="0038724E" w:rsidRDefault="00B740EC" w:rsidP="00B740EC">
      <w:pPr>
        <w:pStyle w:val="ListParagraph"/>
        <w:numPr>
          <w:ilvl w:val="1"/>
          <w:numId w:val="11"/>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Learning materials, encompassing documents, videos, and assignments, should be accessible from any location with an internet connection.</w:t>
      </w:r>
    </w:p>
    <w:p w:rsidR="00B740EC" w:rsidRPr="0038724E" w:rsidRDefault="00B740EC" w:rsidP="00B740EC">
      <w:pPr>
        <w:pStyle w:val="ListParagraph"/>
        <w:numPr>
          <w:ilvl w:val="1"/>
          <w:numId w:val="11"/>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Content should be systematically organized and easy to search.</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6. Assessment and Grading:</w:t>
      </w:r>
    </w:p>
    <w:p w:rsidR="00B740EC" w:rsidRPr="0038724E" w:rsidRDefault="00B740EC" w:rsidP="00B740EC">
      <w:pPr>
        <w:pStyle w:val="ListParagraph"/>
        <w:numPr>
          <w:ilvl w:val="0"/>
          <w:numId w:val="12"/>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must allow teachers to create quizzes and assessments.</w:t>
      </w:r>
    </w:p>
    <w:p w:rsidR="00B740EC" w:rsidRPr="0038724E" w:rsidRDefault="00B740EC" w:rsidP="00B740EC">
      <w:pPr>
        <w:pStyle w:val="ListParagraph"/>
        <w:numPr>
          <w:ilvl w:val="0"/>
          <w:numId w:val="12"/>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Students should receive automated grades and performance reports.</w:t>
      </w:r>
    </w:p>
    <w:p w:rsidR="00B740EC" w:rsidRPr="0038724E" w:rsidRDefault="00B740EC" w:rsidP="00B740EC">
      <w:pPr>
        <w:pStyle w:val="Heading2"/>
        <w:rPr>
          <w:rFonts w:ascii="Arial" w:eastAsia="Times New Roman" w:hAnsi="Arial" w:cs="Arial"/>
        </w:rPr>
      </w:pPr>
      <w:bookmarkStart w:id="18" w:name="_Toc148128406"/>
      <w:bookmarkStart w:id="19" w:name="_Toc148654590"/>
      <w:bookmarkStart w:id="20" w:name="_Toc148693866"/>
      <w:bookmarkStart w:id="21" w:name="_Toc148693961"/>
      <w:r w:rsidRPr="0038724E">
        <w:rPr>
          <w:rFonts w:ascii="Arial" w:eastAsia="Times New Roman" w:hAnsi="Arial" w:cs="Arial"/>
        </w:rPr>
        <w:t>Non-Functional Requirements using QV:</w:t>
      </w:r>
      <w:bookmarkEnd w:id="18"/>
      <w:bookmarkEnd w:id="19"/>
      <w:bookmarkEnd w:id="20"/>
      <w:bookmarkEnd w:id="21"/>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1. Performance:</w:t>
      </w:r>
    </w:p>
    <w:p w:rsidR="00B740EC" w:rsidRPr="0038724E" w:rsidRDefault="00B740EC" w:rsidP="00B740EC">
      <w:pPr>
        <w:pStyle w:val="ListParagraph"/>
        <w:numPr>
          <w:ilvl w:val="0"/>
          <w:numId w:val="13"/>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must respond to user interactions within 2 seconds.</w:t>
      </w:r>
    </w:p>
    <w:p w:rsidR="00B740EC" w:rsidRPr="0038724E" w:rsidRDefault="00B740EC" w:rsidP="00B740EC">
      <w:pPr>
        <w:pStyle w:val="ListParagraph"/>
        <w:numPr>
          <w:ilvl w:val="0"/>
          <w:numId w:val="13"/>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lastRenderedPageBreak/>
        <w:t>It should support a concurrent user load of at least 1000 users.</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2. Security:</w:t>
      </w:r>
    </w:p>
    <w:p w:rsidR="00B740EC" w:rsidRPr="0038724E" w:rsidRDefault="00B740EC" w:rsidP="00B740EC">
      <w:pPr>
        <w:pStyle w:val="ListParagraph"/>
        <w:numPr>
          <w:ilvl w:val="0"/>
          <w:numId w:val="14"/>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User data and learning materials must be stored and transmitted securely.</w:t>
      </w:r>
    </w:p>
    <w:p w:rsidR="00B740EC" w:rsidRPr="0038724E" w:rsidRDefault="00B740EC" w:rsidP="00B740EC">
      <w:pPr>
        <w:pStyle w:val="ListParagraph"/>
        <w:numPr>
          <w:ilvl w:val="0"/>
          <w:numId w:val="14"/>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should be resistant to common security threats such as SQL injection and cross-site scripting.</w:t>
      </w:r>
    </w:p>
    <w:p w:rsidR="00B740EC" w:rsidRPr="0038724E" w:rsidRDefault="00B740EC" w:rsidP="00B740EC">
      <w:pPr>
        <w:spacing w:before="360" w:after="360" w:line="360" w:lineRule="atLeast"/>
        <w:jc w:val="both"/>
        <w:rPr>
          <w:rFonts w:ascii="Arial" w:eastAsia="Times New Roman" w:hAnsi="Arial" w:cs="Arial"/>
          <w:b/>
          <w:bCs/>
          <w:color w:val="000000" w:themeColor="text1"/>
          <w:sz w:val="24"/>
          <w:szCs w:val="24"/>
          <w14:ligatures w14:val="none"/>
        </w:rPr>
      </w:pPr>
      <w:r w:rsidRPr="0038724E">
        <w:rPr>
          <w:rFonts w:ascii="Arial" w:eastAsia="Times New Roman" w:hAnsi="Arial" w:cs="Arial"/>
          <w:b/>
          <w:bCs/>
          <w:color w:val="000000" w:themeColor="text1"/>
          <w:sz w:val="24"/>
          <w:szCs w:val="24"/>
          <w14:ligatures w14:val="none"/>
        </w:rPr>
        <w:t>3. Scalability</w:t>
      </w:r>
    </w:p>
    <w:p w:rsidR="00B740EC" w:rsidRPr="0038724E" w:rsidRDefault="00B740EC" w:rsidP="00B740EC">
      <w:pPr>
        <w:pStyle w:val="ListParagraph"/>
        <w:numPr>
          <w:ilvl w:val="0"/>
          <w:numId w:val="15"/>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must be scalable to accommodate future growth.</w:t>
      </w:r>
    </w:p>
    <w:p w:rsidR="00B740EC" w:rsidRPr="0038724E" w:rsidRDefault="00B740EC" w:rsidP="00B740EC">
      <w:pPr>
        <w:pStyle w:val="ListParagraph"/>
        <w:numPr>
          <w:ilvl w:val="0"/>
          <w:numId w:val="15"/>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It should handle an increasing number of users and courses without a significant drop in performance.</w:t>
      </w:r>
    </w:p>
    <w:p w:rsidR="00B740EC" w:rsidRPr="0038724E" w:rsidRDefault="00B740EC" w:rsidP="00B740EC">
      <w:pPr>
        <w:rPr>
          <w:rFonts w:ascii="Arial" w:hAnsi="Arial" w:cs="Arial"/>
          <w:b/>
          <w:sz w:val="24"/>
        </w:rPr>
      </w:pPr>
      <w:r w:rsidRPr="0038724E">
        <w:rPr>
          <w:rFonts w:ascii="Arial" w:hAnsi="Arial" w:cs="Arial"/>
          <w:b/>
          <w:sz w:val="24"/>
        </w:rPr>
        <w:t>4. Reliability:</w:t>
      </w:r>
    </w:p>
    <w:p w:rsidR="00B740EC" w:rsidRPr="0038724E" w:rsidRDefault="00B740EC" w:rsidP="00B740EC">
      <w:pPr>
        <w:pStyle w:val="ListParagraph"/>
        <w:numPr>
          <w:ilvl w:val="0"/>
          <w:numId w:val="16"/>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The system should have a minimum uptime of 99.9%.</w:t>
      </w:r>
    </w:p>
    <w:p w:rsidR="00B740EC" w:rsidRPr="0038724E" w:rsidRDefault="00B740EC" w:rsidP="00B740EC">
      <w:pPr>
        <w:pStyle w:val="ListParagraph"/>
        <w:numPr>
          <w:ilvl w:val="0"/>
          <w:numId w:val="16"/>
        </w:numPr>
        <w:spacing w:before="360" w:after="360" w:line="360" w:lineRule="atLeast"/>
        <w:jc w:val="both"/>
        <w:rPr>
          <w:rFonts w:ascii="Arial" w:eastAsia="Times New Roman" w:hAnsi="Arial" w:cs="Arial"/>
          <w:color w:val="000000" w:themeColor="text1"/>
          <w:sz w:val="24"/>
          <w:szCs w:val="24"/>
          <w14:ligatures w14:val="none"/>
        </w:rPr>
      </w:pPr>
      <w:r w:rsidRPr="0038724E">
        <w:rPr>
          <w:rFonts w:ascii="Arial" w:eastAsia="Times New Roman" w:hAnsi="Arial" w:cs="Arial"/>
          <w:color w:val="000000" w:themeColor="text1"/>
          <w:sz w:val="24"/>
          <w:szCs w:val="24"/>
          <w14:ligatures w14:val="none"/>
        </w:rPr>
        <w:t>Regular backups and disaster recovery procedures must be in place.</w:t>
      </w:r>
    </w:p>
    <w:p w:rsidR="00B740EC" w:rsidRPr="0038724E" w:rsidRDefault="00B740EC" w:rsidP="00B740EC">
      <w:pPr>
        <w:pStyle w:val="Heading2"/>
        <w:rPr>
          <w:rFonts w:ascii="Arial" w:hAnsi="Arial" w:cs="Arial"/>
        </w:rPr>
      </w:pPr>
      <w:bookmarkStart w:id="22" w:name="_Toc148128407"/>
      <w:bookmarkStart w:id="23" w:name="_Toc148654591"/>
      <w:bookmarkStart w:id="24" w:name="_Toc148693867"/>
      <w:bookmarkStart w:id="25" w:name="_Toc148693962"/>
      <w:r w:rsidRPr="0038724E">
        <w:rPr>
          <w:rStyle w:val="Strong"/>
          <w:rFonts w:ascii="Arial" w:hAnsi="Arial" w:cs="Arial"/>
          <w:color w:val="000000" w:themeColor="text1"/>
          <w:sz w:val="24"/>
          <w:szCs w:val="24"/>
          <w:bdr w:val="none" w:sz="0" w:space="0" w:color="auto" w:frame="1"/>
        </w:rPr>
        <w:t>Conclusion</w:t>
      </w:r>
      <w:bookmarkEnd w:id="22"/>
      <w:bookmarkEnd w:id="23"/>
      <w:bookmarkEnd w:id="24"/>
      <w:bookmarkEnd w:id="25"/>
    </w:p>
    <w:p w:rsidR="00B740EC" w:rsidRPr="0038724E" w:rsidRDefault="00B740EC" w:rsidP="00B740EC">
      <w:pPr>
        <w:pStyle w:val="NormalWeb"/>
        <w:spacing w:before="360" w:beforeAutospacing="0" w:after="360" w:afterAutospacing="0" w:line="360" w:lineRule="atLeast"/>
        <w:jc w:val="both"/>
        <w:rPr>
          <w:rFonts w:ascii="Arial" w:hAnsi="Arial" w:cs="Arial"/>
          <w:color w:val="000000" w:themeColor="text1"/>
        </w:rPr>
      </w:pPr>
      <w:proofErr w:type="spellStart"/>
      <w:r w:rsidRPr="0038724E">
        <w:rPr>
          <w:rFonts w:ascii="Arial" w:hAnsi="Arial" w:cs="Arial"/>
          <w:color w:val="000000" w:themeColor="text1"/>
        </w:rPr>
        <w:t>QVscribe</w:t>
      </w:r>
      <w:proofErr w:type="spellEnd"/>
      <w:r w:rsidRPr="0038724E">
        <w:rPr>
          <w:rFonts w:ascii="Arial" w:hAnsi="Arial" w:cs="Arial"/>
          <w:color w:val="000000" w:themeColor="text1"/>
        </w:rPr>
        <w:t xml:space="preserve"> is a valuable tool for any organization that needs to produce high-quality requirements. It can help users improve the quality and consistency of their requirements, reduce the time and cost of requirement review, and avoid common errors.</w:t>
      </w:r>
    </w:p>
    <w:p w:rsidR="00B740EC" w:rsidRPr="0038724E" w:rsidRDefault="00B740EC" w:rsidP="00B740EC">
      <w:pPr>
        <w:pStyle w:val="NormalWeb"/>
        <w:pBdr>
          <w:bottom w:val="single" w:sz="6" w:space="1" w:color="auto"/>
        </w:pBdr>
        <w:spacing w:before="360" w:beforeAutospacing="0" w:after="360" w:afterAutospacing="0" w:line="360" w:lineRule="atLeast"/>
        <w:jc w:val="both"/>
        <w:rPr>
          <w:rFonts w:ascii="Arial" w:hAnsi="Arial" w:cs="Arial"/>
          <w:color w:val="000000" w:themeColor="text1"/>
        </w:rPr>
      </w:pPr>
      <w:proofErr w:type="spellStart"/>
      <w:r w:rsidRPr="0038724E">
        <w:rPr>
          <w:rFonts w:ascii="Arial" w:hAnsi="Arial" w:cs="Arial"/>
          <w:color w:val="000000" w:themeColor="text1"/>
        </w:rPr>
        <w:t>QVscribe's</w:t>
      </w:r>
      <w:proofErr w:type="spellEnd"/>
      <w:r w:rsidRPr="0038724E">
        <w:rPr>
          <w:rFonts w:ascii="Arial" w:hAnsi="Arial" w:cs="Arial"/>
          <w:color w:val="000000" w:themeColor="text1"/>
        </w:rPr>
        <w:t xml:space="preserve"> automated features save users time and effort, and its reports provide clear and actionable insights. </w:t>
      </w:r>
      <w:proofErr w:type="spellStart"/>
      <w:r w:rsidRPr="0038724E">
        <w:rPr>
          <w:rFonts w:ascii="Arial" w:hAnsi="Arial" w:cs="Arial"/>
          <w:color w:val="000000" w:themeColor="text1"/>
        </w:rPr>
        <w:t>QVscribe</w:t>
      </w:r>
      <w:proofErr w:type="spellEnd"/>
      <w:r w:rsidRPr="0038724E">
        <w:rPr>
          <w:rFonts w:ascii="Arial" w:hAnsi="Arial" w:cs="Arial"/>
          <w:color w:val="000000" w:themeColor="text1"/>
        </w:rPr>
        <w:t xml:space="preserve"> is also flexible and customizable, so it can be tailored to the specific needs of any organization.</w:t>
      </w:r>
    </w:p>
    <w:p w:rsidR="00B740EC" w:rsidRPr="0038724E" w:rsidRDefault="00B740EC">
      <w:pPr>
        <w:rPr>
          <w:rFonts w:ascii="Arial" w:hAnsi="Arial" w:cs="Arial"/>
        </w:rPr>
      </w:pPr>
    </w:p>
    <w:sectPr w:rsidR="00B740EC" w:rsidRPr="003872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09C" w:rsidRDefault="0061509C" w:rsidP="003C2A85">
      <w:pPr>
        <w:spacing w:after="0" w:line="240" w:lineRule="auto"/>
      </w:pPr>
      <w:r>
        <w:separator/>
      </w:r>
    </w:p>
  </w:endnote>
  <w:endnote w:type="continuationSeparator" w:id="0">
    <w:p w:rsidR="0061509C" w:rsidRDefault="0061509C" w:rsidP="003C2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09C" w:rsidRDefault="0061509C" w:rsidP="003C2A85">
      <w:pPr>
        <w:spacing w:after="0" w:line="240" w:lineRule="auto"/>
      </w:pPr>
      <w:r>
        <w:separator/>
      </w:r>
    </w:p>
  </w:footnote>
  <w:footnote w:type="continuationSeparator" w:id="0">
    <w:p w:rsidR="0061509C" w:rsidRDefault="0061509C" w:rsidP="003C2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321C"/>
    <w:multiLevelType w:val="multilevel"/>
    <w:tmpl w:val="557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36574"/>
    <w:multiLevelType w:val="hybridMultilevel"/>
    <w:tmpl w:val="B086B832"/>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abstractNum w:abstractNumId="2" w15:restartNumberingAfterBreak="0">
    <w:nsid w:val="19DD5D49"/>
    <w:multiLevelType w:val="hybridMultilevel"/>
    <w:tmpl w:val="619E4A42"/>
    <w:lvl w:ilvl="0" w:tplc="20000001">
      <w:start w:val="1"/>
      <w:numFmt w:val="bullet"/>
      <w:lvlText w:val=""/>
      <w:lvlJc w:val="left"/>
      <w:pPr>
        <w:ind w:left="570" w:hanging="360"/>
      </w:pPr>
      <w:rPr>
        <w:rFonts w:ascii="Symbol" w:hAnsi="Symbol" w:hint="default"/>
      </w:rPr>
    </w:lvl>
    <w:lvl w:ilvl="1" w:tplc="5B88EB34">
      <w:numFmt w:val="bullet"/>
      <w:lvlText w:val="-"/>
      <w:lvlJc w:val="left"/>
      <w:pPr>
        <w:ind w:left="1290" w:hanging="360"/>
      </w:pPr>
      <w:rPr>
        <w:rFonts w:ascii="Arial" w:eastAsia="Times New Roman" w:hAnsi="Arial" w:cs="Arial" w:hint="default"/>
      </w:rPr>
    </w:lvl>
    <w:lvl w:ilvl="2" w:tplc="20000005" w:tentative="1">
      <w:start w:val="1"/>
      <w:numFmt w:val="bullet"/>
      <w:lvlText w:val=""/>
      <w:lvlJc w:val="left"/>
      <w:pPr>
        <w:ind w:left="2010" w:hanging="360"/>
      </w:pPr>
      <w:rPr>
        <w:rFonts w:ascii="Wingdings" w:hAnsi="Wingdings" w:hint="default"/>
      </w:rPr>
    </w:lvl>
    <w:lvl w:ilvl="3" w:tplc="20000001" w:tentative="1">
      <w:start w:val="1"/>
      <w:numFmt w:val="bullet"/>
      <w:lvlText w:val=""/>
      <w:lvlJc w:val="left"/>
      <w:pPr>
        <w:ind w:left="2730" w:hanging="360"/>
      </w:pPr>
      <w:rPr>
        <w:rFonts w:ascii="Symbol" w:hAnsi="Symbol" w:hint="default"/>
      </w:rPr>
    </w:lvl>
    <w:lvl w:ilvl="4" w:tplc="20000003" w:tentative="1">
      <w:start w:val="1"/>
      <w:numFmt w:val="bullet"/>
      <w:lvlText w:val="o"/>
      <w:lvlJc w:val="left"/>
      <w:pPr>
        <w:ind w:left="3450" w:hanging="360"/>
      </w:pPr>
      <w:rPr>
        <w:rFonts w:ascii="Courier New" w:hAnsi="Courier New" w:cs="Courier New" w:hint="default"/>
      </w:rPr>
    </w:lvl>
    <w:lvl w:ilvl="5" w:tplc="20000005" w:tentative="1">
      <w:start w:val="1"/>
      <w:numFmt w:val="bullet"/>
      <w:lvlText w:val=""/>
      <w:lvlJc w:val="left"/>
      <w:pPr>
        <w:ind w:left="4170" w:hanging="360"/>
      </w:pPr>
      <w:rPr>
        <w:rFonts w:ascii="Wingdings" w:hAnsi="Wingdings" w:hint="default"/>
      </w:rPr>
    </w:lvl>
    <w:lvl w:ilvl="6" w:tplc="20000001" w:tentative="1">
      <w:start w:val="1"/>
      <w:numFmt w:val="bullet"/>
      <w:lvlText w:val=""/>
      <w:lvlJc w:val="left"/>
      <w:pPr>
        <w:ind w:left="4890" w:hanging="360"/>
      </w:pPr>
      <w:rPr>
        <w:rFonts w:ascii="Symbol" w:hAnsi="Symbol" w:hint="default"/>
      </w:rPr>
    </w:lvl>
    <w:lvl w:ilvl="7" w:tplc="20000003" w:tentative="1">
      <w:start w:val="1"/>
      <w:numFmt w:val="bullet"/>
      <w:lvlText w:val="o"/>
      <w:lvlJc w:val="left"/>
      <w:pPr>
        <w:ind w:left="5610" w:hanging="360"/>
      </w:pPr>
      <w:rPr>
        <w:rFonts w:ascii="Courier New" w:hAnsi="Courier New" w:cs="Courier New" w:hint="default"/>
      </w:rPr>
    </w:lvl>
    <w:lvl w:ilvl="8" w:tplc="20000005" w:tentative="1">
      <w:start w:val="1"/>
      <w:numFmt w:val="bullet"/>
      <w:lvlText w:val=""/>
      <w:lvlJc w:val="left"/>
      <w:pPr>
        <w:ind w:left="6330" w:hanging="360"/>
      </w:pPr>
      <w:rPr>
        <w:rFonts w:ascii="Wingdings" w:hAnsi="Wingdings" w:hint="default"/>
      </w:rPr>
    </w:lvl>
  </w:abstractNum>
  <w:abstractNum w:abstractNumId="3" w15:restartNumberingAfterBreak="0">
    <w:nsid w:val="245755EF"/>
    <w:multiLevelType w:val="hybridMultilevel"/>
    <w:tmpl w:val="F55EA7E8"/>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abstractNum w:abstractNumId="4" w15:restartNumberingAfterBreak="0">
    <w:nsid w:val="3F5F60D6"/>
    <w:multiLevelType w:val="multilevel"/>
    <w:tmpl w:val="88B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6016E"/>
    <w:multiLevelType w:val="hybridMultilevel"/>
    <w:tmpl w:val="1F4AE44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352"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332206"/>
    <w:multiLevelType w:val="hybridMultilevel"/>
    <w:tmpl w:val="F3ACD82C"/>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abstractNum w:abstractNumId="7" w15:restartNumberingAfterBreak="0">
    <w:nsid w:val="47AC540D"/>
    <w:multiLevelType w:val="multilevel"/>
    <w:tmpl w:val="9C24C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3C0517"/>
    <w:multiLevelType w:val="multilevel"/>
    <w:tmpl w:val="625E1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01538"/>
    <w:multiLevelType w:val="hybridMultilevel"/>
    <w:tmpl w:val="99A25188"/>
    <w:lvl w:ilvl="0" w:tplc="20000001">
      <w:start w:val="1"/>
      <w:numFmt w:val="bullet"/>
      <w:lvlText w:val=""/>
      <w:lvlJc w:val="left"/>
      <w:pPr>
        <w:ind w:left="570" w:hanging="360"/>
      </w:pPr>
      <w:rPr>
        <w:rFonts w:ascii="Symbol" w:hAnsi="Symbol" w:hint="default"/>
      </w:rPr>
    </w:lvl>
    <w:lvl w:ilvl="1" w:tplc="20000001">
      <w:start w:val="1"/>
      <w:numFmt w:val="bullet"/>
      <w:lvlText w:val=""/>
      <w:lvlJc w:val="left"/>
      <w:pPr>
        <w:ind w:left="1290" w:hanging="360"/>
      </w:pPr>
      <w:rPr>
        <w:rFonts w:ascii="Symbol" w:hAnsi="Symbol" w:hint="default"/>
      </w:rPr>
    </w:lvl>
    <w:lvl w:ilvl="2" w:tplc="20000005" w:tentative="1">
      <w:start w:val="1"/>
      <w:numFmt w:val="bullet"/>
      <w:lvlText w:val=""/>
      <w:lvlJc w:val="left"/>
      <w:pPr>
        <w:ind w:left="2010" w:hanging="360"/>
      </w:pPr>
      <w:rPr>
        <w:rFonts w:ascii="Wingdings" w:hAnsi="Wingdings" w:hint="default"/>
      </w:rPr>
    </w:lvl>
    <w:lvl w:ilvl="3" w:tplc="20000001" w:tentative="1">
      <w:start w:val="1"/>
      <w:numFmt w:val="bullet"/>
      <w:lvlText w:val=""/>
      <w:lvlJc w:val="left"/>
      <w:pPr>
        <w:ind w:left="2730" w:hanging="360"/>
      </w:pPr>
      <w:rPr>
        <w:rFonts w:ascii="Symbol" w:hAnsi="Symbol" w:hint="default"/>
      </w:rPr>
    </w:lvl>
    <w:lvl w:ilvl="4" w:tplc="20000003" w:tentative="1">
      <w:start w:val="1"/>
      <w:numFmt w:val="bullet"/>
      <w:lvlText w:val="o"/>
      <w:lvlJc w:val="left"/>
      <w:pPr>
        <w:ind w:left="3450" w:hanging="360"/>
      </w:pPr>
      <w:rPr>
        <w:rFonts w:ascii="Courier New" w:hAnsi="Courier New" w:cs="Courier New" w:hint="default"/>
      </w:rPr>
    </w:lvl>
    <w:lvl w:ilvl="5" w:tplc="20000005" w:tentative="1">
      <w:start w:val="1"/>
      <w:numFmt w:val="bullet"/>
      <w:lvlText w:val=""/>
      <w:lvlJc w:val="left"/>
      <w:pPr>
        <w:ind w:left="4170" w:hanging="360"/>
      </w:pPr>
      <w:rPr>
        <w:rFonts w:ascii="Wingdings" w:hAnsi="Wingdings" w:hint="default"/>
      </w:rPr>
    </w:lvl>
    <w:lvl w:ilvl="6" w:tplc="20000001" w:tentative="1">
      <w:start w:val="1"/>
      <w:numFmt w:val="bullet"/>
      <w:lvlText w:val=""/>
      <w:lvlJc w:val="left"/>
      <w:pPr>
        <w:ind w:left="4890" w:hanging="360"/>
      </w:pPr>
      <w:rPr>
        <w:rFonts w:ascii="Symbol" w:hAnsi="Symbol" w:hint="default"/>
      </w:rPr>
    </w:lvl>
    <w:lvl w:ilvl="7" w:tplc="20000003" w:tentative="1">
      <w:start w:val="1"/>
      <w:numFmt w:val="bullet"/>
      <w:lvlText w:val="o"/>
      <w:lvlJc w:val="left"/>
      <w:pPr>
        <w:ind w:left="5610" w:hanging="360"/>
      </w:pPr>
      <w:rPr>
        <w:rFonts w:ascii="Courier New" w:hAnsi="Courier New" w:cs="Courier New" w:hint="default"/>
      </w:rPr>
    </w:lvl>
    <w:lvl w:ilvl="8" w:tplc="20000005" w:tentative="1">
      <w:start w:val="1"/>
      <w:numFmt w:val="bullet"/>
      <w:lvlText w:val=""/>
      <w:lvlJc w:val="left"/>
      <w:pPr>
        <w:ind w:left="6330" w:hanging="360"/>
      </w:pPr>
      <w:rPr>
        <w:rFonts w:ascii="Wingdings" w:hAnsi="Wingdings" w:hint="default"/>
      </w:rPr>
    </w:lvl>
  </w:abstractNum>
  <w:abstractNum w:abstractNumId="10" w15:restartNumberingAfterBreak="0">
    <w:nsid w:val="56635F77"/>
    <w:multiLevelType w:val="multilevel"/>
    <w:tmpl w:val="2982E8A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B2720"/>
    <w:multiLevelType w:val="hybridMultilevel"/>
    <w:tmpl w:val="728288D8"/>
    <w:lvl w:ilvl="0" w:tplc="20000001">
      <w:start w:val="1"/>
      <w:numFmt w:val="bullet"/>
      <w:lvlText w:val=""/>
      <w:lvlJc w:val="left"/>
      <w:pPr>
        <w:ind w:left="560" w:hanging="360"/>
      </w:pPr>
      <w:rPr>
        <w:rFonts w:ascii="Symbol" w:hAnsi="Symbol" w:hint="default"/>
      </w:rPr>
    </w:lvl>
    <w:lvl w:ilvl="1" w:tplc="20000003" w:tentative="1">
      <w:start w:val="1"/>
      <w:numFmt w:val="bullet"/>
      <w:lvlText w:val="o"/>
      <w:lvlJc w:val="left"/>
      <w:pPr>
        <w:ind w:left="1280" w:hanging="360"/>
      </w:pPr>
      <w:rPr>
        <w:rFonts w:ascii="Courier New" w:hAnsi="Courier New" w:cs="Courier New" w:hint="default"/>
      </w:rPr>
    </w:lvl>
    <w:lvl w:ilvl="2" w:tplc="20000005" w:tentative="1">
      <w:start w:val="1"/>
      <w:numFmt w:val="bullet"/>
      <w:lvlText w:val=""/>
      <w:lvlJc w:val="left"/>
      <w:pPr>
        <w:ind w:left="2000" w:hanging="360"/>
      </w:pPr>
      <w:rPr>
        <w:rFonts w:ascii="Wingdings" w:hAnsi="Wingdings" w:hint="default"/>
      </w:rPr>
    </w:lvl>
    <w:lvl w:ilvl="3" w:tplc="20000001" w:tentative="1">
      <w:start w:val="1"/>
      <w:numFmt w:val="bullet"/>
      <w:lvlText w:val=""/>
      <w:lvlJc w:val="left"/>
      <w:pPr>
        <w:ind w:left="2720" w:hanging="360"/>
      </w:pPr>
      <w:rPr>
        <w:rFonts w:ascii="Symbol" w:hAnsi="Symbol" w:hint="default"/>
      </w:rPr>
    </w:lvl>
    <w:lvl w:ilvl="4" w:tplc="20000003" w:tentative="1">
      <w:start w:val="1"/>
      <w:numFmt w:val="bullet"/>
      <w:lvlText w:val="o"/>
      <w:lvlJc w:val="left"/>
      <w:pPr>
        <w:ind w:left="3440" w:hanging="360"/>
      </w:pPr>
      <w:rPr>
        <w:rFonts w:ascii="Courier New" w:hAnsi="Courier New" w:cs="Courier New" w:hint="default"/>
      </w:rPr>
    </w:lvl>
    <w:lvl w:ilvl="5" w:tplc="20000005" w:tentative="1">
      <w:start w:val="1"/>
      <w:numFmt w:val="bullet"/>
      <w:lvlText w:val=""/>
      <w:lvlJc w:val="left"/>
      <w:pPr>
        <w:ind w:left="4160" w:hanging="360"/>
      </w:pPr>
      <w:rPr>
        <w:rFonts w:ascii="Wingdings" w:hAnsi="Wingdings" w:hint="default"/>
      </w:rPr>
    </w:lvl>
    <w:lvl w:ilvl="6" w:tplc="20000001" w:tentative="1">
      <w:start w:val="1"/>
      <w:numFmt w:val="bullet"/>
      <w:lvlText w:val=""/>
      <w:lvlJc w:val="left"/>
      <w:pPr>
        <w:ind w:left="4880" w:hanging="360"/>
      </w:pPr>
      <w:rPr>
        <w:rFonts w:ascii="Symbol" w:hAnsi="Symbol" w:hint="default"/>
      </w:rPr>
    </w:lvl>
    <w:lvl w:ilvl="7" w:tplc="20000003" w:tentative="1">
      <w:start w:val="1"/>
      <w:numFmt w:val="bullet"/>
      <w:lvlText w:val="o"/>
      <w:lvlJc w:val="left"/>
      <w:pPr>
        <w:ind w:left="5600" w:hanging="360"/>
      </w:pPr>
      <w:rPr>
        <w:rFonts w:ascii="Courier New" w:hAnsi="Courier New" w:cs="Courier New" w:hint="default"/>
      </w:rPr>
    </w:lvl>
    <w:lvl w:ilvl="8" w:tplc="20000005" w:tentative="1">
      <w:start w:val="1"/>
      <w:numFmt w:val="bullet"/>
      <w:lvlText w:val=""/>
      <w:lvlJc w:val="left"/>
      <w:pPr>
        <w:ind w:left="6320" w:hanging="360"/>
      </w:pPr>
      <w:rPr>
        <w:rFonts w:ascii="Wingdings" w:hAnsi="Wingdings" w:hint="default"/>
      </w:rPr>
    </w:lvl>
  </w:abstractNum>
  <w:abstractNum w:abstractNumId="12" w15:restartNumberingAfterBreak="0">
    <w:nsid w:val="75BD216E"/>
    <w:multiLevelType w:val="multilevel"/>
    <w:tmpl w:val="6B1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A0642"/>
    <w:multiLevelType w:val="hybridMultilevel"/>
    <w:tmpl w:val="9E0A8794"/>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abstractNum w:abstractNumId="14" w15:restartNumberingAfterBreak="0">
    <w:nsid w:val="78B45B87"/>
    <w:multiLevelType w:val="hybridMultilevel"/>
    <w:tmpl w:val="2A42736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39537E"/>
    <w:multiLevelType w:val="hybridMultilevel"/>
    <w:tmpl w:val="C20C026A"/>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num w:numId="1">
    <w:abstractNumId w:val="4"/>
  </w:num>
  <w:num w:numId="2">
    <w:abstractNumId w:val="12"/>
  </w:num>
  <w:num w:numId="3">
    <w:abstractNumId w:val="7"/>
  </w:num>
  <w:num w:numId="4">
    <w:abstractNumId w:val="8"/>
  </w:num>
  <w:num w:numId="5">
    <w:abstractNumId w:val="10"/>
  </w:num>
  <w:num w:numId="6">
    <w:abstractNumId w:val="0"/>
  </w:num>
  <w:num w:numId="7">
    <w:abstractNumId w:val="11"/>
  </w:num>
  <w:num w:numId="8">
    <w:abstractNumId w:val="2"/>
  </w:num>
  <w:num w:numId="9">
    <w:abstractNumId w:val="9"/>
  </w:num>
  <w:num w:numId="10">
    <w:abstractNumId w:val="5"/>
  </w:num>
  <w:num w:numId="11">
    <w:abstractNumId w:val="14"/>
  </w:num>
  <w:num w:numId="12">
    <w:abstractNumId w:val="3"/>
  </w:num>
  <w:num w:numId="13">
    <w:abstractNumId w:val="1"/>
  </w:num>
  <w:num w:numId="14">
    <w:abstractNumId w:val="6"/>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EC"/>
    <w:rsid w:val="0038724E"/>
    <w:rsid w:val="003C2A85"/>
    <w:rsid w:val="005763B0"/>
    <w:rsid w:val="0061509C"/>
    <w:rsid w:val="00817530"/>
    <w:rsid w:val="00B740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1B92"/>
  <w15:chartTrackingRefBased/>
  <w15:docId w15:val="{95AE4456-E2E7-43CE-91F8-671582C8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0EC"/>
    <w:rPr>
      <w:lang w:val="en-US"/>
      <w14:ligatures w14:val="standardContextual"/>
    </w:rPr>
  </w:style>
  <w:style w:type="paragraph" w:styleId="Heading1">
    <w:name w:val="heading 1"/>
    <w:basedOn w:val="Normal"/>
    <w:next w:val="Normal"/>
    <w:link w:val="Heading1Char"/>
    <w:uiPriority w:val="9"/>
    <w:qFormat/>
    <w:rsid w:val="00B74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EC"/>
    <w:rPr>
      <w:rFonts w:asciiTheme="majorHAnsi" w:eastAsiaTheme="majorEastAsia" w:hAnsiTheme="majorHAnsi" w:cstheme="majorBidi"/>
      <w:color w:val="2F5496" w:themeColor="accent1" w:themeShade="BF"/>
      <w:sz w:val="32"/>
      <w:szCs w:val="32"/>
      <w:lang w:val="en-US"/>
      <w14:ligatures w14:val="standardContextual"/>
    </w:rPr>
  </w:style>
  <w:style w:type="character" w:customStyle="1" w:styleId="Heading2Char">
    <w:name w:val="Heading 2 Char"/>
    <w:basedOn w:val="DefaultParagraphFont"/>
    <w:link w:val="Heading2"/>
    <w:uiPriority w:val="9"/>
    <w:rsid w:val="00B740EC"/>
    <w:rPr>
      <w:rFonts w:asciiTheme="majorHAnsi" w:eastAsiaTheme="majorEastAsia" w:hAnsiTheme="majorHAnsi" w:cstheme="majorBidi"/>
      <w:color w:val="2F5496" w:themeColor="accent1" w:themeShade="BF"/>
      <w:sz w:val="26"/>
      <w:szCs w:val="26"/>
      <w:lang w:val="en-US"/>
      <w14:ligatures w14:val="standardContextual"/>
    </w:rPr>
  </w:style>
  <w:style w:type="paragraph" w:styleId="NormalWeb">
    <w:name w:val="Normal (Web)"/>
    <w:basedOn w:val="Normal"/>
    <w:uiPriority w:val="99"/>
    <w:unhideWhenUsed/>
    <w:rsid w:val="00B740EC"/>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740EC"/>
    <w:rPr>
      <w:b/>
      <w:bCs/>
    </w:rPr>
  </w:style>
  <w:style w:type="paragraph" w:styleId="ListParagraph">
    <w:name w:val="List Paragraph"/>
    <w:basedOn w:val="Normal"/>
    <w:uiPriority w:val="34"/>
    <w:qFormat/>
    <w:rsid w:val="00B740EC"/>
    <w:pPr>
      <w:spacing w:line="256" w:lineRule="auto"/>
      <w:ind w:left="720"/>
      <w:contextualSpacing/>
    </w:pPr>
    <w:rPr>
      <w:kern w:val="2"/>
    </w:rPr>
  </w:style>
  <w:style w:type="paragraph" w:styleId="TOCHeading">
    <w:name w:val="TOC Heading"/>
    <w:basedOn w:val="Heading1"/>
    <w:next w:val="Normal"/>
    <w:uiPriority w:val="39"/>
    <w:unhideWhenUsed/>
    <w:qFormat/>
    <w:rsid w:val="005763B0"/>
    <w:pPr>
      <w:outlineLvl w:val="9"/>
    </w:pPr>
    <w:rPr>
      <w14:ligatures w14:val="none"/>
    </w:rPr>
  </w:style>
  <w:style w:type="paragraph" w:styleId="TOC1">
    <w:name w:val="toc 1"/>
    <w:basedOn w:val="Normal"/>
    <w:next w:val="Normal"/>
    <w:autoRedefine/>
    <w:uiPriority w:val="39"/>
    <w:unhideWhenUsed/>
    <w:rsid w:val="005763B0"/>
    <w:pPr>
      <w:spacing w:after="100"/>
    </w:pPr>
  </w:style>
  <w:style w:type="paragraph" w:styleId="TOC2">
    <w:name w:val="toc 2"/>
    <w:basedOn w:val="Normal"/>
    <w:next w:val="Normal"/>
    <w:autoRedefine/>
    <w:uiPriority w:val="39"/>
    <w:unhideWhenUsed/>
    <w:rsid w:val="005763B0"/>
    <w:pPr>
      <w:spacing w:after="100"/>
      <w:ind w:left="220"/>
    </w:pPr>
  </w:style>
  <w:style w:type="character" w:styleId="Hyperlink">
    <w:name w:val="Hyperlink"/>
    <w:basedOn w:val="DefaultParagraphFont"/>
    <w:uiPriority w:val="99"/>
    <w:unhideWhenUsed/>
    <w:rsid w:val="005763B0"/>
    <w:rPr>
      <w:color w:val="0563C1" w:themeColor="hyperlink"/>
      <w:u w:val="single"/>
    </w:rPr>
  </w:style>
  <w:style w:type="paragraph" w:styleId="Header">
    <w:name w:val="header"/>
    <w:basedOn w:val="Normal"/>
    <w:link w:val="HeaderChar"/>
    <w:uiPriority w:val="99"/>
    <w:unhideWhenUsed/>
    <w:rsid w:val="003C2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85"/>
    <w:rPr>
      <w:lang w:val="en-US"/>
      <w14:ligatures w14:val="standardContextual"/>
    </w:rPr>
  </w:style>
  <w:style w:type="paragraph" w:styleId="Footer">
    <w:name w:val="footer"/>
    <w:basedOn w:val="Normal"/>
    <w:link w:val="FooterChar"/>
    <w:uiPriority w:val="99"/>
    <w:unhideWhenUsed/>
    <w:rsid w:val="003C2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85"/>
    <w:rPr>
      <w:lang w:val="en-US"/>
      <w14:ligatures w14:val="standardContextual"/>
    </w:rPr>
  </w:style>
  <w:style w:type="table" w:styleId="TableGrid">
    <w:name w:val="Table Grid"/>
    <w:basedOn w:val="TableNormal"/>
    <w:uiPriority w:val="39"/>
    <w:rsid w:val="003C2A85"/>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639A-A474-42CC-AF12-35539BF0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5</cp:revision>
  <dcterms:created xsi:type="dcterms:W3CDTF">2023-10-19T19:35:00Z</dcterms:created>
  <dcterms:modified xsi:type="dcterms:W3CDTF">2023-10-20T06:40:00Z</dcterms:modified>
</cp:coreProperties>
</file>