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3087" w14:textId="77777777" w:rsidR="0014151F" w:rsidRPr="004E4EE3" w:rsidRDefault="0014151F" w:rsidP="0014151F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761D8D6C" wp14:editId="66C7551A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68D9740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0F04EB6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7E087B7F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C6049D">
        <w:rPr>
          <w:rFonts w:eastAsia="TimesNewRomanPS-BoldMT" w:cs="SimSun"/>
          <w:b/>
          <w:bCs/>
          <w:sz w:val="24"/>
          <w:lang w:eastAsia="zh-CN"/>
        </w:rPr>
        <w:t>Assignment #2</w:t>
      </w:r>
    </w:p>
    <w:p w14:paraId="2BDC11BA" w14:textId="752A451A" w:rsidR="00116754" w:rsidRDefault="00116754" w:rsidP="00116754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4E337D">
        <w:rPr>
          <w:rFonts w:eastAsia="TimesNewRomanPS-BoldMT" w:cs="SimSun"/>
          <w:b/>
          <w:bCs/>
          <w:sz w:val="24"/>
          <w:lang w:eastAsia="zh-CN"/>
        </w:rPr>
        <w:t>6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4E337D">
        <w:rPr>
          <w:rFonts w:eastAsia="TimesNewRomanPS-BoldMT" w:cs="SimSun"/>
          <w:b/>
          <w:bCs/>
          <w:sz w:val="24"/>
          <w:lang w:eastAsia="zh-CN"/>
        </w:rPr>
        <w:t>10</w:t>
      </w:r>
      <w:r>
        <w:rPr>
          <w:rFonts w:eastAsia="TimesNewRomanPS-BoldMT" w:cs="SimSun"/>
          <w:b/>
          <w:bCs/>
          <w:sz w:val="24"/>
          <w:lang w:eastAsia="zh-CN"/>
        </w:rPr>
        <w:t>/2023</w:t>
      </w:r>
    </w:p>
    <w:p w14:paraId="34B4A726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117D206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8507007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0E66BE7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2C62899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71071D0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CEB18B3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321F403A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3EFC98F" w14:textId="7797B802" w:rsidR="001209F1" w:rsidRPr="00521C24" w:rsidRDefault="00C37EA8" w:rsidP="00C37EA8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Plot </w:t>
      </w:r>
      <w:r w:rsidR="001C047E">
        <w:rPr>
          <w:rFonts w:eastAsia="TimesNewRomanPS-BoldMT" w:cs="SimSun"/>
          <w:bCs/>
          <w:sz w:val="24"/>
          <w:lang w:eastAsia="zh-CN"/>
        </w:rPr>
        <w:t>each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521C24">
        <w:rPr>
          <w:rFonts w:eastAsia="TimesNewRomanPS-BoldMT" w:cs="SimSun"/>
          <w:bCs/>
          <w:sz w:val="24"/>
          <w:lang w:eastAsia="zh-CN"/>
        </w:rPr>
        <w:t xml:space="preserve">following </w:t>
      </w:r>
      <w:r>
        <w:rPr>
          <w:rFonts w:eastAsia="TimesNewRomanPS-BoldMT" w:cs="SimSun"/>
          <w:bCs/>
          <w:sz w:val="24"/>
          <w:lang w:eastAsia="zh-CN"/>
        </w:rPr>
        <w:t xml:space="preserve">group of </w:t>
      </w:r>
      <w:r w:rsidR="00521C24">
        <w:rPr>
          <w:rFonts w:eastAsia="TimesNewRomanPS-BoldMT" w:cs="SimSun"/>
          <w:bCs/>
          <w:sz w:val="24"/>
          <w:lang w:eastAsia="zh-CN"/>
        </w:rPr>
        <w:t>functions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521C24">
        <w:rPr>
          <w:rFonts w:eastAsia="TimesNewRomanPS-BoldMT" w:cs="SimSun"/>
          <w:bCs/>
          <w:sz w:val="24"/>
          <w:lang w:eastAsia="zh-CN"/>
        </w:rPr>
        <w:t xml:space="preserve">one </w:t>
      </w:r>
      <w:r>
        <w:rPr>
          <w:rFonts w:eastAsia="TimesNewRomanPS-BoldMT" w:cs="SimSun"/>
          <w:bCs/>
          <w:sz w:val="24"/>
          <w:lang w:eastAsia="zh-CN"/>
        </w:rPr>
        <w:t xml:space="preserve">graph </w:t>
      </w:r>
      <w:r w:rsidR="00521C24">
        <w:rPr>
          <w:rFonts w:eastAsia="TimesNewRomanPS-BoldMT" w:cs="SimSun"/>
          <w:bCs/>
          <w:sz w:val="24"/>
          <w:lang w:eastAsia="zh-CN"/>
        </w:rPr>
        <w:t xml:space="preserve">respectively </w:t>
      </w:r>
      <w:r>
        <w:rPr>
          <w:rFonts w:eastAsia="TimesNewRomanPS-BoldMT" w:cs="SimSun"/>
          <w:bCs/>
          <w:sz w:val="24"/>
          <w:lang w:eastAsia="zh-CN"/>
        </w:rPr>
        <w:t xml:space="preserve">by </w:t>
      </w:r>
      <w:r w:rsidRPr="00D86CE6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, covering the appropriate domain of </w:t>
      </w:r>
      <w:r w:rsidRPr="00C37EA8">
        <w:rPr>
          <w:rFonts w:eastAsia="TimesNewRomanPS-BoldMT" w:cs="SimSun"/>
          <w:bCs/>
          <w:i/>
          <w:sz w:val="24"/>
          <w:lang w:eastAsia="zh-CN"/>
        </w:rPr>
        <w:t>x</w:t>
      </w:r>
      <w:r w:rsidR="00521C24">
        <w:rPr>
          <w:rFonts w:eastAsia="TimesNewRomanPS-BoldMT" w:cs="SimSun"/>
          <w:bCs/>
          <w:sz w:val="24"/>
          <w:lang w:eastAsia="zh-CN"/>
        </w:rPr>
        <w:t xml:space="preserve"> and </w:t>
      </w:r>
      <w:r w:rsidR="00521C24" w:rsidRPr="00521C24">
        <w:rPr>
          <w:rFonts w:eastAsia="TimesNewRomanPS-BoldMT" w:cs="SimSun"/>
          <w:bCs/>
          <w:i/>
          <w:sz w:val="24"/>
          <w:lang w:eastAsia="zh-CN"/>
        </w:rPr>
        <w:t>y</w:t>
      </w:r>
      <w:r w:rsidR="00F4774C">
        <w:rPr>
          <w:rFonts w:eastAsia="TimesNewRomanPS-BoldMT" w:cs="SimSun"/>
          <w:bCs/>
          <w:i/>
          <w:sz w:val="24"/>
          <w:lang w:eastAsia="zh-CN"/>
        </w:rPr>
        <w:t>.</w:t>
      </w:r>
    </w:p>
    <w:p w14:paraId="511460A5" w14:textId="77777777" w:rsidR="00521C24" w:rsidRPr="00AD35C8" w:rsidRDefault="001E4434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r>
          <w:rPr>
            <w:rFonts w:ascii="Cambria Math" w:hAnsi="Cambria Math" w:cs="TimesLTStd-Italic"/>
            <w:sz w:val="24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-x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-x</m:t>
            </m:r>
          </m:sup>
        </m:sSup>
      </m:oMath>
      <w:r w:rsidRPr="001E4434">
        <w:rPr>
          <w:rFonts w:ascii="TimesLTStd-Italic" w:hAnsi="TimesLTStd-Italic" w:cs="TimesLTStd-Italic"/>
          <w:i/>
          <w:iCs/>
          <w:sz w:val="24"/>
          <w:lang w:eastAsia="zh-CN"/>
        </w:rPr>
        <w:t xml:space="preserve"> </w:t>
      </w:r>
    </w:p>
    <w:p w14:paraId="5640EB95" w14:textId="13ED7ACA" w:rsidR="00AD35C8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937D9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44928" behindDoc="0" locked="0" layoutInCell="1" allowOverlap="1" wp14:anchorId="78BEBF57" wp14:editId="58B090A3">
            <wp:simplePos x="0" y="0"/>
            <wp:positionH relativeFrom="column">
              <wp:posOffset>1859</wp:posOffset>
            </wp:positionH>
            <wp:positionV relativeFrom="paragraph">
              <wp:posOffset>176437</wp:posOffset>
            </wp:positionV>
            <wp:extent cx="2281040" cy="1315844"/>
            <wp:effectExtent l="0" t="0" r="5080" b="0"/>
            <wp:wrapNone/>
            <wp:docPr id="4571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38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27" cy="131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18130" w14:textId="7A5DA6B1" w:rsidR="00AD35C8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937D9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48000" behindDoc="0" locked="0" layoutInCell="1" allowOverlap="1" wp14:anchorId="43A8081E" wp14:editId="5B7BE7AF">
            <wp:simplePos x="0" y="0"/>
            <wp:positionH relativeFrom="column">
              <wp:posOffset>2874010</wp:posOffset>
            </wp:positionH>
            <wp:positionV relativeFrom="paragraph">
              <wp:posOffset>8549</wp:posOffset>
            </wp:positionV>
            <wp:extent cx="2671344" cy="1613210"/>
            <wp:effectExtent l="0" t="0" r="0" b="6350"/>
            <wp:wrapNone/>
            <wp:docPr id="82010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535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344" cy="161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3282D" w14:textId="5DFAD22B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6F2ECDF" w14:textId="31890A8F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F009301" w14:textId="38D44312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E43A201" w14:textId="237A7A51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8F2642" w14:textId="27AD90B5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7BBE4ED" w14:textId="6954C414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EF79B08" w14:textId="5DC19750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9872D2E" w14:textId="698708B8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DDFBEF" w14:textId="09B1517B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8FC512C" w14:textId="421DC974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937D9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52096" behindDoc="0" locked="0" layoutInCell="1" allowOverlap="1" wp14:anchorId="338F964B" wp14:editId="3A9344B8">
            <wp:simplePos x="0" y="0"/>
            <wp:positionH relativeFrom="column">
              <wp:posOffset>2907030</wp:posOffset>
            </wp:positionH>
            <wp:positionV relativeFrom="paragraph">
              <wp:posOffset>10160</wp:posOffset>
            </wp:positionV>
            <wp:extent cx="2626360" cy="1530985"/>
            <wp:effectExtent l="0" t="0" r="2540" b="0"/>
            <wp:wrapNone/>
            <wp:docPr id="50986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642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7D9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55168" behindDoc="0" locked="0" layoutInCell="1" allowOverlap="1" wp14:anchorId="32B084EE" wp14:editId="7C3943BF">
            <wp:simplePos x="0" y="0"/>
            <wp:positionH relativeFrom="column">
              <wp:posOffset>1270</wp:posOffset>
            </wp:positionH>
            <wp:positionV relativeFrom="paragraph">
              <wp:posOffset>10284</wp:posOffset>
            </wp:positionV>
            <wp:extent cx="2430965" cy="1274795"/>
            <wp:effectExtent l="0" t="0" r="7620" b="1905"/>
            <wp:wrapNone/>
            <wp:docPr id="311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87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65" cy="12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743D9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DD37B5" w14:textId="76C8330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F8213CC" w14:textId="72877D01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1BB5B04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F3530B8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201EA00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E080DF8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43711C9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1323148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406677F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D6162F1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3A4CEEA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5DAF367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F5E92DD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073E237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CD93725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C2756A9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23B28E1" w14:textId="77777777" w:rsidR="00A937D9" w:rsidRDefault="00A937D9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D73B5AB" w14:textId="77777777" w:rsidR="00AD35C8" w:rsidRP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5CC70C9" w14:textId="77777777" w:rsidR="001E4434" w:rsidRPr="00FA327C" w:rsidRDefault="001E4434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r>
          <w:rPr>
            <w:rFonts w:ascii="Cambria Math" w:hAnsi="Cambria Math" w:cs="TimesLTStd-Italic"/>
            <w:sz w:val="24"/>
            <w:lang w:eastAsia="zh-CN"/>
          </w:rPr>
          <w:lastRenderedPageBreak/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0.9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0.6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0.3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0.1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</m:oMath>
    </w:p>
    <w:p w14:paraId="735B21CA" w14:textId="30F0B143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FA327C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62336" behindDoc="0" locked="0" layoutInCell="1" allowOverlap="1" wp14:anchorId="40693027" wp14:editId="0E9E9CF1">
            <wp:simplePos x="0" y="0"/>
            <wp:positionH relativeFrom="column">
              <wp:posOffset>3138480</wp:posOffset>
            </wp:positionH>
            <wp:positionV relativeFrom="paragraph">
              <wp:posOffset>149364</wp:posOffset>
            </wp:positionV>
            <wp:extent cx="2469226" cy="1494264"/>
            <wp:effectExtent l="0" t="0" r="7620" b="0"/>
            <wp:wrapNone/>
            <wp:docPr id="117204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213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26" cy="149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27C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58240" behindDoc="0" locked="0" layoutInCell="1" allowOverlap="1" wp14:anchorId="1F3D0295" wp14:editId="0281BFB9">
            <wp:simplePos x="0" y="0"/>
            <wp:positionH relativeFrom="column">
              <wp:posOffset>1859</wp:posOffset>
            </wp:positionH>
            <wp:positionV relativeFrom="paragraph">
              <wp:posOffset>171899</wp:posOffset>
            </wp:positionV>
            <wp:extent cx="2364150" cy="1464527"/>
            <wp:effectExtent l="0" t="0" r="0" b="2540"/>
            <wp:wrapNone/>
            <wp:docPr id="1578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1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41" cy="146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DAFF" w14:textId="475FBB17" w:rsidR="00FA327C" w:rsidRP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8639A2C" w14:textId="167089AF" w:rsidR="00A937D9" w:rsidRDefault="00A937D9" w:rsidP="00A937D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6F5547B" w14:textId="77777777" w:rsidR="00A937D9" w:rsidRDefault="00A937D9" w:rsidP="00A937D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BA3046C" w14:textId="0347845D" w:rsidR="00A937D9" w:rsidRPr="00A937D9" w:rsidRDefault="00A937D9" w:rsidP="00A937D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C1F8E8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7D6A34E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D96C3B9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769A3B6" w14:textId="4AA00BFC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2BCF33D" w14:textId="77777777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32B7906" w14:textId="77777777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431A771" w14:textId="770E1F2E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FA327C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69504" behindDoc="0" locked="0" layoutInCell="1" allowOverlap="1" wp14:anchorId="6A5C5E0F" wp14:editId="3C8D7187">
            <wp:simplePos x="0" y="0"/>
            <wp:positionH relativeFrom="column">
              <wp:posOffset>3093581</wp:posOffset>
            </wp:positionH>
            <wp:positionV relativeFrom="paragraph">
              <wp:posOffset>79608</wp:posOffset>
            </wp:positionV>
            <wp:extent cx="2445834" cy="1490754"/>
            <wp:effectExtent l="0" t="0" r="0" b="1905"/>
            <wp:wrapNone/>
            <wp:docPr id="207201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122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834" cy="149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27C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65408" behindDoc="0" locked="0" layoutInCell="1" allowOverlap="1" wp14:anchorId="27887270" wp14:editId="084411B1">
            <wp:simplePos x="0" y="0"/>
            <wp:positionH relativeFrom="column">
              <wp:posOffset>1859</wp:posOffset>
            </wp:positionH>
            <wp:positionV relativeFrom="paragraph">
              <wp:posOffset>176918</wp:posOffset>
            </wp:positionV>
            <wp:extent cx="2515397" cy="1308410"/>
            <wp:effectExtent l="0" t="0" r="0" b="6350"/>
            <wp:wrapNone/>
            <wp:docPr id="139000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380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27" cy="131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6EBD9" w14:textId="53500361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26EE391" w14:textId="70472C4A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802C510" w14:textId="3D2F9E08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6904A3F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CB52EA1" w14:textId="19DE0FBA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D66828E" w14:textId="77777777" w:rsidR="00AD35C8" w:rsidRDefault="00AD35C8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2E800B4" w14:textId="2146414C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C2E895A" w14:textId="77777777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C315D2" w14:textId="5655A409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640EA7A" w14:textId="0DD6E700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CC9B15E" w14:textId="5C6C3C7B" w:rsidR="00FA327C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FFAFB92" w14:textId="487F9938" w:rsidR="00FA327C" w:rsidRPr="00AD35C8" w:rsidRDefault="00FA327C" w:rsidP="00AD35C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F0F9680" w14:textId="77777777" w:rsidR="001E4434" w:rsidRDefault="001E4434" w:rsidP="001E4434">
      <w:pPr>
        <w:pStyle w:val="ListParagraph"/>
        <w:snapToGrid w:val="0"/>
        <w:ind w:left="1440"/>
        <w:contextualSpacing/>
        <w:rPr>
          <w:rFonts w:ascii="TimesLTStd-Italic" w:hAnsi="TimesLTStd-Italic" w:cs="TimesLTStd-Italic"/>
          <w:i/>
          <w:iCs/>
          <w:sz w:val="18"/>
          <w:szCs w:val="18"/>
          <w:lang w:eastAsia="zh-CN"/>
        </w:rPr>
      </w:pPr>
    </w:p>
    <w:p w14:paraId="740D9147" w14:textId="77777777" w:rsidR="001E4434" w:rsidRPr="00672865" w:rsidRDefault="001E4434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78B3665" w14:textId="3ED42534" w:rsidR="001E4434" w:rsidRPr="00302DEF" w:rsidRDefault="008A257E" w:rsidP="001E443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E6460">
        <w:rPr>
          <w:rFonts w:eastAsia="TimesNewRomanPS-BoldMT" w:cs="SimSun"/>
          <w:sz w:val="24"/>
          <w:lang w:eastAsia="zh-CN"/>
        </w:rPr>
        <w:t xml:space="preserve">Given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sup>
        </m:sSup>
      </m:oMath>
      <w:r w:rsidRPr="00DE6460">
        <w:rPr>
          <w:rFonts w:eastAsia="TimesNewRomanPS-BoldMT" w:cs="SimSun"/>
          <w:sz w:val="24"/>
          <w:lang w:eastAsia="zh-CN"/>
        </w:rPr>
        <w:t>, prove</w:t>
      </w:r>
      <w:r w:rsidR="00CB4886" w:rsidRPr="00DE6460">
        <w:rPr>
          <w:rFonts w:eastAsia="TimesNewRomanPS-BoldMT" w:cs="SimSun"/>
          <w:sz w:val="24"/>
          <w:lang w:eastAsia="zh-CN"/>
        </w:rPr>
        <w:t xml:space="preserve"> that </w:t>
      </w:r>
      <w:r w:rsidRPr="00DE6460">
        <w:rPr>
          <w:rFonts w:eastAsia="TimesNewRomanPS-BoldMT" w:cs="SimSun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x+h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-f(x)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(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h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sz w:val="24"/>
            <w:lang w:eastAsia="zh-CN"/>
          </w:rPr>
          <m:t>)</m:t>
        </m:r>
      </m:oMath>
      <w:r w:rsidR="00CB4886" w:rsidRPr="00DE6460">
        <w:rPr>
          <w:rFonts w:eastAsia="TimesNewRomanPS-BoldMT" w:cs="SimSun"/>
          <w:sz w:val="24"/>
          <w:lang w:eastAsia="zh-CN"/>
        </w:rPr>
        <w:t xml:space="preserve"> </w:t>
      </w:r>
      <w:r w:rsidRPr="00DE6460">
        <w:rPr>
          <w:rFonts w:eastAsia="TimesNewRomanPS-BoldMT" w:cs="SimSun"/>
          <w:sz w:val="24"/>
          <w:lang w:eastAsia="zh-CN"/>
        </w:rPr>
        <w:t xml:space="preserve">and verify it by the plot in </w:t>
      </w:r>
      <w:r w:rsidRPr="009E417D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  <w:r w:rsidR="006E030A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.</w:t>
      </w:r>
    </w:p>
    <w:p w14:paraId="1A580BAB" w14:textId="77777777" w:rsid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FABE0EE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>Given: f(x) = 10^x</w:t>
      </w:r>
    </w:p>
    <w:p w14:paraId="2FE10771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6E752FD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>To prove: (f(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)-f(x))/h = 10^x ((10^h-1)/h)</w:t>
      </w:r>
    </w:p>
    <w:p w14:paraId="5367A50D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A33C834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>Proof:</w:t>
      </w:r>
    </w:p>
    <w:p w14:paraId="3F943C9F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E66F69" w14:textId="663E8A3F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 xml:space="preserve"> f(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 = 10^(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</w:t>
      </w:r>
    </w:p>
    <w:p w14:paraId="074CEC36" w14:textId="2E83FBD7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 xml:space="preserve"> f(x) = 10^x</w:t>
      </w:r>
    </w:p>
    <w:p w14:paraId="2D0E77A9" w14:textId="65C058B0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 xml:space="preserve"> (f(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)-f(x))/h = (10^(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)-10^x)/h</w:t>
      </w:r>
    </w:p>
    <w:p w14:paraId="1F115009" w14:textId="5B1F0B75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 xml:space="preserve"> (10^(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)-10^x)/h = 10^x (10^h-1)/h</w:t>
      </w:r>
    </w:p>
    <w:p w14:paraId="2689DCC1" w14:textId="27FC874A" w:rsid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t xml:space="preserve"> Therefore, (f(</w:t>
      </w:r>
      <w:proofErr w:type="spellStart"/>
      <w:r w:rsidRPr="00302DEF">
        <w:rPr>
          <w:rFonts w:eastAsia="TimesNewRomanPS-BoldMT" w:cs="SimSun"/>
          <w:bCs/>
          <w:sz w:val="24"/>
          <w:lang w:eastAsia="zh-CN"/>
        </w:rPr>
        <w:t>x+h</w:t>
      </w:r>
      <w:proofErr w:type="spellEnd"/>
      <w:r w:rsidRPr="00302DEF">
        <w:rPr>
          <w:rFonts w:eastAsia="TimesNewRomanPS-BoldMT" w:cs="SimSun"/>
          <w:bCs/>
          <w:sz w:val="24"/>
          <w:lang w:eastAsia="zh-CN"/>
        </w:rPr>
        <w:t>)-f(x))/h = 10^x ((10^h-1)/h)</w:t>
      </w:r>
    </w:p>
    <w:p w14:paraId="6AC87338" w14:textId="77777777" w:rsid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F2B15A4" w14:textId="77777777" w:rsid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60D2981" w14:textId="77777777" w:rsid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9AE846D" w14:textId="20498A52" w:rsidR="00302DEF" w:rsidRPr="00302DEF" w:rsidRDefault="00302DEF" w:rsidP="00302DE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84C7F4F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EE938E6" w14:textId="5E1B66AC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B548A0C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06CE84A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1A18CC7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3DC5D85" w14:textId="404C3093" w:rsidR="00FA327C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2DEF">
        <w:rPr>
          <w:rFonts w:eastAsia="TimesNewRomanPS-BoldMT" w:cs="SimSun"/>
          <w:bCs/>
          <w:sz w:val="24"/>
          <w:lang w:eastAsia="zh-CN"/>
        </w:rPr>
        <w:lastRenderedPageBreak/>
        <w:drawing>
          <wp:anchor distT="0" distB="0" distL="114300" distR="114300" simplePos="0" relativeHeight="251671552" behindDoc="0" locked="0" layoutInCell="1" allowOverlap="1" wp14:anchorId="22B1680F" wp14:editId="1D2FBF64">
            <wp:simplePos x="0" y="0"/>
            <wp:positionH relativeFrom="column">
              <wp:posOffset>-28467</wp:posOffset>
            </wp:positionH>
            <wp:positionV relativeFrom="paragraph">
              <wp:posOffset>10516</wp:posOffset>
            </wp:positionV>
            <wp:extent cx="5543550" cy="2808605"/>
            <wp:effectExtent l="0" t="0" r="0" b="0"/>
            <wp:wrapNone/>
            <wp:docPr id="20577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08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1A697" w14:textId="0421473E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1310871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79CD498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B76B132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6E32316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BFAA5F2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74778A1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41217F4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4493C09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A5BCC17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417107F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E2414FA" w14:textId="77777777" w:rsidR="00FA327C" w:rsidRDefault="00FA327C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DF3DA02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4B08774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ABC794F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5BC9E5" w14:textId="77777777" w:rsidR="00302DEF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A0B7FF6" w14:textId="77777777" w:rsidR="00302DEF" w:rsidRPr="00FA327C" w:rsidRDefault="00302DEF" w:rsidP="00FA327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2B2A638" w14:textId="77777777" w:rsidR="00CB4886" w:rsidRDefault="00CB4886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A9F90E7" w14:textId="77777777" w:rsidR="00672865" w:rsidRPr="008A257E" w:rsidRDefault="00672865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686D099" w14:textId="77777777" w:rsidR="00FA17D4" w:rsidRDefault="00FA17D4" w:rsidP="00FA17D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FA17D4">
        <w:rPr>
          <w:rFonts w:eastAsia="TimesNewRomanPS-BoldMT" w:cs="SimSun"/>
          <w:sz w:val="24"/>
          <w:lang w:eastAsia="zh-CN"/>
        </w:rPr>
        <w:t xml:space="preserve">Compare the functions </w:t>
      </w:r>
      <m:oMath>
        <m:r>
          <w:rPr>
            <w:rFonts w:ascii="Cambria Math" w:hAnsi="Cambria Math" w:cs="TimesLTStd-Italic"/>
            <w:sz w:val="24"/>
            <w:lang w:eastAsia="zh-CN"/>
          </w:rPr>
          <m:t>f(x)=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5</m:t>
            </m:r>
          </m:sup>
        </m:sSup>
      </m:oMath>
      <w:r>
        <w:rPr>
          <w:rFonts w:eastAsia="TimesNewRomanPS-BoldMT" w:cs="SimSun"/>
          <w:iCs/>
          <w:sz w:val="24"/>
          <w:lang w:eastAsia="zh-CN"/>
        </w:rPr>
        <w:t xml:space="preserve"> and </w:t>
      </w:r>
      <m:oMath>
        <m:r>
          <w:rPr>
            <w:rFonts w:ascii="Cambria Math" w:hAnsi="Cambria Math" w:cs="TimesLTStd-Italic"/>
            <w:sz w:val="24"/>
            <w:lang w:eastAsia="zh-CN"/>
          </w:rPr>
          <m:t>g(x)=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5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</m:oMath>
      <w:r>
        <w:rPr>
          <w:rFonts w:eastAsia="TimesNewRomanPS-BoldMT" w:cs="SimSun"/>
          <w:iCs/>
          <w:sz w:val="24"/>
          <w:lang w:eastAsia="zh-CN"/>
        </w:rPr>
        <w:t xml:space="preserve"> </w:t>
      </w:r>
      <w:r w:rsidRPr="00FA17D4">
        <w:rPr>
          <w:rFonts w:eastAsia="TimesNewRomanPS-BoldMT" w:cs="SimSun"/>
          <w:sz w:val="24"/>
          <w:lang w:eastAsia="zh-CN"/>
        </w:rPr>
        <w:t xml:space="preserve">by </w:t>
      </w:r>
      <w:r>
        <w:rPr>
          <w:rFonts w:eastAsia="TimesNewRomanPS-BoldMT" w:cs="SimSun"/>
          <w:sz w:val="24"/>
          <w:lang w:eastAsia="zh-CN"/>
        </w:rPr>
        <w:t xml:space="preserve">plotting curve in </w:t>
      </w:r>
      <w:r w:rsidRPr="002E72E2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  <w:r>
        <w:rPr>
          <w:rFonts w:eastAsia="TimesNewRomanPS-BoldMT" w:cs="SimSun"/>
          <w:sz w:val="24"/>
          <w:lang w:eastAsia="zh-CN"/>
        </w:rPr>
        <w:t xml:space="preserve"> and w</w:t>
      </w:r>
      <w:r w:rsidRPr="00FA17D4">
        <w:rPr>
          <w:rFonts w:eastAsia="TimesNewRomanPS-BoldMT" w:cs="SimSun"/>
          <w:sz w:val="24"/>
          <w:lang w:eastAsia="zh-CN"/>
        </w:rPr>
        <w:t xml:space="preserve">hich function grows more rapidly when </w:t>
      </w:r>
      <w:r w:rsidRPr="00FA17D4">
        <w:rPr>
          <w:rFonts w:eastAsia="TimesNewRomanPS-BoldMT" w:cs="SimSun"/>
          <w:i/>
          <w:sz w:val="24"/>
          <w:lang w:eastAsia="zh-CN"/>
        </w:rPr>
        <w:t>x</w:t>
      </w:r>
      <w:r w:rsidRPr="00FA17D4">
        <w:rPr>
          <w:rFonts w:eastAsia="TimesNewRomanPS-BoldMT" w:cs="SimSun"/>
          <w:sz w:val="24"/>
          <w:lang w:eastAsia="zh-CN"/>
        </w:rPr>
        <w:t xml:space="preserve"> is large?</w:t>
      </w:r>
      <w:r>
        <w:rPr>
          <w:rFonts w:eastAsia="TimesNewRomanPS-BoldMT" w:cs="SimSun"/>
          <w:sz w:val="24"/>
          <w:lang w:eastAsia="zh-CN"/>
        </w:rPr>
        <w:t xml:space="preserve"> And prove it mathematically. </w:t>
      </w:r>
    </w:p>
    <w:p w14:paraId="0AE1D9EB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25B60E3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C16D186" w14:textId="3BA2C618" w:rsidR="00302DEF" w:rsidRDefault="001C5601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1C5601">
        <w:rPr>
          <w:rFonts w:eastAsia="TimesNewRomanPS-BoldMT" w:cs="SimSun"/>
          <w:sz w:val="24"/>
          <w:lang w:eastAsia="zh-CN"/>
        </w:rPr>
        <w:drawing>
          <wp:inline distT="0" distB="0" distL="0" distR="0" wp14:anchorId="6E966799" wp14:editId="1A61C122">
            <wp:extent cx="5543550" cy="3155315"/>
            <wp:effectExtent l="0" t="0" r="0" b="6985"/>
            <wp:docPr id="18446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14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E51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657D8294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22A34F0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E882B0F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2F8804D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6494574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44AFE79F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F89A993" w14:textId="77777777" w:rsid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C34160A" w14:textId="77777777" w:rsidR="00302DEF" w:rsidRPr="00302DEF" w:rsidRDefault="00302DEF" w:rsidP="00302DEF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6CFD5FE3" w14:textId="77777777" w:rsidR="008A257E" w:rsidRDefault="008A257E" w:rsidP="008A257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F546D4B" w14:textId="6237552C" w:rsidR="00502EE9" w:rsidRPr="00502EE9" w:rsidRDefault="00502EE9" w:rsidP="00502EE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0"/>
          <w:lang w:eastAsia="zh-CN"/>
        </w:rPr>
      </w:pPr>
      <w:r>
        <w:rPr>
          <w:noProof/>
          <w:sz w:val="24"/>
          <w:lang w:eastAsia="zh-CN"/>
        </w:rPr>
        <w:t xml:space="preserve">Plot the function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den>
        </m:f>
      </m:oMath>
      <w:r>
        <w:rPr>
          <w:noProof/>
          <w:sz w:val="24"/>
          <w:lang w:eastAsia="zh-CN"/>
        </w:rPr>
        <w:t xml:space="preserve"> </w:t>
      </w:r>
      <w:r w:rsidR="009D01B7">
        <w:rPr>
          <w:noProof/>
          <w:sz w:val="24"/>
          <w:lang w:eastAsia="zh-CN"/>
        </w:rPr>
        <w:t xml:space="preserve">in </w:t>
      </w:r>
      <w:r w:rsidR="009D01B7" w:rsidRPr="002E72E2">
        <w:rPr>
          <w:b/>
          <w:bCs/>
          <w:noProof/>
          <w:color w:val="4F81BD" w:themeColor="accent1"/>
          <w:sz w:val="24"/>
          <w:lang w:eastAsia="zh-CN"/>
        </w:rPr>
        <w:t>Excel</w:t>
      </w:r>
      <w:r w:rsidR="009D01B7">
        <w:rPr>
          <w:noProof/>
          <w:sz w:val="24"/>
          <w:lang w:eastAsia="zh-CN"/>
        </w:rPr>
        <w:t xml:space="preserve">. And then prove that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</m:oMath>
      <w:r w:rsidR="009D01B7">
        <w:rPr>
          <w:noProof/>
          <w:sz w:val="24"/>
          <w:lang w:eastAsia="zh-CN"/>
        </w:rPr>
        <w:t xml:space="preserve"> is an odd function</w:t>
      </w:r>
      <w:r w:rsidR="00A62982">
        <w:rPr>
          <w:noProof/>
          <w:sz w:val="24"/>
          <w:lang w:eastAsia="zh-CN"/>
        </w:rPr>
        <w:t xml:space="preserve">. </w:t>
      </w:r>
    </w:p>
    <w:p w14:paraId="74F1AA63" w14:textId="77777777" w:rsidR="006E12B8" w:rsidRDefault="006E12B8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4A3436C" w14:textId="07AB3B2B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1C5601">
        <w:rPr>
          <w:rFonts w:eastAsia="TimesNewRomanPS-BoldMT" w:cs="SimSun"/>
          <w:bCs/>
          <w:sz w:val="22"/>
          <w:lang w:eastAsia="zh-CN"/>
        </w:rPr>
        <w:drawing>
          <wp:inline distT="0" distB="0" distL="0" distR="0" wp14:anchorId="4F099DFD" wp14:editId="544B52D1">
            <wp:extent cx="5543550" cy="3741420"/>
            <wp:effectExtent l="0" t="0" r="0" b="0"/>
            <wp:docPr id="61575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9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740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186401A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A12FD82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E6C59E7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3F7C540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E5C3A9B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0736A3F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DB53867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DED895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3AF9CEF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0C4EFF8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8E0607E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0272657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FB0DE29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5E46761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01CEF87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67796B2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85CBB97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648421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D08667E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22896AB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F225C89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AD65648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CC31C55" w14:textId="77777777" w:rsidR="001C5601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F76197D" w14:textId="77777777" w:rsidR="001C5601" w:rsidRPr="006E12B8" w:rsidRDefault="001C5601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622977D" w14:textId="77777777" w:rsidR="006E12B8" w:rsidRPr="006E12B8" w:rsidRDefault="006E12B8" w:rsidP="006E12B8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281A9C9C" w14:textId="77777777" w:rsidR="00177286" w:rsidRPr="0076467D" w:rsidRDefault="00177286" w:rsidP="00177286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lastRenderedPageBreak/>
        <w:t xml:space="preserve">For the parametrized function </w:t>
      </w:r>
    </w:p>
    <w:p w14:paraId="1FF6CC70" w14:textId="77777777" w:rsidR="00177286" w:rsidRPr="0076467D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1+a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bx</m:t>
                  </m:r>
                </m:sup>
              </m:sSup>
            </m:den>
          </m:f>
        </m:oMath>
      </m:oMathPara>
    </w:p>
    <w:p w14:paraId="5A0DAE44" w14:textId="77777777" w:rsidR="00177286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9E34EC7" w14:textId="77777777" w:rsidR="00177286" w:rsidRDefault="00177286" w:rsidP="00177286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t xml:space="preserve">where a &gt; 0. How does the graph change when b changes by showing a group of curves by </w:t>
      </w:r>
      <w:r w:rsidRPr="00A92A21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 w:rsidRPr="0076467D">
        <w:rPr>
          <w:rFonts w:eastAsia="TimesNewRomanPS-BoldMT" w:cs="SimSun"/>
          <w:bCs/>
          <w:sz w:val="24"/>
          <w:lang w:eastAsia="zh-CN"/>
        </w:rPr>
        <w:t>?</w:t>
      </w:r>
    </w:p>
    <w:p w14:paraId="5B7272A9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7790551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A1E5BFE" w14:textId="222E0B51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1C5601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B74DA9F" wp14:editId="46BBE189">
            <wp:extent cx="5543550" cy="2984500"/>
            <wp:effectExtent l="0" t="0" r="0" b="6350"/>
            <wp:docPr id="39080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7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9D41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2668894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5C7EAE0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B946ECB" w14:textId="77777777" w:rsidR="001C5601" w:rsidRP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FC6E312" w14:textId="67BCF960" w:rsidR="001C5601" w:rsidRDefault="00177286" w:rsidP="001C5601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t xml:space="preserve">How does it change when </w:t>
      </w:r>
      <w:r w:rsidRPr="0076467D">
        <w:rPr>
          <w:rFonts w:eastAsia="TimesNewRomanPS-BoldMT" w:cs="SimSun"/>
          <w:bCs/>
          <w:i/>
          <w:sz w:val="24"/>
          <w:lang w:eastAsia="zh-CN"/>
        </w:rPr>
        <w:t>a</w:t>
      </w:r>
      <w:r w:rsidRPr="0076467D">
        <w:rPr>
          <w:rFonts w:eastAsia="TimesNewRomanPS-BoldMT" w:cs="SimSun"/>
          <w:bCs/>
          <w:sz w:val="24"/>
          <w:lang w:eastAsia="zh-CN"/>
        </w:rPr>
        <w:t xml:space="preserve"> changes in </w:t>
      </w:r>
      <w:r w:rsidRPr="00A92A21">
        <w:rPr>
          <w:rFonts w:eastAsia="TimesNewRomanPS-BoldMT" w:cs="SimSun"/>
          <w:b/>
          <w:color w:val="4F81BD" w:themeColor="accent1"/>
          <w:sz w:val="24"/>
          <w:lang w:eastAsia="zh-CN"/>
        </w:rPr>
        <w:t>Excel</w:t>
      </w:r>
      <w:r w:rsidRPr="0076467D">
        <w:rPr>
          <w:rFonts w:eastAsia="TimesNewRomanPS-BoldMT" w:cs="SimSun"/>
          <w:bCs/>
          <w:sz w:val="24"/>
          <w:lang w:eastAsia="zh-CN"/>
        </w:rPr>
        <w:t>?</w:t>
      </w:r>
    </w:p>
    <w:p w14:paraId="3D68C84F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9F01276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C1B7CE7" w14:textId="68A0296B" w:rsidR="00C7322C" w:rsidRDefault="00C7322C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When </w:t>
      </w:r>
      <w:proofErr w:type="gramStart"/>
      <w:r>
        <w:rPr>
          <w:rFonts w:eastAsia="TimesNewRomanPS-BoldMT" w:cs="SimSun"/>
          <w:bCs/>
          <w:sz w:val="24"/>
          <w:lang w:eastAsia="zh-CN"/>
        </w:rPr>
        <w:t>a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increases the f(x) decreases because the denominator is decreasing as well. </w:t>
      </w:r>
    </w:p>
    <w:p w14:paraId="148A6726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3ED26A7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F5D151D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6E31BFE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55FEA21" w14:textId="77777777" w:rsid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FD69238" w14:textId="77777777" w:rsidR="001C5601" w:rsidRPr="001C5601" w:rsidRDefault="001C5601" w:rsidP="001C5601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6E0703C" w14:textId="77777777" w:rsidR="00177286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AC9D0AF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BDA2E8B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92C1766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B294A92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2F6BB1A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BAB4B13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742ED6B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3AAC253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020CB84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CBC0049" w14:textId="77777777" w:rsidR="00C7322C" w:rsidRDefault="00C7322C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B3E9CD7" w14:textId="77777777" w:rsidR="0076467D" w:rsidRDefault="0076467D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C13D3AD" w14:textId="77777777" w:rsidR="00177286" w:rsidRPr="0076467D" w:rsidRDefault="00302D90" w:rsidP="00302D90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rFonts w:eastAsia="TimesNewRomanPS-BoldMT" w:cs="SimSun"/>
          <w:bCs/>
          <w:sz w:val="24"/>
          <w:lang w:eastAsia="zh-CN"/>
        </w:rPr>
        <w:lastRenderedPageBreak/>
        <w:t xml:space="preserve">If </w:t>
      </w:r>
      <m:oMath>
        <m:r>
          <w:rPr>
            <w:rFonts w:ascii="Cambria Math" w:hAnsi="Cambria Math"/>
            <w:noProof/>
            <w:sz w:val="24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6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4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, x≥0</m:t>
        </m:r>
      </m:oMath>
      <w:r w:rsidRPr="0076467D">
        <w:rPr>
          <w:rFonts w:eastAsia="TimesNewRomanPS-BoldMT" w:cs="SimSun"/>
          <w:sz w:val="24"/>
          <w:lang w:eastAsia="zh-CN"/>
        </w:rPr>
        <w:t xml:space="preserve">, find </w:t>
      </w: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g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(x)</m:t>
        </m:r>
      </m:oMath>
      <w:r w:rsidRPr="0076467D">
        <w:rPr>
          <w:rFonts w:eastAsia="TimesNewRomanPS-BoldMT" w:cs="SimSun"/>
          <w:sz w:val="24"/>
          <w:lang w:eastAsia="zh-CN"/>
        </w:rPr>
        <w:t xml:space="preserve"> expression. </w:t>
      </w:r>
      <w:r w:rsidR="00921709" w:rsidRPr="0076467D">
        <w:rPr>
          <w:rFonts w:eastAsia="TimesNewRomanPS-BoldMT" w:cs="SimSun"/>
          <w:sz w:val="24"/>
          <w:lang w:eastAsia="zh-CN"/>
        </w:rPr>
        <w:t>And that</w:t>
      </w:r>
      <w:r w:rsidR="00636907" w:rsidRPr="0076467D">
        <w:rPr>
          <w:rFonts w:eastAsia="TimesNewRomanPS-BoldMT" w:cs="SimSun"/>
          <w:sz w:val="24"/>
          <w:lang w:eastAsia="zh-CN"/>
        </w:rPr>
        <w:t xml:space="preserve">, </w:t>
      </w:r>
      <w:r w:rsidR="00921709" w:rsidRPr="0076467D">
        <w:rPr>
          <w:rFonts w:eastAsia="TimesNewRomanPS-BoldMT" w:cs="SimSun"/>
          <w:sz w:val="24"/>
          <w:lang w:eastAsia="zh-CN"/>
        </w:rPr>
        <w:t xml:space="preserve">plot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y=g</m:t>
        </m:r>
        <m:d>
          <m:d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, y=x,</m:t>
        </m:r>
      </m:oMath>
      <w:r w:rsidR="00921709" w:rsidRPr="0076467D">
        <w:rPr>
          <w:rFonts w:eastAsia="TimesNewRomanPS-BoldMT" w:cs="SimSun"/>
          <w:sz w:val="24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y=g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-1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(x)</m:t>
        </m:r>
      </m:oMath>
      <w:r w:rsidR="00921709" w:rsidRPr="0076467D">
        <w:rPr>
          <w:rFonts w:eastAsia="TimesNewRomanPS-BoldMT" w:cs="SimSun"/>
          <w:sz w:val="24"/>
          <w:lang w:eastAsia="zh-CN"/>
        </w:rPr>
        <w:t xml:space="preserve"> in one graph by </w:t>
      </w:r>
      <w:r w:rsidR="00921709" w:rsidRPr="00FF65ED">
        <w:rPr>
          <w:rFonts w:eastAsia="TimesNewRomanPS-BoldMT" w:cs="SimSun"/>
          <w:b/>
          <w:bCs/>
          <w:color w:val="4F81BD" w:themeColor="accent1"/>
          <w:sz w:val="24"/>
          <w:lang w:eastAsia="zh-CN"/>
        </w:rPr>
        <w:t>Excel</w:t>
      </w:r>
    </w:p>
    <w:p w14:paraId="5FAC5914" w14:textId="77777777" w:rsidR="0076467D" w:rsidRDefault="0076467D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4C0B8A2" w14:textId="77777777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3E4B8384" w14:textId="77777777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361FFC12" w14:textId="58D07ED3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 w:rsidRPr="00D65EBA">
        <w:rPr>
          <w:rFonts w:eastAsia="TimesNewRomanPS-BoldMT" w:cs="SimSun"/>
          <w:sz w:val="24"/>
          <w:lang w:eastAsia="zh-CN"/>
        </w:rPr>
        <w:drawing>
          <wp:inline distT="0" distB="0" distL="0" distR="0" wp14:anchorId="519E37E6" wp14:editId="051FFD19">
            <wp:extent cx="5543550" cy="3522345"/>
            <wp:effectExtent l="0" t="0" r="0" b="1905"/>
            <wp:docPr id="17704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39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4F5" w14:textId="77777777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63296375" w14:textId="77777777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3F05F971" w14:textId="77777777" w:rsidR="00D65EBA" w:rsidRDefault="00D65EBA" w:rsidP="0076467D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71E24E2C" w14:textId="77777777" w:rsidR="0076467D" w:rsidRDefault="0076467D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1DDDC22" w14:textId="77777777" w:rsidR="0076467D" w:rsidRPr="00614A84" w:rsidRDefault="0076467D" w:rsidP="0076467D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467D">
        <w:rPr>
          <w:noProof/>
          <w:sz w:val="24"/>
          <w:lang w:eastAsia="zh-CN"/>
        </w:rPr>
        <w:t>When a camera flash goes off, the batteries immediately begin to recharge the flash</w:t>
      </w:r>
      <w:r>
        <w:rPr>
          <w:noProof/>
          <w:sz w:val="24"/>
          <w:lang w:eastAsia="zh-CN"/>
        </w:rPr>
        <w:t xml:space="preserve">’s </w:t>
      </w:r>
      <w:r w:rsidRPr="0076467D">
        <w:rPr>
          <w:noProof/>
          <w:sz w:val="24"/>
          <w:lang w:eastAsia="zh-CN"/>
        </w:rPr>
        <w:t>capacitor, which stores electric</w:t>
      </w:r>
      <w:r>
        <w:rPr>
          <w:noProof/>
          <w:sz w:val="24"/>
          <w:lang w:eastAsia="zh-CN"/>
        </w:rPr>
        <w:t xml:space="preserve"> </w:t>
      </w:r>
      <w:r w:rsidRPr="0076467D">
        <w:rPr>
          <w:noProof/>
          <w:sz w:val="24"/>
          <w:lang w:eastAsia="zh-CN"/>
        </w:rPr>
        <w:t>charge given by</w:t>
      </w:r>
    </w:p>
    <w:p w14:paraId="0752B86E" w14:textId="77777777" w:rsidR="00614A84" w:rsidRPr="00614A84" w:rsidRDefault="00614A84" w:rsidP="00614A8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Q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t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>(1-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-t/a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)</m:t>
          </m:r>
        </m:oMath>
      </m:oMathPara>
    </w:p>
    <w:p w14:paraId="0B7A10A8" w14:textId="77777777" w:rsidR="00614A84" w:rsidRPr="0076467D" w:rsidRDefault="00614A84" w:rsidP="00614A8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4DDB573" w14:textId="77777777" w:rsidR="00705681" w:rsidRPr="00705681" w:rsidRDefault="00705681" w:rsidP="00705681">
      <w:pPr>
        <w:pStyle w:val="ListParagraph"/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 xml:space="preserve">(The maximum charge capacity is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Q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</m:oMath>
      <w:r w:rsidRPr="00705681">
        <w:rPr>
          <w:noProof/>
          <w:sz w:val="24"/>
          <w:lang w:eastAsia="zh-CN"/>
        </w:rPr>
        <w:t xml:space="preserve"> and t is measured in</w:t>
      </w:r>
      <w:r>
        <w:rPr>
          <w:noProof/>
          <w:sz w:val="24"/>
          <w:lang w:eastAsia="zh-CN"/>
        </w:rPr>
        <w:t xml:space="preserve"> </w:t>
      </w:r>
      <w:r w:rsidRPr="00705681">
        <w:rPr>
          <w:noProof/>
          <w:sz w:val="24"/>
          <w:lang w:eastAsia="zh-CN"/>
        </w:rPr>
        <w:t>seconds.)</w:t>
      </w:r>
    </w:p>
    <w:p w14:paraId="2886F45D" w14:textId="77777777" w:rsidR="005A4564" w:rsidRDefault="00705681" w:rsidP="005A4564">
      <w:pPr>
        <w:pStyle w:val="ListParagraph"/>
        <w:numPr>
          <w:ilvl w:val="1"/>
          <w:numId w:val="6"/>
        </w:numPr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>Find the inverse of this function and explain its meaning.</w:t>
      </w:r>
    </w:p>
    <w:p w14:paraId="3A5AD43A" w14:textId="77777777" w:rsidR="00D65EBA" w:rsidRDefault="00D65EBA" w:rsidP="00D65EBA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5E9B7ECB" w14:textId="05383AEC" w:rsidR="00D65EBA" w:rsidRDefault="00D65EBA" w:rsidP="00D65EBA">
      <w:pPr>
        <w:pStyle w:val="ListParagraph"/>
        <w:snapToGrid w:val="0"/>
        <w:contextualSpacing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The inverse of this function is t= -a ln(1-y/Qo)</w:t>
      </w:r>
    </w:p>
    <w:p w14:paraId="02C040FF" w14:textId="5856263A" w:rsidR="00D65EBA" w:rsidRDefault="00D65EBA" w:rsidP="00D65EBA">
      <w:pPr>
        <w:pStyle w:val="ListParagraph"/>
        <w:snapToGrid w:val="0"/>
        <w:contextualSpacing/>
        <w:rPr>
          <w:noProof/>
          <w:sz w:val="24"/>
          <w:lang w:eastAsia="zh-CN"/>
        </w:rPr>
      </w:pPr>
      <w:r w:rsidRPr="00D65EBA">
        <w:rPr>
          <w:noProof/>
          <w:sz w:val="24"/>
          <w:lang w:eastAsia="zh-CN"/>
        </w:rPr>
        <w:t>This is the amount of time it takes for the capacitor to change.</w:t>
      </w:r>
    </w:p>
    <w:p w14:paraId="3CED8E24" w14:textId="77777777" w:rsidR="00D65EBA" w:rsidRDefault="00D65EBA" w:rsidP="00D65EBA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4F50D933" w14:textId="77777777" w:rsidR="00D65EBA" w:rsidRPr="005A4564" w:rsidRDefault="00D65EBA" w:rsidP="00D65EBA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7430B450" w14:textId="2FCB199B" w:rsidR="00D65EBA" w:rsidRDefault="00705681" w:rsidP="00D65EBA">
      <w:pPr>
        <w:pStyle w:val="ListParagraph"/>
        <w:numPr>
          <w:ilvl w:val="1"/>
          <w:numId w:val="6"/>
        </w:numPr>
        <w:snapToGrid w:val="0"/>
        <w:contextualSpacing/>
        <w:rPr>
          <w:noProof/>
          <w:sz w:val="24"/>
          <w:lang w:eastAsia="zh-CN"/>
        </w:rPr>
      </w:pPr>
      <w:r w:rsidRPr="00705681">
        <w:rPr>
          <w:noProof/>
          <w:sz w:val="24"/>
          <w:lang w:eastAsia="zh-CN"/>
        </w:rPr>
        <w:t xml:space="preserve">How long does it take to recharge the capacitor to 90% of capacity if a </w:t>
      </w:r>
      <w:r w:rsidR="005A4564">
        <w:rPr>
          <w:noProof/>
          <w:sz w:val="24"/>
          <w:lang w:eastAsia="zh-CN"/>
        </w:rPr>
        <w:t>=</w:t>
      </w:r>
      <w:r w:rsidRPr="00705681">
        <w:rPr>
          <w:noProof/>
          <w:sz w:val="24"/>
          <w:lang w:eastAsia="zh-CN"/>
        </w:rPr>
        <w:t xml:space="preserve"> </w:t>
      </w:r>
      <w:r w:rsidR="001C21D4">
        <w:rPr>
          <w:noProof/>
          <w:sz w:val="24"/>
          <w:lang w:eastAsia="zh-CN"/>
        </w:rPr>
        <w:t xml:space="preserve">2 showing in the plot by </w:t>
      </w:r>
      <w:r w:rsidR="001C21D4" w:rsidRPr="00634CD1">
        <w:rPr>
          <w:b/>
          <w:bCs/>
          <w:noProof/>
          <w:color w:val="4F81BD" w:themeColor="accent1"/>
          <w:sz w:val="24"/>
          <w:lang w:eastAsia="zh-CN"/>
        </w:rPr>
        <w:t>Excel</w:t>
      </w:r>
      <w:r w:rsidR="001C21D4">
        <w:rPr>
          <w:noProof/>
          <w:sz w:val="24"/>
          <w:lang w:eastAsia="zh-CN"/>
        </w:rPr>
        <w:t>?</w:t>
      </w:r>
    </w:p>
    <w:p w14:paraId="6F4AA59D" w14:textId="77777777" w:rsidR="008A621F" w:rsidRDefault="008A621F" w:rsidP="008A621F">
      <w:pPr>
        <w:snapToGrid w:val="0"/>
        <w:ind w:left="1080"/>
        <w:contextualSpacing/>
        <w:rPr>
          <w:noProof/>
          <w:sz w:val="24"/>
          <w:lang w:eastAsia="zh-CN"/>
        </w:rPr>
      </w:pPr>
    </w:p>
    <w:p w14:paraId="46786D4D" w14:textId="77777777" w:rsidR="008A621F" w:rsidRDefault="008A621F" w:rsidP="008A621F">
      <w:pPr>
        <w:snapToGrid w:val="0"/>
        <w:ind w:left="1080"/>
        <w:contextualSpacing/>
        <w:rPr>
          <w:noProof/>
          <w:sz w:val="24"/>
          <w:lang w:eastAsia="zh-CN"/>
        </w:rPr>
      </w:pPr>
    </w:p>
    <w:p w14:paraId="242A8D6E" w14:textId="3E7341C5" w:rsidR="008A621F" w:rsidRDefault="008A621F" w:rsidP="008A621F">
      <w:pPr>
        <w:snapToGrid w:val="0"/>
        <w:ind w:left="1080"/>
        <w:contextualSpacing/>
        <w:rPr>
          <w:noProof/>
          <w:sz w:val="24"/>
          <w:lang w:eastAsia="zh-CN"/>
        </w:rPr>
      </w:pPr>
      <w:r w:rsidRPr="008A621F">
        <w:rPr>
          <w:noProof/>
          <w:sz w:val="24"/>
          <w:lang w:eastAsia="zh-CN"/>
        </w:rPr>
        <w:lastRenderedPageBreak/>
        <w:drawing>
          <wp:inline distT="0" distB="0" distL="0" distR="0" wp14:anchorId="66AF0073" wp14:editId="43ABA588">
            <wp:extent cx="5543550" cy="2828290"/>
            <wp:effectExtent l="0" t="0" r="0" b="0"/>
            <wp:docPr id="18564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4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6BE" w14:textId="77777777" w:rsidR="008A621F" w:rsidRDefault="008A621F" w:rsidP="008A621F">
      <w:pPr>
        <w:snapToGrid w:val="0"/>
        <w:ind w:left="1080"/>
        <w:contextualSpacing/>
        <w:rPr>
          <w:noProof/>
          <w:sz w:val="24"/>
          <w:lang w:eastAsia="zh-CN"/>
        </w:rPr>
      </w:pPr>
    </w:p>
    <w:p w14:paraId="22CFBAEA" w14:textId="6572E5F0" w:rsidR="008A621F" w:rsidRPr="008A621F" w:rsidRDefault="008A621F" w:rsidP="008A621F">
      <w:pPr>
        <w:snapToGrid w:val="0"/>
        <w:ind w:left="1080"/>
        <w:contextualSpacing/>
        <w:rPr>
          <w:noProof/>
          <w:sz w:val="24"/>
          <w:lang w:eastAsia="zh-CN"/>
        </w:rPr>
      </w:pPr>
      <w:r w:rsidRPr="008A621F">
        <w:rPr>
          <w:noProof/>
          <w:sz w:val="24"/>
          <w:lang w:eastAsia="zh-CN"/>
        </w:rPr>
        <w:drawing>
          <wp:inline distT="0" distB="0" distL="0" distR="0" wp14:anchorId="03EC21BA" wp14:editId="28F6A480">
            <wp:extent cx="5543550" cy="3281680"/>
            <wp:effectExtent l="0" t="0" r="0" b="0"/>
            <wp:docPr id="187734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43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D53C" w14:textId="77777777" w:rsidR="00D65EBA" w:rsidRDefault="00D65EBA" w:rsidP="00D65EBA">
      <w:pPr>
        <w:snapToGrid w:val="0"/>
        <w:ind w:left="1080"/>
        <w:contextualSpacing/>
        <w:rPr>
          <w:noProof/>
          <w:sz w:val="24"/>
          <w:lang w:eastAsia="zh-CN"/>
        </w:rPr>
      </w:pPr>
    </w:p>
    <w:p w14:paraId="676091B1" w14:textId="77777777" w:rsidR="00D65EBA" w:rsidRDefault="00D65EBA" w:rsidP="00D65EBA">
      <w:pPr>
        <w:snapToGrid w:val="0"/>
        <w:ind w:left="1080"/>
        <w:contextualSpacing/>
        <w:rPr>
          <w:noProof/>
          <w:sz w:val="24"/>
          <w:lang w:eastAsia="zh-CN"/>
        </w:rPr>
      </w:pPr>
    </w:p>
    <w:p w14:paraId="79F9DC25" w14:textId="77777777" w:rsidR="00D65EBA" w:rsidRPr="00D65EBA" w:rsidRDefault="00D65EBA" w:rsidP="00D65EBA">
      <w:pPr>
        <w:snapToGrid w:val="0"/>
        <w:ind w:left="1080"/>
        <w:contextualSpacing/>
        <w:rPr>
          <w:noProof/>
          <w:sz w:val="24"/>
          <w:lang w:eastAsia="zh-CN"/>
        </w:rPr>
      </w:pPr>
    </w:p>
    <w:sectPr w:rsidR="00D65EBA" w:rsidRPr="00D65EBA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292900582">
    <w:abstractNumId w:val="6"/>
  </w:num>
  <w:num w:numId="2" w16cid:durableId="152987144">
    <w:abstractNumId w:val="3"/>
  </w:num>
  <w:num w:numId="3" w16cid:durableId="617025141">
    <w:abstractNumId w:val="2"/>
  </w:num>
  <w:num w:numId="4" w16cid:durableId="338511524">
    <w:abstractNumId w:val="1"/>
  </w:num>
  <w:num w:numId="5" w16cid:durableId="1543907899">
    <w:abstractNumId w:val="0"/>
  </w:num>
  <w:num w:numId="6" w16cid:durableId="267978985">
    <w:abstractNumId w:val="4"/>
  </w:num>
  <w:num w:numId="7" w16cid:durableId="990989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056"/>
    <w:rsid w:val="00025C67"/>
    <w:rsid w:val="0005594B"/>
    <w:rsid w:val="00065D9B"/>
    <w:rsid w:val="00086983"/>
    <w:rsid w:val="000A26AD"/>
    <w:rsid w:val="000B204A"/>
    <w:rsid w:val="000C0F1B"/>
    <w:rsid w:val="000C360E"/>
    <w:rsid w:val="000E29C9"/>
    <w:rsid w:val="000F674C"/>
    <w:rsid w:val="00110A75"/>
    <w:rsid w:val="00113E59"/>
    <w:rsid w:val="00116754"/>
    <w:rsid w:val="001209F1"/>
    <w:rsid w:val="0012477B"/>
    <w:rsid w:val="00125B78"/>
    <w:rsid w:val="00126142"/>
    <w:rsid w:val="0014151F"/>
    <w:rsid w:val="00145B96"/>
    <w:rsid w:val="00145E0A"/>
    <w:rsid w:val="00155026"/>
    <w:rsid w:val="00165779"/>
    <w:rsid w:val="00170DCE"/>
    <w:rsid w:val="00172A27"/>
    <w:rsid w:val="00177286"/>
    <w:rsid w:val="00196CBE"/>
    <w:rsid w:val="001A12F5"/>
    <w:rsid w:val="001A560B"/>
    <w:rsid w:val="001C047E"/>
    <w:rsid w:val="001C21D4"/>
    <w:rsid w:val="001C3131"/>
    <w:rsid w:val="001C5601"/>
    <w:rsid w:val="001D10C6"/>
    <w:rsid w:val="001E1EDC"/>
    <w:rsid w:val="001E4434"/>
    <w:rsid w:val="001F628D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C1272"/>
    <w:rsid w:val="002C34DE"/>
    <w:rsid w:val="002C3C6F"/>
    <w:rsid w:val="002C76F4"/>
    <w:rsid w:val="002E72E2"/>
    <w:rsid w:val="002F3012"/>
    <w:rsid w:val="002F66A9"/>
    <w:rsid w:val="00302AE8"/>
    <w:rsid w:val="00302D90"/>
    <w:rsid w:val="00302DEF"/>
    <w:rsid w:val="0030417A"/>
    <w:rsid w:val="00311265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7DF0"/>
    <w:rsid w:val="0039396A"/>
    <w:rsid w:val="00397FAE"/>
    <w:rsid w:val="003A5BDC"/>
    <w:rsid w:val="003B15EA"/>
    <w:rsid w:val="003D0D21"/>
    <w:rsid w:val="003D4BAC"/>
    <w:rsid w:val="003D64F9"/>
    <w:rsid w:val="003E60E2"/>
    <w:rsid w:val="003E7222"/>
    <w:rsid w:val="003F68CD"/>
    <w:rsid w:val="00402A7B"/>
    <w:rsid w:val="0041563D"/>
    <w:rsid w:val="0041667F"/>
    <w:rsid w:val="00423CC2"/>
    <w:rsid w:val="00427D9B"/>
    <w:rsid w:val="004416EB"/>
    <w:rsid w:val="0046451C"/>
    <w:rsid w:val="00474441"/>
    <w:rsid w:val="00491506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E337D"/>
    <w:rsid w:val="004F183F"/>
    <w:rsid w:val="004F1B76"/>
    <w:rsid w:val="004F6D6F"/>
    <w:rsid w:val="00502EE9"/>
    <w:rsid w:val="00504483"/>
    <w:rsid w:val="005213FF"/>
    <w:rsid w:val="00521C24"/>
    <w:rsid w:val="0052561B"/>
    <w:rsid w:val="0052727C"/>
    <w:rsid w:val="00533781"/>
    <w:rsid w:val="005360DB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4564"/>
    <w:rsid w:val="005D7565"/>
    <w:rsid w:val="005E15B6"/>
    <w:rsid w:val="005E73FA"/>
    <w:rsid w:val="005F3D5F"/>
    <w:rsid w:val="005F62CF"/>
    <w:rsid w:val="005F6AB2"/>
    <w:rsid w:val="00605C70"/>
    <w:rsid w:val="00614A84"/>
    <w:rsid w:val="006212F9"/>
    <w:rsid w:val="0062556E"/>
    <w:rsid w:val="00627309"/>
    <w:rsid w:val="0062756C"/>
    <w:rsid w:val="00630369"/>
    <w:rsid w:val="00634CD1"/>
    <w:rsid w:val="00636907"/>
    <w:rsid w:val="00654839"/>
    <w:rsid w:val="00672865"/>
    <w:rsid w:val="0069329C"/>
    <w:rsid w:val="006A0965"/>
    <w:rsid w:val="006C3491"/>
    <w:rsid w:val="006E030A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20FD"/>
    <w:rsid w:val="00750B11"/>
    <w:rsid w:val="0075177C"/>
    <w:rsid w:val="007607B7"/>
    <w:rsid w:val="0076467D"/>
    <w:rsid w:val="007820E1"/>
    <w:rsid w:val="00785D4D"/>
    <w:rsid w:val="007A104F"/>
    <w:rsid w:val="007B5A54"/>
    <w:rsid w:val="007E4F81"/>
    <w:rsid w:val="007F486D"/>
    <w:rsid w:val="007F5EB6"/>
    <w:rsid w:val="00813A9C"/>
    <w:rsid w:val="00825A18"/>
    <w:rsid w:val="008313B8"/>
    <w:rsid w:val="008374F7"/>
    <w:rsid w:val="008409F5"/>
    <w:rsid w:val="00843080"/>
    <w:rsid w:val="008437EE"/>
    <w:rsid w:val="00862ACC"/>
    <w:rsid w:val="0087108E"/>
    <w:rsid w:val="008A257E"/>
    <w:rsid w:val="008A5C47"/>
    <w:rsid w:val="008A621F"/>
    <w:rsid w:val="008A7CD1"/>
    <w:rsid w:val="008B6A18"/>
    <w:rsid w:val="008C549C"/>
    <w:rsid w:val="008D6ECE"/>
    <w:rsid w:val="008D7668"/>
    <w:rsid w:val="008E2EBA"/>
    <w:rsid w:val="00921709"/>
    <w:rsid w:val="009308F0"/>
    <w:rsid w:val="00993E1F"/>
    <w:rsid w:val="009A1FD2"/>
    <w:rsid w:val="009A5044"/>
    <w:rsid w:val="009B0B62"/>
    <w:rsid w:val="009D01B7"/>
    <w:rsid w:val="009E417D"/>
    <w:rsid w:val="00A25A0E"/>
    <w:rsid w:val="00A260D6"/>
    <w:rsid w:val="00A35095"/>
    <w:rsid w:val="00A3535E"/>
    <w:rsid w:val="00A419E9"/>
    <w:rsid w:val="00A44C07"/>
    <w:rsid w:val="00A6069C"/>
    <w:rsid w:val="00A618F9"/>
    <w:rsid w:val="00A62982"/>
    <w:rsid w:val="00A7084E"/>
    <w:rsid w:val="00A872C0"/>
    <w:rsid w:val="00A8731E"/>
    <w:rsid w:val="00A90277"/>
    <w:rsid w:val="00A92A21"/>
    <w:rsid w:val="00A937D9"/>
    <w:rsid w:val="00A93FE9"/>
    <w:rsid w:val="00A97F87"/>
    <w:rsid w:val="00AA34F2"/>
    <w:rsid w:val="00AB323B"/>
    <w:rsid w:val="00AC3C96"/>
    <w:rsid w:val="00AC62BA"/>
    <w:rsid w:val="00AD35C8"/>
    <w:rsid w:val="00AD3B95"/>
    <w:rsid w:val="00AD4A9A"/>
    <w:rsid w:val="00AD6826"/>
    <w:rsid w:val="00B04407"/>
    <w:rsid w:val="00B21808"/>
    <w:rsid w:val="00B237CF"/>
    <w:rsid w:val="00B330FA"/>
    <w:rsid w:val="00B47A92"/>
    <w:rsid w:val="00B5587C"/>
    <w:rsid w:val="00B568CE"/>
    <w:rsid w:val="00B64D47"/>
    <w:rsid w:val="00B66FAD"/>
    <w:rsid w:val="00B84CDF"/>
    <w:rsid w:val="00BC3AAF"/>
    <w:rsid w:val="00BE1809"/>
    <w:rsid w:val="00C21D95"/>
    <w:rsid w:val="00C27943"/>
    <w:rsid w:val="00C333A1"/>
    <w:rsid w:val="00C36299"/>
    <w:rsid w:val="00C37EA8"/>
    <w:rsid w:val="00C6049D"/>
    <w:rsid w:val="00C7322C"/>
    <w:rsid w:val="00CB4886"/>
    <w:rsid w:val="00CB539F"/>
    <w:rsid w:val="00CC41DE"/>
    <w:rsid w:val="00CE642D"/>
    <w:rsid w:val="00D13380"/>
    <w:rsid w:val="00D26129"/>
    <w:rsid w:val="00D43F98"/>
    <w:rsid w:val="00D5475D"/>
    <w:rsid w:val="00D65EBA"/>
    <w:rsid w:val="00D86CE6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7817"/>
    <w:rsid w:val="00E01050"/>
    <w:rsid w:val="00E02FC8"/>
    <w:rsid w:val="00E04233"/>
    <w:rsid w:val="00E04876"/>
    <w:rsid w:val="00E05000"/>
    <w:rsid w:val="00E0522C"/>
    <w:rsid w:val="00E17750"/>
    <w:rsid w:val="00E317EF"/>
    <w:rsid w:val="00E531D3"/>
    <w:rsid w:val="00E66A82"/>
    <w:rsid w:val="00E850BC"/>
    <w:rsid w:val="00E87403"/>
    <w:rsid w:val="00EC4825"/>
    <w:rsid w:val="00EC5AAC"/>
    <w:rsid w:val="00ED1C1E"/>
    <w:rsid w:val="00ED5CD4"/>
    <w:rsid w:val="00F14ADD"/>
    <w:rsid w:val="00F25709"/>
    <w:rsid w:val="00F33467"/>
    <w:rsid w:val="00F345F6"/>
    <w:rsid w:val="00F420E8"/>
    <w:rsid w:val="00F42136"/>
    <w:rsid w:val="00F4774C"/>
    <w:rsid w:val="00F55348"/>
    <w:rsid w:val="00F60597"/>
    <w:rsid w:val="00F6507B"/>
    <w:rsid w:val="00F765E8"/>
    <w:rsid w:val="00F81D3D"/>
    <w:rsid w:val="00F87757"/>
    <w:rsid w:val="00F92428"/>
    <w:rsid w:val="00FA17D4"/>
    <w:rsid w:val="00FA327C"/>
    <w:rsid w:val="00FE2286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C94F02"/>
  <w15:docId w15:val="{A9F6072A-500B-40BE-9B8E-6CEB6F60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336</Words>
  <Characters>1919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Zainab Salia</cp:lastModifiedBy>
  <cp:revision>2</cp:revision>
  <cp:lastPrinted>2019-09-22T05:47:00Z</cp:lastPrinted>
  <dcterms:created xsi:type="dcterms:W3CDTF">2023-06-11T04:53:00Z</dcterms:created>
  <dcterms:modified xsi:type="dcterms:W3CDTF">2023-06-11T04:53:00Z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