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804E78" w14:textId="0E53710C" w:rsidR="000C59D0" w:rsidRPr="003762EA" w:rsidRDefault="00D57488">
      <w:pPr>
        <w:rPr>
          <w:rFonts w:eastAsiaTheme="majorEastAsia"/>
          <w:color w:val="0F4761" w:themeColor="accent1" w:themeShade="BF"/>
          <w:sz w:val="40"/>
          <w:szCs w:val="40"/>
        </w:rPr>
      </w:pPr>
      <w:r w:rsidRPr="003762EA">
        <w:rPr>
          <w:rFonts w:eastAsiaTheme="majorEastAsia"/>
          <w:noProof/>
          <w:color w:val="FFFFFF" w:themeColor="background1"/>
          <w:sz w:val="40"/>
          <w:szCs w:val="40"/>
        </w:rPr>
        <mc:AlternateContent>
          <mc:Choice Requires="wpg">
            <w:drawing>
              <wp:anchor distT="0" distB="0" distL="114300" distR="114300" simplePos="0" relativeHeight="251658242" behindDoc="0" locked="0" layoutInCell="1" allowOverlap="1" wp14:anchorId="3D402228" wp14:editId="51EFEE13">
                <wp:simplePos x="0" y="0"/>
                <wp:positionH relativeFrom="page">
                  <wp:posOffset>458992</wp:posOffset>
                </wp:positionH>
                <wp:positionV relativeFrom="page">
                  <wp:posOffset>412376</wp:posOffset>
                </wp:positionV>
                <wp:extent cx="6870961" cy="9189347"/>
                <wp:effectExtent l="0" t="0" r="6350" b="0"/>
                <wp:wrapNone/>
                <wp:docPr id="11" name="Group 40"/>
                <wp:cNvGraphicFramePr/>
                <a:graphic xmlns:a="http://schemas.openxmlformats.org/drawingml/2006/main">
                  <a:graphicData uri="http://schemas.microsoft.com/office/word/2010/wordprocessingGroup">
                    <wpg:wgp>
                      <wpg:cNvGrpSpPr/>
                      <wpg:grpSpPr>
                        <a:xfrm>
                          <a:off x="0" y="0"/>
                          <a:ext cx="6870961" cy="9189347"/>
                          <a:chOff x="0" y="0"/>
                          <a:chExt cx="6858000" cy="9144000"/>
                        </a:xfrm>
                      </wpg:grpSpPr>
                      <wps:wsp>
                        <wps:cNvPr id="33" name="Rectangle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0F4EFD48" w14:textId="18EC95EA" w:rsidR="000C59D0" w:rsidRDefault="00D946AB">
                                  <w:pPr>
                                    <w:pStyle w:val="NoSpacing"/>
                                    <w:spacing w:after="120"/>
                                    <w:rPr>
                                      <w:rFonts w:asciiTheme="majorHAnsi" w:eastAsiaTheme="majorEastAsia" w:hAnsiTheme="majorHAnsi" w:cstheme="majorBidi"/>
                                      <w:color w:val="FFFFFF" w:themeColor="background1"/>
                                      <w:sz w:val="84"/>
                                      <w:szCs w:val="84"/>
                                    </w:rPr>
                                  </w:pPr>
                                  <w:r w:rsidRPr="00D946AB">
                                    <w:rPr>
                                      <w:rFonts w:asciiTheme="majorHAnsi" w:eastAsiaTheme="majorEastAsia" w:hAnsiTheme="majorHAnsi" w:cstheme="majorBidi"/>
                                      <w:color w:val="FFFFFF" w:themeColor="background1"/>
                                      <w:sz w:val="84"/>
                                      <w:szCs w:val="84"/>
                                    </w:rPr>
                                    <w:t>Se</w:t>
                                  </w:r>
                                  <w:r>
                                    <w:rPr>
                                      <w:rFonts w:asciiTheme="majorHAnsi" w:eastAsiaTheme="majorEastAsia" w:hAnsiTheme="majorHAnsi" w:cstheme="majorBidi"/>
                                      <w:color w:val="FFFFFF" w:themeColor="background1"/>
                                      <w:sz w:val="84"/>
                                      <w:szCs w:val="84"/>
                                    </w:rPr>
                                    <w:t>a</w:t>
                                  </w:r>
                                  <w:r w:rsidRPr="00D946AB">
                                    <w:rPr>
                                      <w:rFonts w:asciiTheme="majorHAnsi" w:eastAsiaTheme="majorEastAsia" w:hAnsiTheme="majorHAnsi" w:cstheme="majorBidi"/>
                                      <w:color w:val="FFFFFF" w:themeColor="background1"/>
                                      <w:sz w:val="84"/>
                                      <w:szCs w:val="84"/>
                                    </w:rPr>
                                    <w:t>mless Computer and Mind Connection</w:t>
                                  </w:r>
                                </w:p>
                              </w:sdtContent>
                            </w:sdt>
                            <w:sdt>
                              <w:sdtPr>
                                <w:rPr>
                                  <w:color w:val="85FAF7"/>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645762A9" w14:textId="5A5C0006" w:rsidR="000C59D0" w:rsidRPr="00432B8D" w:rsidRDefault="00E71780">
                                  <w:pPr>
                                    <w:pStyle w:val="NoSpacing"/>
                                    <w:rPr>
                                      <w:color w:val="85FAF7"/>
                                      <w:sz w:val="28"/>
                                      <w:szCs w:val="28"/>
                                    </w:rPr>
                                  </w:pPr>
                                  <w:r w:rsidRPr="00432B8D">
                                    <w:rPr>
                                      <w:color w:val="85FAF7"/>
                                      <w:sz w:val="28"/>
                                      <w:szCs w:val="28"/>
                                    </w:rPr>
                                    <w:t>Better the Brain Computer Interface</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angle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Text Box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2CEED" w:themeColor="accent5" w:themeTint="33"/>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EndPr>
                                <w:rPr>
                                  <w:color w:val="F2CEED" w:themeColor="accent5" w:themeTint="33"/>
                                </w:rPr>
                              </w:sdtEndPr>
                              <w:sdtContent>
                                <w:p w14:paraId="10F6482A" w14:textId="063D6DBB" w:rsidR="000C59D0" w:rsidRPr="00D64379" w:rsidRDefault="000C59D0">
                                  <w:pPr>
                                    <w:pStyle w:val="NoSpacing"/>
                                    <w:rPr>
                                      <w:color w:val="FFFFFF" w:themeColor="background1"/>
                                      <w:sz w:val="32"/>
                                      <w:szCs w:val="32"/>
                                    </w:rPr>
                                  </w:pPr>
                                  <w:r w:rsidRPr="00D64379">
                                    <w:rPr>
                                      <w:color w:val="F2CEED" w:themeColor="accent5" w:themeTint="33"/>
                                      <w:sz w:val="32"/>
                                      <w:szCs w:val="32"/>
                                    </w:rPr>
                                    <w:t>Zainab K Afridi</w:t>
                                  </w:r>
                                </w:p>
                              </w:sdtContent>
                            </w:sdt>
                            <w:p w14:paraId="533B2E73" w14:textId="6E7BC446" w:rsidR="000C59D0" w:rsidRPr="00D64379" w:rsidRDefault="005C5930">
                              <w:pPr>
                                <w:pStyle w:val="NoSpacing"/>
                                <w:rPr>
                                  <w:color w:val="F2CEED" w:themeColor="accent5" w:themeTint="33"/>
                                  <w:sz w:val="18"/>
                                  <w:szCs w:val="18"/>
                                </w:rPr>
                              </w:pPr>
                              <w:sdt>
                                <w:sdtPr>
                                  <w:rPr>
                                    <w:caps/>
                                    <w:color w:val="F2CEED" w:themeColor="accent5" w:themeTint="33"/>
                                    <w:sz w:val="18"/>
                                    <w:szCs w:val="18"/>
                                  </w:rPr>
                                  <w:alias w:val="Company"/>
                                  <w:tag w:val=""/>
                                  <w:id w:val="-775099975"/>
                                  <w:dataBinding w:prefixMappings="xmlns:ns0='http://schemas.openxmlformats.org/officeDocument/2006/extended-properties' " w:xpath="/ns0:Properties[1]/ns0:Company[1]" w:storeItemID="{6668398D-A668-4E3E-A5EB-62B293D839F1}"/>
                                  <w:text/>
                                </w:sdtPr>
                                <w:sdtEndPr>
                                  <w:rPr>
                                    <w:color w:val="F2CEED" w:themeColor="accent5" w:themeTint="33"/>
                                  </w:rPr>
                                </w:sdtEndPr>
                                <w:sdtContent>
                                  <w:r w:rsidR="00D946AB" w:rsidRPr="00D64379">
                                    <w:rPr>
                                      <w:caps/>
                                      <w:color w:val="F2CEED" w:themeColor="accent5" w:themeTint="33"/>
                                      <w:sz w:val="18"/>
                                      <w:szCs w:val="18"/>
                                    </w:rPr>
                                    <w:t>Temple university</w:t>
                                  </w:r>
                                </w:sdtContent>
                              </w:sdt>
                              <w:r w:rsidR="000C59D0" w:rsidRPr="00D64379">
                                <w:rPr>
                                  <w:color w:val="F2CEED" w:themeColor="accent5" w:themeTint="33"/>
                                  <w:sz w:val="18"/>
                                  <w:szCs w:val="18"/>
                                </w:rPr>
                                <w:t>  </w:t>
                              </w:r>
                              <w:sdt>
                                <w:sdtPr>
                                  <w:rPr>
                                    <w:color w:val="F2CEED" w:themeColor="accent5" w:themeTint="33"/>
                                    <w:sz w:val="18"/>
                                    <w:szCs w:val="18"/>
                                  </w:rPr>
                                  <w:alias w:val="Address"/>
                                  <w:tag w:val=""/>
                                  <w:id w:val="-669564449"/>
                                  <w:dataBinding w:prefixMappings="xmlns:ns0='http://schemas.microsoft.com/office/2006/coverPageProps' " w:xpath="/ns0:CoverPageProperties[1]/ns0:CompanyAddress[1]" w:storeItemID="{55AF091B-3C7A-41E3-B477-F2FDAA23CFDA}"/>
                                  <w:text/>
                                </w:sdtPr>
                                <w:sdtEndPr>
                                  <w:rPr>
                                    <w:color w:val="F2CEED" w:themeColor="accent5" w:themeTint="33"/>
                                  </w:rPr>
                                </w:sdtEndPr>
                                <w:sdtContent>
                                  <w:r w:rsidR="00E57AEC" w:rsidRPr="00D64379">
                                    <w:rPr>
                                      <w:color w:val="F2CEED" w:themeColor="accent5" w:themeTint="33"/>
                                      <w:sz w:val="18"/>
                                      <w:szCs w:val="18"/>
                                    </w:rPr>
                                    <w:t>Tech Communication</w:t>
                                  </w: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D402228" id="Group 40" o:spid="_x0000_s1026" style="position:absolute;margin-left:36.15pt;margin-top:32.45pt;width:541pt;height:723.55pt;z-index:251658242;mso-position-horizontal-relative:page;mso-position-vertical-relative:page"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">
                <v:rect id="Rectangle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0F4EFD48" w14:textId="18EC95EA" w:rsidR="000C59D0" w:rsidRDefault="00D946AB">
                            <w:pPr>
                              <w:pStyle w:val="NoSpacing"/>
                              <w:spacing w:after="120"/>
                              <w:rPr>
                                <w:rFonts w:asciiTheme="majorHAnsi" w:eastAsiaTheme="majorEastAsia" w:hAnsiTheme="majorHAnsi" w:cstheme="majorBidi"/>
                                <w:color w:val="FFFFFF" w:themeColor="background1"/>
                                <w:sz w:val="84"/>
                                <w:szCs w:val="84"/>
                              </w:rPr>
                            </w:pPr>
                            <w:r w:rsidRPr="00D946AB">
                              <w:rPr>
                                <w:rFonts w:asciiTheme="majorHAnsi" w:eastAsiaTheme="majorEastAsia" w:hAnsiTheme="majorHAnsi" w:cstheme="majorBidi"/>
                                <w:color w:val="FFFFFF" w:themeColor="background1"/>
                                <w:sz w:val="84"/>
                                <w:szCs w:val="84"/>
                              </w:rPr>
                              <w:t>Se</w:t>
                            </w:r>
                            <w:r>
                              <w:rPr>
                                <w:rFonts w:asciiTheme="majorHAnsi" w:eastAsiaTheme="majorEastAsia" w:hAnsiTheme="majorHAnsi" w:cstheme="majorBidi"/>
                                <w:color w:val="FFFFFF" w:themeColor="background1"/>
                                <w:sz w:val="84"/>
                                <w:szCs w:val="84"/>
                              </w:rPr>
                              <w:t>a</w:t>
                            </w:r>
                            <w:r w:rsidRPr="00D946AB">
                              <w:rPr>
                                <w:rFonts w:asciiTheme="majorHAnsi" w:eastAsiaTheme="majorEastAsia" w:hAnsiTheme="majorHAnsi" w:cstheme="majorBidi"/>
                                <w:color w:val="FFFFFF" w:themeColor="background1"/>
                                <w:sz w:val="84"/>
                                <w:szCs w:val="84"/>
                              </w:rPr>
                              <w:t>mless Computer and Mind Connection</w:t>
                            </w:r>
                          </w:p>
                        </w:sdtContent>
                      </w:sdt>
                      <w:sdt>
                        <w:sdtPr>
                          <w:rPr>
                            <w:color w:val="85FAF7"/>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645762A9" w14:textId="5A5C0006" w:rsidR="000C59D0" w:rsidRPr="00432B8D" w:rsidRDefault="00E71780">
                            <w:pPr>
                              <w:pStyle w:val="NoSpacing"/>
                              <w:rPr>
                                <w:color w:val="85FAF7"/>
                                <w:sz w:val="28"/>
                                <w:szCs w:val="28"/>
                              </w:rPr>
                            </w:pPr>
                            <w:r w:rsidRPr="00432B8D">
                              <w:rPr>
                                <w:color w:val="85FAF7"/>
                                <w:sz w:val="28"/>
                                <w:szCs w:val="28"/>
                              </w:rPr>
                              <w:t>Better the Brain Computer Interface</w:t>
                            </w:r>
                          </w:p>
                        </w:sdtContent>
                      </w:sdt>
                    </w:txbxContent>
                  </v:textbox>
                </v:rect>
                <v:rect id="Rectangle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Text Box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sdt>
                        <w:sdtPr>
                          <w:rPr>
                            <w:color w:val="F2CEED" w:themeColor="accent5" w:themeTint="33"/>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EndPr>
                          <w:rPr>
                            <w:color w:val="F2CEED" w:themeColor="accent5" w:themeTint="33"/>
                          </w:rPr>
                        </w:sdtEndPr>
                        <w:sdtContent>
                          <w:p w14:paraId="10F6482A" w14:textId="063D6DBB" w:rsidR="000C59D0" w:rsidRPr="00D64379" w:rsidRDefault="000C59D0">
                            <w:pPr>
                              <w:pStyle w:val="NoSpacing"/>
                              <w:rPr>
                                <w:color w:val="FFFFFF" w:themeColor="background1"/>
                                <w:sz w:val="32"/>
                                <w:szCs w:val="32"/>
                              </w:rPr>
                            </w:pPr>
                            <w:r w:rsidRPr="00D64379">
                              <w:rPr>
                                <w:color w:val="F2CEED" w:themeColor="accent5" w:themeTint="33"/>
                                <w:sz w:val="32"/>
                                <w:szCs w:val="32"/>
                              </w:rPr>
                              <w:t>Zainab K Afridi</w:t>
                            </w:r>
                          </w:p>
                        </w:sdtContent>
                      </w:sdt>
                      <w:p w14:paraId="533B2E73" w14:textId="6E7BC446" w:rsidR="000C59D0" w:rsidRPr="00D64379" w:rsidRDefault="005C5930">
                        <w:pPr>
                          <w:pStyle w:val="NoSpacing"/>
                          <w:rPr>
                            <w:color w:val="F2CEED" w:themeColor="accent5" w:themeTint="33"/>
                            <w:sz w:val="18"/>
                            <w:szCs w:val="18"/>
                          </w:rPr>
                        </w:pPr>
                        <w:sdt>
                          <w:sdtPr>
                            <w:rPr>
                              <w:caps/>
                              <w:color w:val="F2CEED" w:themeColor="accent5" w:themeTint="33"/>
                              <w:sz w:val="18"/>
                              <w:szCs w:val="18"/>
                            </w:rPr>
                            <w:alias w:val="Company"/>
                            <w:tag w:val=""/>
                            <w:id w:val="-775099975"/>
                            <w:dataBinding w:prefixMappings="xmlns:ns0='http://schemas.openxmlformats.org/officeDocument/2006/extended-properties' " w:xpath="/ns0:Properties[1]/ns0:Company[1]" w:storeItemID="{6668398D-A668-4E3E-A5EB-62B293D839F1}"/>
                            <w:text/>
                          </w:sdtPr>
                          <w:sdtEndPr>
                            <w:rPr>
                              <w:color w:val="F2CEED" w:themeColor="accent5" w:themeTint="33"/>
                            </w:rPr>
                          </w:sdtEndPr>
                          <w:sdtContent>
                            <w:r w:rsidR="00D946AB" w:rsidRPr="00D64379">
                              <w:rPr>
                                <w:caps/>
                                <w:color w:val="F2CEED" w:themeColor="accent5" w:themeTint="33"/>
                                <w:sz w:val="18"/>
                                <w:szCs w:val="18"/>
                              </w:rPr>
                              <w:t>Temple university</w:t>
                            </w:r>
                          </w:sdtContent>
                        </w:sdt>
                        <w:r w:rsidR="000C59D0" w:rsidRPr="00D64379">
                          <w:rPr>
                            <w:color w:val="F2CEED" w:themeColor="accent5" w:themeTint="33"/>
                            <w:sz w:val="18"/>
                            <w:szCs w:val="18"/>
                          </w:rPr>
                          <w:t>  </w:t>
                        </w:r>
                        <w:sdt>
                          <w:sdtPr>
                            <w:rPr>
                              <w:color w:val="F2CEED" w:themeColor="accent5" w:themeTint="33"/>
                              <w:sz w:val="18"/>
                              <w:szCs w:val="18"/>
                            </w:rPr>
                            <w:alias w:val="Address"/>
                            <w:tag w:val=""/>
                            <w:id w:val="-669564449"/>
                            <w:dataBinding w:prefixMappings="xmlns:ns0='http://schemas.microsoft.com/office/2006/coverPageProps' " w:xpath="/ns0:CoverPageProperties[1]/ns0:CompanyAddress[1]" w:storeItemID="{55AF091B-3C7A-41E3-B477-F2FDAA23CFDA}"/>
                            <w:text/>
                          </w:sdtPr>
                          <w:sdtEndPr>
                            <w:rPr>
                              <w:color w:val="F2CEED" w:themeColor="accent5" w:themeTint="33"/>
                            </w:rPr>
                          </w:sdtEndPr>
                          <w:sdtContent>
                            <w:r w:rsidR="00E57AEC" w:rsidRPr="00D64379">
                              <w:rPr>
                                <w:color w:val="F2CEED" w:themeColor="accent5" w:themeTint="33"/>
                                <w:sz w:val="18"/>
                                <w:szCs w:val="18"/>
                              </w:rPr>
                              <w:t>Tech Communication</w:t>
                            </w:r>
                          </w:sdtContent>
                        </w:sdt>
                      </w:p>
                    </w:txbxContent>
                  </v:textbox>
                </v:shape>
                <w10:wrap anchorx="page" anchory="page"/>
              </v:group>
            </w:pict>
          </mc:Fallback>
        </mc:AlternateContent>
      </w:r>
      <w:r w:rsidR="00AF58A7" w:rsidRPr="003762EA">
        <w:drawing>
          <wp:anchor distT="0" distB="0" distL="114300" distR="114300" simplePos="0" relativeHeight="251662341" behindDoc="1" locked="0" layoutInCell="1" allowOverlap="1" wp14:anchorId="00BD5AB4" wp14:editId="262DBD34">
            <wp:simplePos x="0" y="0"/>
            <wp:positionH relativeFrom="column">
              <wp:posOffset>-227330</wp:posOffset>
            </wp:positionH>
            <wp:positionV relativeFrom="paragraph">
              <wp:posOffset>0</wp:posOffset>
            </wp:positionV>
            <wp:extent cx="6641465" cy="3736975"/>
            <wp:effectExtent l="0" t="0" r="6985" b="0"/>
            <wp:wrapSquare wrapText="bothSides"/>
            <wp:docPr id="504722395" name="Picture 14" descr="Lawmakers want probe into Elon Musk's brain chip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Lawmakers want probe into Elon Musk's brain chip compan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1465" cy="3736975"/>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id w:val="-433213302"/>
          <w:docPartObj>
            <w:docPartGallery w:val="Cover Pages"/>
            <w:docPartUnique/>
          </w:docPartObj>
        </w:sdtPr>
        <w:sdtEndPr/>
        <w:sdtContent>
          <w:r w:rsidR="000C59D0" w:rsidRPr="003762EA">
            <w:br w:type="page"/>
          </w:r>
        </w:sdtContent>
      </w:sdt>
    </w:p>
    <w:p w14:paraId="061A8EE8" w14:textId="77777777" w:rsidR="000C27E6" w:rsidRPr="003762EA" w:rsidRDefault="000C27E6" w:rsidP="00864FB4">
      <w:pPr>
        <w:pStyle w:val="Heading1"/>
        <w:rPr>
          <w:rFonts w:ascii="Times New Roman" w:hAnsi="Times New Roman" w:cs="Times New Roman"/>
        </w:rPr>
      </w:pPr>
      <w:bookmarkStart w:id="0" w:name="_Toc185253523"/>
      <w:bookmarkStart w:id="1" w:name="_Toc185266958"/>
      <w:bookmarkStart w:id="2" w:name="_Toc185278575"/>
      <w:r w:rsidRPr="003762EA">
        <w:rPr>
          <w:rFonts w:ascii="Times New Roman" w:hAnsi="Times New Roman" w:cs="Times New Roman"/>
        </w:rPr>
        <w:lastRenderedPageBreak/>
        <w:t>Abstract</w:t>
      </w:r>
      <w:bookmarkEnd w:id="1"/>
      <w:bookmarkEnd w:id="2"/>
    </w:p>
    <w:p w14:paraId="632AECA9" w14:textId="77777777" w:rsidR="003D69EE" w:rsidRPr="003D69EE" w:rsidRDefault="003D69EE" w:rsidP="003D69EE">
      <w:r w:rsidRPr="003D69EE">
        <w:t>This proposal addresses the development of Brain-Computer Interfaces (BCIs) to improve the quality of life for individuals with severe neurological impairments. The primary problem is the current limitations in BCI technology, including issues with signal accuracy, durability, and adaptability to the brain's dynamic environment. The proposed solution focuses on enhancing BCI systems through advanced biosensors, specifically fiber photometry, which offers high sensitivity and minimal invasiveness.</w:t>
      </w:r>
    </w:p>
    <w:p w14:paraId="00C5F8BF" w14:textId="77777777" w:rsidR="003D69EE" w:rsidRPr="003D69EE" w:rsidRDefault="003D69EE" w:rsidP="003D69EE">
      <w:r w:rsidRPr="003D69EE">
        <w:t>Several candidates for biosensor solutions were evaluated, including two-photon microscopy, head-mounted microscopes, and fiber photometry. Criteria for selection included invasiveness, data accuracy, cost, and mobility. Fiber photometry emerged as the optimal choice due to its superior sensitivity, lower invasiveness, and cost-effectiveness.</w:t>
      </w:r>
    </w:p>
    <w:p w14:paraId="45E479B3" w14:textId="77777777" w:rsidR="003D69EE" w:rsidRPr="003D69EE" w:rsidRDefault="003D69EE" w:rsidP="003D69EE">
      <w:r w:rsidRPr="003D69EE">
        <w:t>Implementation involves addressing challenges such as improving signal-to-noise ratio, enhancing optical fiber design, precise genetic targeting, efficient data analysis, and navigating regulatory and ethical considerations. By overcoming these challenges, the proposed fiber photometry-based BCI system aims to provide reliable and high-quality neural data, facilitating better control of external devices.</w:t>
      </w:r>
    </w:p>
    <w:p w14:paraId="691D9859" w14:textId="77777777" w:rsidR="003D69EE" w:rsidRPr="003D69EE" w:rsidRDefault="003D69EE" w:rsidP="003D69EE">
      <w:r w:rsidRPr="003D69EE">
        <w:t>The successful implementation of this technology has the potential to significantly enhance the independence and quality of life for patients, making BCIs a transformative tool in neurorehabilitation and beyond.</w:t>
      </w:r>
    </w:p>
    <w:p w14:paraId="41425542" w14:textId="77777777" w:rsidR="00FF11AD" w:rsidRPr="003762EA" w:rsidRDefault="00FF11AD" w:rsidP="000C27E6">
      <w:pPr>
        <w:rPr>
          <w:b/>
          <w:bCs/>
        </w:rPr>
      </w:pPr>
    </w:p>
    <w:p w14:paraId="33673450" w14:textId="3F6CD2CC" w:rsidR="00E4031A" w:rsidRPr="003762EA" w:rsidRDefault="00FF11AD" w:rsidP="000C27E6">
      <w:r w:rsidRPr="003762EA">
        <w:rPr>
          <w:b/>
          <w:bCs/>
        </w:rPr>
        <w:t>Keywords:</w:t>
      </w:r>
      <w:r w:rsidRPr="003762EA">
        <w:t xml:space="preserve"> </w:t>
      </w:r>
      <w:r w:rsidR="00E4031A" w:rsidRPr="003762EA">
        <w:t xml:space="preserve">Brain-Computer Interface (BCI), Neuralink, Fiber Photometry, Two-Photon Microscopy (2P), Head-Mounted Microscope, Neurotransmission, Calcium Imaging, Genetically Encoded Calcium Indicators (GECIs), Signal-to-Noise Ratio (SNR), Optical Fiber Design, Neural Activity Monitoring, </w:t>
      </w:r>
      <w:r w:rsidR="004D636A" w:rsidRPr="003762EA">
        <w:t>Neuroprosthetic</w:t>
      </w:r>
      <w:r w:rsidR="00E4031A" w:rsidRPr="003762EA">
        <w:t>, Functional Magnetic Resonance Imaging (fMRI), Electrode Arrays, Neural Signals, Neurocircuit Activity, Fluorescent Biosensors, In Vivo Imaging, Neurotechnology, Biomedical Engineering, Machine Learning Algorithms, Data Analysis Pipelines, Closed-Loop Experiments, Neurorehabilitation</w:t>
      </w:r>
      <w:r w:rsidR="00E62760" w:rsidRPr="003762EA">
        <w:t>.</w:t>
      </w:r>
    </w:p>
    <w:p w14:paraId="0F505768" w14:textId="77777777" w:rsidR="007D4AC4" w:rsidRPr="003762EA" w:rsidRDefault="000C27E6" w:rsidP="00F7480E">
      <w:pPr>
        <w:pStyle w:val="Heading1"/>
        <w:rPr>
          <w:rFonts w:ascii="Times New Roman" w:hAnsi="Times New Roman" w:cs="Times New Roman"/>
        </w:rPr>
      </w:pPr>
      <w:r w:rsidRPr="003762EA">
        <w:rPr>
          <w:rFonts w:ascii="Times New Roman" w:hAnsi="Times New Roman" w:cs="Times New Roman"/>
        </w:rPr>
        <w:br w:type="page"/>
      </w:r>
      <w:bookmarkStart w:id="3" w:name="_Toc185266959"/>
      <w:bookmarkStart w:id="4" w:name="_Toc185278576"/>
      <w:r w:rsidR="00F7480E" w:rsidRPr="003762EA">
        <w:rPr>
          <w:rFonts w:ascii="Times New Roman" w:hAnsi="Times New Roman" w:cs="Times New Roman"/>
        </w:rPr>
        <w:lastRenderedPageBreak/>
        <w:t>Ex</w:t>
      </w:r>
      <w:r w:rsidR="007D4AC4" w:rsidRPr="003762EA">
        <w:rPr>
          <w:rFonts w:ascii="Times New Roman" w:hAnsi="Times New Roman" w:cs="Times New Roman"/>
        </w:rPr>
        <w:t>ecutive Summary</w:t>
      </w:r>
      <w:bookmarkEnd w:id="3"/>
      <w:bookmarkEnd w:id="4"/>
    </w:p>
    <w:p w14:paraId="302CD14A" w14:textId="77777777" w:rsidR="00871D55" w:rsidRPr="00871D55" w:rsidRDefault="00871D55" w:rsidP="00871D55">
      <w:pPr>
        <w:ind w:firstLine="720"/>
      </w:pPr>
      <w:r w:rsidRPr="00871D55">
        <w:t>The proposed project seeks to tackle the critical challenge of advancing Brain-Computer Interfaces (BCIs) to significantly improve the quality of life for individuals with severe neurological impairments. Existing BCI technologies often struggle with limitations in signal accuracy, longevity, and adaptability to the brain's dynamic environment, which restrict their effectiveness and broad adoption. By developing more sophisticated BCIs, we aim to restore essential functions such as mobility and communication for patients, enhancing their independence and overall quality of life.</w:t>
      </w:r>
    </w:p>
    <w:p w14:paraId="4265C020" w14:textId="35D68A52" w:rsidR="00871D55" w:rsidRPr="00871D55" w:rsidRDefault="00871D55" w:rsidP="00871D55">
      <w:pPr>
        <w:ind w:firstLine="720"/>
      </w:pPr>
      <w:r w:rsidRPr="00871D55">
        <w:t>Crucial design requirements for this endeavor include achieving a high signal-to-noise ratio (SNR), ensuring minimal invasiveness, maximizing durability, and maintaining cost-effectiveness. Overcoming these challenges demands the development of flexible yet robust optical fibers, precise genetic targeting of neural indicators, and streamlined, efficient data analysis pipelines. Beyond these technical hurdles, the project must also address regulatory and ethical considerations, ensuring adherence to FDA standards and fostering public trust.</w:t>
      </w:r>
    </w:p>
    <w:p w14:paraId="548866F6" w14:textId="77777777" w:rsidR="00871D55" w:rsidRPr="00871D55" w:rsidRDefault="00871D55" w:rsidP="00871D55">
      <w:pPr>
        <w:ind w:firstLine="720"/>
      </w:pPr>
      <w:r w:rsidRPr="00871D55">
        <w:t>Our proposed solution centers on fiber photometry, a minimally invasive technique utilizing genetically encoded calcium indicators to monitor neural activity with remarkable sensitivity and specificity. This approach allows for real-time, accurate observation of brain signals. Innovations include advanced materials for optical fiber construction to enhance flexibility and longevity, coupled with innovative signal processing algorithms for superior data accuracy. This solution not only meets critical design constraints but also introduces groundbreaking advancements in optical fiber engineering and data analysis methods, solidifying its potential for transformative impact.</w:t>
      </w:r>
    </w:p>
    <w:p w14:paraId="0FE2D552" w14:textId="5F168A2F" w:rsidR="00871D55" w:rsidRPr="00871D55" w:rsidRDefault="00871D55" w:rsidP="00871D55">
      <w:pPr>
        <w:ind w:firstLine="720"/>
      </w:pPr>
      <w:r w:rsidRPr="00871D55">
        <w:t xml:space="preserve">If successful, this project promises immediate business benefits, positioning </w:t>
      </w:r>
      <w:r w:rsidR="005133CE">
        <w:t>partnering</w:t>
      </w:r>
      <w:r w:rsidRPr="00871D55">
        <w:t xml:space="preserve"> compan</w:t>
      </w:r>
      <w:r w:rsidR="005133CE">
        <w:t>ies</w:t>
      </w:r>
      <w:r w:rsidRPr="00871D55">
        <w:t xml:space="preserve"> as a leader in BCI technology and unlocking new markets in neurorehabilitation and assistive devices. Broader implications span applications in </w:t>
      </w:r>
      <w:r w:rsidR="00902969" w:rsidRPr="00871D55">
        <w:t>neuroprosthetic</w:t>
      </w:r>
      <w:r w:rsidRPr="00871D55">
        <w:t>, cognitive enhancement, and brain-machine interfaces for healthy individuals, fostering innovation across multiple fields.</w:t>
      </w:r>
      <w:r w:rsidR="00EC39F1" w:rsidRPr="00EC39F1">
        <w:t xml:space="preserve"> </w:t>
      </w:r>
      <w:r w:rsidR="00EC39F1" w:rsidRPr="00EC39F1">
        <w:t>While challenges related to regulatory approval and ethical considerations remain, transparent and proactive engagement will address these obstacles, ensuring the project's success and societal acceptance.</w:t>
      </w:r>
    </w:p>
    <w:p w14:paraId="0C1E5820" w14:textId="77777777" w:rsidR="00871D55" w:rsidRPr="00871D55" w:rsidRDefault="00871D55" w:rsidP="00871D55">
      <w:pPr>
        <w:ind w:firstLine="720"/>
      </w:pPr>
      <w:r w:rsidRPr="00871D55">
        <w:t xml:space="preserve">Key stakeholders in this project include healthcare providers seeking effective rehabilitation solutions, government agencies and military organizations looking to support veterans and active-duty personnel who have sustained neurological injuries, and rehabilitation centers aiming to integrate </w:t>
      </w:r>
      <w:proofErr w:type="gramStart"/>
      <w:r w:rsidRPr="00871D55">
        <w:t>cutting-edge</w:t>
      </w:r>
      <w:proofErr w:type="gramEnd"/>
      <w:r w:rsidRPr="00871D55">
        <w:t xml:space="preserve"> BCIs into clinical practice. For example, military veterans who have suffered debilitating injuries in the line of duty could regain mobility and communication capabilities, empowering them to achieve greater independence and reintegration into society. Additionally, healthcare systems and insurers could benefit from reduced long-term care costs by enabling faster and more effective recovery for patients.</w:t>
      </w:r>
    </w:p>
    <w:p w14:paraId="4ABE6C7C" w14:textId="3758DCF5" w:rsidR="00346237" w:rsidRPr="003762EA" w:rsidRDefault="00054AD6" w:rsidP="00054AD6">
      <w:pPr>
        <w:ind w:firstLine="720"/>
      </w:pPr>
      <w:r>
        <w:br w:type="page"/>
      </w:r>
    </w:p>
    <w:sdt>
      <w:sdtPr>
        <w:rPr>
          <w:rFonts w:ascii="Times New Roman" w:hAnsi="Times New Roman" w:cs="Times New Roman"/>
        </w:rPr>
        <w:id w:val="-255513781"/>
        <w:docPartObj>
          <w:docPartGallery w:val="Table of Contents"/>
          <w:docPartUnique/>
        </w:docPartObj>
      </w:sdtPr>
      <w:sdtEndPr>
        <w:rPr>
          <w:rFonts w:eastAsiaTheme="minorHAnsi"/>
          <w:b/>
          <w:bCs/>
          <w:noProof/>
          <w:color w:val="auto"/>
          <w:kern w:val="2"/>
          <w:sz w:val="24"/>
          <w:szCs w:val="24"/>
          <w14:ligatures w14:val="standardContextual"/>
        </w:rPr>
      </w:sdtEndPr>
      <w:sdtContent>
        <w:p w14:paraId="5F6B3FA4" w14:textId="032D3553" w:rsidR="000A72D0" w:rsidRPr="003762EA" w:rsidRDefault="000A72D0">
          <w:pPr>
            <w:pStyle w:val="TOCHeading"/>
            <w:rPr>
              <w:rFonts w:ascii="Times New Roman" w:hAnsi="Times New Roman" w:cs="Times New Roman"/>
            </w:rPr>
          </w:pPr>
          <w:r w:rsidRPr="003762EA">
            <w:rPr>
              <w:rFonts w:ascii="Times New Roman" w:hAnsi="Times New Roman" w:cs="Times New Roman"/>
            </w:rPr>
            <w:t>Table of Contents</w:t>
          </w:r>
        </w:p>
        <w:p w14:paraId="1ACC06DF" w14:textId="210472DF" w:rsidR="00B43C36" w:rsidRDefault="000A72D0">
          <w:pPr>
            <w:pStyle w:val="TOC1"/>
            <w:tabs>
              <w:tab w:val="right" w:leader="hyphen" w:pos="9350"/>
            </w:tabs>
            <w:rPr>
              <w:rFonts w:asciiTheme="minorHAnsi" w:eastAsiaTheme="minorEastAsia" w:hAnsiTheme="minorHAnsi" w:cstheme="minorBidi"/>
              <w:noProof/>
            </w:rPr>
          </w:pPr>
          <w:r w:rsidRPr="003762EA">
            <w:fldChar w:fldCharType="begin"/>
          </w:r>
          <w:r w:rsidRPr="003762EA">
            <w:instrText xml:space="preserve"> TOC \o "1-3" \h \z \u </w:instrText>
          </w:r>
          <w:r w:rsidRPr="003762EA">
            <w:fldChar w:fldCharType="separate"/>
          </w:r>
          <w:hyperlink w:anchor="_Toc185278575" w:history="1">
            <w:r w:rsidR="00B43C36" w:rsidRPr="005E337D">
              <w:rPr>
                <w:rStyle w:val="Hyperlink"/>
                <w:noProof/>
              </w:rPr>
              <w:t>Abstract</w:t>
            </w:r>
            <w:r w:rsidR="00B43C36">
              <w:rPr>
                <w:noProof/>
                <w:webHidden/>
              </w:rPr>
              <w:tab/>
            </w:r>
            <w:r w:rsidR="00B43C36">
              <w:rPr>
                <w:noProof/>
                <w:webHidden/>
              </w:rPr>
              <w:fldChar w:fldCharType="begin"/>
            </w:r>
            <w:r w:rsidR="00B43C36">
              <w:rPr>
                <w:noProof/>
                <w:webHidden/>
              </w:rPr>
              <w:instrText xml:space="preserve"> PAGEREF _Toc185278575 \h </w:instrText>
            </w:r>
            <w:r w:rsidR="00B43C36">
              <w:rPr>
                <w:noProof/>
                <w:webHidden/>
              </w:rPr>
            </w:r>
            <w:r w:rsidR="00B43C36">
              <w:rPr>
                <w:noProof/>
                <w:webHidden/>
              </w:rPr>
              <w:fldChar w:fldCharType="separate"/>
            </w:r>
            <w:r w:rsidR="00B43C36">
              <w:rPr>
                <w:noProof/>
                <w:webHidden/>
              </w:rPr>
              <w:t>1</w:t>
            </w:r>
            <w:r w:rsidR="00B43C36">
              <w:rPr>
                <w:noProof/>
                <w:webHidden/>
              </w:rPr>
              <w:fldChar w:fldCharType="end"/>
            </w:r>
          </w:hyperlink>
        </w:p>
        <w:p w14:paraId="2030558E" w14:textId="2CD2849F" w:rsidR="00B43C36" w:rsidRDefault="00B43C36">
          <w:pPr>
            <w:pStyle w:val="TOC1"/>
            <w:tabs>
              <w:tab w:val="right" w:leader="hyphen" w:pos="9350"/>
            </w:tabs>
            <w:rPr>
              <w:rFonts w:asciiTheme="minorHAnsi" w:eastAsiaTheme="minorEastAsia" w:hAnsiTheme="minorHAnsi" w:cstheme="minorBidi"/>
              <w:noProof/>
            </w:rPr>
          </w:pPr>
          <w:hyperlink w:anchor="_Toc185278576" w:history="1">
            <w:r w:rsidRPr="005E337D">
              <w:rPr>
                <w:rStyle w:val="Hyperlink"/>
                <w:noProof/>
              </w:rPr>
              <w:t>Executive Summary</w:t>
            </w:r>
            <w:r>
              <w:rPr>
                <w:noProof/>
                <w:webHidden/>
              </w:rPr>
              <w:tab/>
            </w:r>
            <w:r>
              <w:rPr>
                <w:noProof/>
                <w:webHidden/>
              </w:rPr>
              <w:fldChar w:fldCharType="begin"/>
            </w:r>
            <w:r>
              <w:rPr>
                <w:noProof/>
                <w:webHidden/>
              </w:rPr>
              <w:instrText xml:space="preserve"> PAGEREF _Toc185278576 \h </w:instrText>
            </w:r>
            <w:r>
              <w:rPr>
                <w:noProof/>
                <w:webHidden/>
              </w:rPr>
            </w:r>
            <w:r>
              <w:rPr>
                <w:noProof/>
                <w:webHidden/>
              </w:rPr>
              <w:fldChar w:fldCharType="separate"/>
            </w:r>
            <w:r>
              <w:rPr>
                <w:noProof/>
                <w:webHidden/>
              </w:rPr>
              <w:t>2</w:t>
            </w:r>
            <w:r>
              <w:rPr>
                <w:noProof/>
                <w:webHidden/>
              </w:rPr>
              <w:fldChar w:fldCharType="end"/>
            </w:r>
          </w:hyperlink>
        </w:p>
        <w:p w14:paraId="794EF96E" w14:textId="70F30AB4" w:rsidR="00B43C36" w:rsidRDefault="00B43C36">
          <w:pPr>
            <w:pStyle w:val="TOC1"/>
            <w:tabs>
              <w:tab w:val="right" w:leader="hyphen" w:pos="9350"/>
            </w:tabs>
            <w:rPr>
              <w:rFonts w:asciiTheme="minorHAnsi" w:eastAsiaTheme="minorEastAsia" w:hAnsiTheme="minorHAnsi" w:cstheme="minorBidi"/>
              <w:noProof/>
            </w:rPr>
          </w:pPr>
          <w:hyperlink w:anchor="_Toc185278577" w:history="1">
            <w:r w:rsidRPr="005E337D">
              <w:rPr>
                <w:rStyle w:val="Hyperlink"/>
                <w:noProof/>
              </w:rPr>
              <w:t>Problem Analysis</w:t>
            </w:r>
            <w:r>
              <w:rPr>
                <w:noProof/>
                <w:webHidden/>
              </w:rPr>
              <w:tab/>
            </w:r>
            <w:r>
              <w:rPr>
                <w:noProof/>
                <w:webHidden/>
              </w:rPr>
              <w:fldChar w:fldCharType="begin"/>
            </w:r>
            <w:r>
              <w:rPr>
                <w:noProof/>
                <w:webHidden/>
              </w:rPr>
              <w:instrText xml:space="preserve"> PAGEREF _Toc185278577 \h </w:instrText>
            </w:r>
            <w:r>
              <w:rPr>
                <w:noProof/>
                <w:webHidden/>
              </w:rPr>
            </w:r>
            <w:r>
              <w:rPr>
                <w:noProof/>
                <w:webHidden/>
              </w:rPr>
              <w:fldChar w:fldCharType="separate"/>
            </w:r>
            <w:r>
              <w:rPr>
                <w:noProof/>
                <w:webHidden/>
              </w:rPr>
              <w:t>4</w:t>
            </w:r>
            <w:r>
              <w:rPr>
                <w:noProof/>
                <w:webHidden/>
              </w:rPr>
              <w:fldChar w:fldCharType="end"/>
            </w:r>
          </w:hyperlink>
        </w:p>
        <w:p w14:paraId="65C3F0C9" w14:textId="347BB7BA" w:rsidR="00B43C36" w:rsidRDefault="00B43C36">
          <w:pPr>
            <w:pStyle w:val="TOC2"/>
            <w:tabs>
              <w:tab w:val="right" w:leader="hyphen" w:pos="9350"/>
            </w:tabs>
            <w:rPr>
              <w:rFonts w:asciiTheme="minorHAnsi" w:eastAsiaTheme="minorEastAsia" w:hAnsiTheme="minorHAnsi" w:cstheme="minorBidi"/>
              <w:noProof/>
            </w:rPr>
          </w:pPr>
          <w:hyperlink w:anchor="_Toc185278578" w:history="1">
            <w:r w:rsidRPr="005E337D">
              <w:rPr>
                <w:rStyle w:val="Hyperlink"/>
                <w:noProof/>
              </w:rPr>
              <w:t>Overview of the issue and its significance</w:t>
            </w:r>
            <w:r>
              <w:rPr>
                <w:noProof/>
                <w:webHidden/>
              </w:rPr>
              <w:tab/>
            </w:r>
            <w:r>
              <w:rPr>
                <w:noProof/>
                <w:webHidden/>
              </w:rPr>
              <w:fldChar w:fldCharType="begin"/>
            </w:r>
            <w:r>
              <w:rPr>
                <w:noProof/>
                <w:webHidden/>
              </w:rPr>
              <w:instrText xml:space="preserve"> PAGEREF _Toc185278578 \h </w:instrText>
            </w:r>
            <w:r>
              <w:rPr>
                <w:noProof/>
                <w:webHidden/>
              </w:rPr>
            </w:r>
            <w:r>
              <w:rPr>
                <w:noProof/>
                <w:webHidden/>
              </w:rPr>
              <w:fldChar w:fldCharType="separate"/>
            </w:r>
            <w:r>
              <w:rPr>
                <w:noProof/>
                <w:webHidden/>
              </w:rPr>
              <w:t>4</w:t>
            </w:r>
            <w:r>
              <w:rPr>
                <w:noProof/>
                <w:webHidden/>
              </w:rPr>
              <w:fldChar w:fldCharType="end"/>
            </w:r>
          </w:hyperlink>
        </w:p>
        <w:p w14:paraId="28F94ABA" w14:textId="241EE482" w:rsidR="00B43C36" w:rsidRDefault="00B43C36">
          <w:pPr>
            <w:pStyle w:val="TOC2"/>
            <w:tabs>
              <w:tab w:val="right" w:leader="hyphen" w:pos="9350"/>
            </w:tabs>
            <w:rPr>
              <w:rFonts w:asciiTheme="minorHAnsi" w:eastAsiaTheme="minorEastAsia" w:hAnsiTheme="minorHAnsi" w:cstheme="minorBidi"/>
              <w:noProof/>
            </w:rPr>
          </w:pPr>
          <w:hyperlink w:anchor="_Toc185278579" w:history="1">
            <w:r w:rsidRPr="005E337D">
              <w:rPr>
                <w:rStyle w:val="Hyperlink"/>
                <w:noProof/>
              </w:rPr>
              <w:t>STEM Fundamentals of the Problem</w:t>
            </w:r>
            <w:r>
              <w:rPr>
                <w:noProof/>
                <w:webHidden/>
              </w:rPr>
              <w:tab/>
            </w:r>
            <w:r>
              <w:rPr>
                <w:noProof/>
                <w:webHidden/>
              </w:rPr>
              <w:fldChar w:fldCharType="begin"/>
            </w:r>
            <w:r>
              <w:rPr>
                <w:noProof/>
                <w:webHidden/>
              </w:rPr>
              <w:instrText xml:space="preserve"> PAGEREF _Toc185278579 \h </w:instrText>
            </w:r>
            <w:r>
              <w:rPr>
                <w:noProof/>
                <w:webHidden/>
              </w:rPr>
            </w:r>
            <w:r>
              <w:rPr>
                <w:noProof/>
                <w:webHidden/>
              </w:rPr>
              <w:fldChar w:fldCharType="separate"/>
            </w:r>
            <w:r>
              <w:rPr>
                <w:noProof/>
                <w:webHidden/>
              </w:rPr>
              <w:t>4</w:t>
            </w:r>
            <w:r>
              <w:rPr>
                <w:noProof/>
                <w:webHidden/>
              </w:rPr>
              <w:fldChar w:fldCharType="end"/>
            </w:r>
          </w:hyperlink>
        </w:p>
        <w:p w14:paraId="7EB49723" w14:textId="5B7FD01B" w:rsidR="00B43C36" w:rsidRDefault="00B43C36">
          <w:pPr>
            <w:pStyle w:val="TOC2"/>
            <w:tabs>
              <w:tab w:val="right" w:leader="hyphen" w:pos="9350"/>
            </w:tabs>
            <w:rPr>
              <w:rFonts w:asciiTheme="minorHAnsi" w:eastAsiaTheme="minorEastAsia" w:hAnsiTheme="minorHAnsi" w:cstheme="minorBidi"/>
              <w:noProof/>
            </w:rPr>
          </w:pPr>
          <w:hyperlink w:anchor="_Toc185278580" w:history="1">
            <w:r w:rsidRPr="005E337D">
              <w:rPr>
                <w:rStyle w:val="Hyperlink"/>
                <w:noProof/>
              </w:rPr>
              <w:t>Prior Responses</w:t>
            </w:r>
            <w:r>
              <w:rPr>
                <w:noProof/>
                <w:webHidden/>
              </w:rPr>
              <w:tab/>
            </w:r>
            <w:r>
              <w:rPr>
                <w:noProof/>
                <w:webHidden/>
              </w:rPr>
              <w:fldChar w:fldCharType="begin"/>
            </w:r>
            <w:r>
              <w:rPr>
                <w:noProof/>
                <w:webHidden/>
              </w:rPr>
              <w:instrText xml:space="preserve"> PAGEREF _Toc185278580 \h </w:instrText>
            </w:r>
            <w:r>
              <w:rPr>
                <w:noProof/>
                <w:webHidden/>
              </w:rPr>
            </w:r>
            <w:r>
              <w:rPr>
                <w:noProof/>
                <w:webHidden/>
              </w:rPr>
              <w:fldChar w:fldCharType="separate"/>
            </w:r>
            <w:r>
              <w:rPr>
                <w:noProof/>
                <w:webHidden/>
              </w:rPr>
              <w:t>6</w:t>
            </w:r>
            <w:r>
              <w:rPr>
                <w:noProof/>
                <w:webHidden/>
              </w:rPr>
              <w:fldChar w:fldCharType="end"/>
            </w:r>
          </w:hyperlink>
        </w:p>
        <w:p w14:paraId="7117042F" w14:textId="04DA44A1" w:rsidR="00B43C36" w:rsidRDefault="00B43C36">
          <w:pPr>
            <w:pStyle w:val="TOC2"/>
            <w:tabs>
              <w:tab w:val="right" w:leader="hyphen" w:pos="9350"/>
            </w:tabs>
            <w:rPr>
              <w:rFonts w:asciiTheme="minorHAnsi" w:eastAsiaTheme="minorEastAsia" w:hAnsiTheme="minorHAnsi" w:cstheme="minorBidi"/>
              <w:noProof/>
            </w:rPr>
          </w:pPr>
          <w:hyperlink w:anchor="_Toc185278581" w:history="1">
            <w:r w:rsidRPr="005E337D">
              <w:rPr>
                <w:rStyle w:val="Hyperlink"/>
                <w:noProof/>
              </w:rPr>
              <w:t>Design Objectives and Constraints</w:t>
            </w:r>
            <w:r>
              <w:rPr>
                <w:noProof/>
                <w:webHidden/>
              </w:rPr>
              <w:tab/>
            </w:r>
            <w:r>
              <w:rPr>
                <w:noProof/>
                <w:webHidden/>
              </w:rPr>
              <w:fldChar w:fldCharType="begin"/>
            </w:r>
            <w:r>
              <w:rPr>
                <w:noProof/>
                <w:webHidden/>
              </w:rPr>
              <w:instrText xml:space="preserve"> PAGEREF _Toc185278581 \h </w:instrText>
            </w:r>
            <w:r>
              <w:rPr>
                <w:noProof/>
                <w:webHidden/>
              </w:rPr>
            </w:r>
            <w:r>
              <w:rPr>
                <w:noProof/>
                <w:webHidden/>
              </w:rPr>
              <w:fldChar w:fldCharType="separate"/>
            </w:r>
            <w:r>
              <w:rPr>
                <w:noProof/>
                <w:webHidden/>
              </w:rPr>
              <w:t>6</w:t>
            </w:r>
            <w:r>
              <w:rPr>
                <w:noProof/>
                <w:webHidden/>
              </w:rPr>
              <w:fldChar w:fldCharType="end"/>
            </w:r>
          </w:hyperlink>
        </w:p>
        <w:p w14:paraId="1B0883A0" w14:textId="176EEFCB" w:rsidR="00B43C36" w:rsidRDefault="00B43C36">
          <w:pPr>
            <w:pStyle w:val="TOC1"/>
            <w:tabs>
              <w:tab w:val="right" w:leader="hyphen" w:pos="9350"/>
            </w:tabs>
            <w:rPr>
              <w:rFonts w:asciiTheme="minorHAnsi" w:eastAsiaTheme="minorEastAsia" w:hAnsiTheme="minorHAnsi" w:cstheme="minorBidi"/>
              <w:noProof/>
            </w:rPr>
          </w:pPr>
          <w:hyperlink w:anchor="_Toc185278582" w:history="1">
            <w:r w:rsidRPr="005E337D">
              <w:rPr>
                <w:rStyle w:val="Hyperlink"/>
                <w:noProof/>
              </w:rPr>
              <w:t>Project Definition</w:t>
            </w:r>
            <w:r>
              <w:rPr>
                <w:noProof/>
                <w:webHidden/>
              </w:rPr>
              <w:tab/>
            </w:r>
            <w:r>
              <w:rPr>
                <w:noProof/>
                <w:webHidden/>
              </w:rPr>
              <w:fldChar w:fldCharType="begin"/>
            </w:r>
            <w:r>
              <w:rPr>
                <w:noProof/>
                <w:webHidden/>
              </w:rPr>
              <w:instrText xml:space="preserve"> PAGEREF _Toc185278582 \h </w:instrText>
            </w:r>
            <w:r>
              <w:rPr>
                <w:noProof/>
                <w:webHidden/>
              </w:rPr>
            </w:r>
            <w:r>
              <w:rPr>
                <w:noProof/>
                <w:webHidden/>
              </w:rPr>
              <w:fldChar w:fldCharType="separate"/>
            </w:r>
            <w:r>
              <w:rPr>
                <w:noProof/>
                <w:webHidden/>
              </w:rPr>
              <w:t>7</w:t>
            </w:r>
            <w:r>
              <w:rPr>
                <w:noProof/>
                <w:webHidden/>
              </w:rPr>
              <w:fldChar w:fldCharType="end"/>
            </w:r>
          </w:hyperlink>
        </w:p>
        <w:p w14:paraId="30AE510A" w14:textId="6BF7DE83" w:rsidR="00B43C36" w:rsidRDefault="00B43C36">
          <w:pPr>
            <w:pStyle w:val="TOC2"/>
            <w:tabs>
              <w:tab w:val="right" w:leader="hyphen" w:pos="9350"/>
            </w:tabs>
            <w:rPr>
              <w:rFonts w:asciiTheme="minorHAnsi" w:eastAsiaTheme="minorEastAsia" w:hAnsiTheme="minorHAnsi" w:cstheme="minorBidi"/>
              <w:noProof/>
            </w:rPr>
          </w:pPr>
          <w:hyperlink w:anchor="_Toc185278583" w:history="1">
            <w:r w:rsidRPr="005E337D">
              <w:rPr>
                <w:rStyle w:val="Hyperlink"/>
                <w:noProof/>
              </w:rPr>
              <w:t>Categories of Solutions Considered</w:t>
            </w:r>
            <w:r>
              <w:rPr>
                <w:noProof/>
                <w:webHidden/>
              </w:rPr>
              <w:tab/>
            </w:r>
            <w:r>
              <w:rPr>
                <w:noProof/>
                <w:webHidden/>
              </w:rPr>
              <w:fldChar w:fldCharType="begin"/>
            </w:r>
            <w:r>
              <w:rPr>
                <w:noProof/>
                <w:webHidden/>
              </w:rPr>
              <w:instrText xml:space="preserve"> PAGEREF _Toc185278583 \h </w:instrText>
            </w:r>
            <w:r>
              <w:rPr>
                <w:noProof/>
                <w:webHidden/>
              </w:rPr>
            </w:r>
            <w:r>
              <w:rPr>
                <w:noProof/>
                <w:webHidden/>
              </w:rPr>
              <w:fldChar w:fldCharType="separate"/>
            </w:r>
            <w:r>
              <w:rPr>
                <w:noProof/>
                <w:webHidden/>
              </w:rPr>
              <w:t>7</w:t>
            </w:r>
            <w:r>
              <w:rPr>
                <w:noProof/>
                <w:webHidden/>
              </w:rPr>
              <w:fldChar w:fldCharType="end"/>
            </w:r>
          </w:hyperlink>
        </w:p>
        <w:p w14:paraId="2A67C427" w14:textId="365546AB" w:rsidR="00B43C36" w:rsidRDefault="00B43C36">
          <w:pPr>
            <w:pStyle w:val="TOC3"/>
            <w:tabs>
              <w:tab w:val="right" w:leader="hyphen" w:pos="9350"/>
            </w:tabs>
            <w:rPr>
              <w:rFonts w:asciiTheme="minorHAnsi" w:eastAsiaTheme="minorEastAsia" w:hAnsiTheme="minorHAnsi" w:cstheme="minorBidi"/>
              <w:noProof/>
            </w:rPr>
          </w:pPr>
          <w:hyperlink w:anchor="_Toc185278584" w:history="1">
            <w:r w:rsidRPr="005E337D">
              <w:rPr>
                <w:rStyle w:val="Hyperlink"/>
                <w:noProof/>
              </w:rPr>
              <w:t>2P Microscopy</w:t>
            </w:r>
            <w:r>
              <w:rPr>
                <w:noProof/>
                <w:webHidden/>
              </w:rPr>
              <w:tab/>
            </w:r>
            <w:r>
              <w:rPr>
                <w:noProof/>
                <w:webHidden/>
              </w:rPr>
              <w:fldChar w:fldCharType="begin"/>
            </w:r>
            <w:r>
              <w:rPr>
                <w:noProof/>
                <w:webHidden/>
              </w:rPr>
              <w:instrText xml:space="preserve"> PAGEREF _Toc185278584 \h </w:instrText>
            </w:r>
            <w:r>
              <w:rPr>
                <w:noProof/>
                <w:webHidden/>
              </w:rPr>
            </w:r>
            <w:r>
              <w:rPr>
                <w:noProof/>
                <w:webHidden/>
              </w:rPr>
              <w:fldChar w:fldCharType="separate"/>
            </w:r>
            <w:r>
              <w:rPr>
                <w:noProof/>
                <w:webHidden/>
              </w:rPr>
              <w:t>9</w:t>
            </w:r>
            <w:r>
              <w:rPr>
                <w:noProof/>
                <w:webHidden/>
              </w:rPr>
              <w:fldChar w:fldCharType="end"/>
            </w:r>
          </w:hyperlink>
        </w:p>
        <w:p w14:paraId="69DCC5A3" w14:textId="2A5ED206" w:rsidR="00B43C36" w:rsidRDefault="00B43C36">
          <w:pPr>
            <w:pStyle w:val="TOC3"/>
            <w:tabs>
              <w:tab w:val="right" w:leader="hyphen" w:pos="9350"/>
            </w:tabs>
            <w:rPr>
              <w:rFonts w:asciiTheme="minorHAnsi" w:eastAsiaTheme="minorEastAsia" w:hAnsiTheme="minorHAnsi" w:cstheme="minorBidi"/>
              <w:noProof/>
            </w:rPr>
          </w:pPr>
          <w:hyperlink w:anchor="_Toc185278585" w:history="1">
            <w:r w:rsidRPr="005E337D">
              <w:rPr>
                <w:rStyle w:val="Hyperlink"/>
                <w:noProof/>
              </w:rPr>
              <w:t>Head-Mounted Microscopes</w:t>
            </w:r>
            <w:r>
              <w:rPr>
                <w:noProof/>
                <w:webHidden/>
              </w:rPr>
              <w:tab/>
            </w:r>
            <w:r>
              <w:rPr>
                <w:noProof/>
                <w:webHidden/>
              </w:rPr>
              <w:fldChar w:fldCharType="begin"/>
            </w:r>
            <w:r>
              <w:rPr>
                <w:noProof/>
                <w:webHidden/>
              </w:rPr>
              <w:instrText xml:space="preserve"> PAGEREF _Toc185278585 \h </w:instrText>
            </w:r>
            <w:r>
              <w:rPr>
                <w:noProof/>
                <w:webHidden/>
              </w:rPr>
            </w:r>
            <w:r>
              <w:rPr>
                <w:noProof/>
                <w:webHidden/>
              </w:rPr>
              <w:fldChar w:fldCharType="separate"/>
            </w:r>
            <w:r>
              <w:rPr>
                <w:noProof/>
                <w:webHidden/>
              </w:rPr>
              <w:t>10</w:t>
            </w:r>
            <w:r>
              <w:rPr>
                <w:noProof/>
                <w:webHidden/>
              </w:rPr>
              <w:fldChar w:fldCharType="end"/>
            </w:r>
          </w:hyperlink>
        </w:p>
        <w:p w14:paraId="5596E444" w14:textId="10B62F5C" w:rsidR="00B43C36" w:rsidRDefault="00B43C36">
          <w:pPr>
            <w:pStyle w:val="TOC3"/>
            <w:tabs>
              <w:tab w:val="right" w:leader="hyphen" w:pos="9350"/>
            </w:tabs>
            <w:rPr>
              <w:rFonts w:asciiTheme="minorHAnsi" w:eastAsiaTheme="minorEastAsia" w:hAnsiTheme="minorHAnsi" w:cstheme="minorBidi"/>
              <w:noProof/>
            </w:rPr>
          </w:pPr>
          <w:hyperlink w:anchor="_Toc185278586" w:history="1">
            <w:r w:rsidRPr="005E337D">
              <w:rPr>
                <w:rStyle w:val="Hyperlink"/>
                <w:noProof/>
              </w:rPr>
              <w:t>Fiber Photometry</w:t>
            </w:r>
            <w:r>
              <w:rPr>
                <w:noProof/>
                <w:webHidden/>
              </w:rPr>
              <w:tab/>
            </w:r>
            <w:r>
              <w:rPr>
                <w:noProof/>
                <w:webHidden/>
              </w:rPr>
              <w:fldChar w:fldCharType="begin"/>
            </w:r>
            <w:r>
              <w:rPr>
                <w:noProof/>
                <w:webHidden/>
              </w:rPr>
              <w:instrText xml:space="preserve"> PAGEREF _Toc185278586 \h </w:instrText>
            </w:r>
            <w:r>
              <w:rPr>
                <w:noProof/>
                <w:webHidden/>
              </w:rPr>
            </w:r>
            <w:r>
              <w:rPr>
                <w:noProof/>
                <w:webHidden/>
              </w:rPr>
              <w:fldChar w:fldCharType="separate"/>
            </w:r>
            <w:r>
              <w:rPr>
                <w:noProof/>
                <w:webHidden/>
              </w:rPr>
              <w:t>12</w:t>
            </w:r>
            <w:r>
              <w:rPr>
                <w:noProof/>
                <w:webHidden/>
              </w:rPr>
              <w:fldChar w:fldCharType="end"/>
            </w:r>
          </w:hyperlink>
        </w:p>
        <w:p w14:paraId="18BFEDAE" w14:textId="090E1FB5" w:rsidR="00B43C36" w:rsidRDefault="00B43C36">
          <w:pPr>
            <w:pStyle w:val="TOC2"/>
            <w:tabs>
              <w:tab w:val="right" w:leader="hyphen" w:pos="9350"/>
            </w:tabs>
            <w:rPr>
              <w:rFonts w:asciiTheme="minorHAnsi" w:eastAsiaTheme="minorEastAsia" w:hAnsiTheme="minorHAnsi" w:cstheme="minorBidi"/>
              <w:noProof/>
            </w:rPr>
          </w:pPr>
          <w:hyperlink w:anchor="_Toc185278587" w:history="1">
            <w:r w:rsidRPr="005E337D">
              <w:rPr>
                <w:rStyle w:val="Hyperlink"/>
                <w:noProof/>
              </w:rPr>
              <w:t>Comparing Possible Solutions</w:t>
            </w:r>
            <w:r>
              <w:rPr>
                <w:noProof/>
                <w:webHidden/>
              </w:rPr>
              <w:tab/>
            </w:r>
            <w:r>
              <w:rPr>
                <w:noProof/>
                <w:webHidden/>
              </w:rPr>
              <w:fldChar w:fldCharType="begin"/>
            </w:r>
            <w:r>
              <w:rPr>
                <w:noProof/>
                <w:webHidden/>
              </w:rPr>
              <w:instrText xml:space="preserve"> PAGEREF _Toc185278587 \h </w:instrText>
            </w:r>
            <w:r>
              <w:rPr>
                <w:noProof/>
                <w:webHidden/>
              </w:rPr>
            </w:r>
            <w:r>
              <w:rPr>
                <w:noProof/>
                <w:webHidden/>
              </w:rPr>
              <w:fldChar w:fldCharType="separate"/>
            </w:r>
            <w:r>
              <w:rPr>
                <w:noProof/>
                <w:webHidden/>
              </w:rPr>
              <w:t>13</w:t>
            </w:r>
            <w:r>
              <w:rPr>
                <w:noProof/>
                <w:webHidden/>
              </w:rPr>
              <w:fldChar w:fldCharType="end"/>
            </w:r>
          </w:hyperlink>
        </w:p>
        <w:p w14:paraId="160DF20C" w14:textId="26F7D17B" w:rsidR="00B43C36" w:rsidRDefault="00B43C36">
          <w:pPr>
            <w:pStyle w:val="TOC1"/>
            <w:tabs>
              <w:tab w:val="right" w:leader="hyphen" w:pos="9350"/>
            </w:tabs>
            <w:rPr>
              <w:rFonts w:asciiTheme="minorHAnsi" w:eastAsiaTheme="minorEastAsia" w:hAnsiTheme="minorHAnsi" w:cstheme="minorBidi"/>
              <w:noProof/>
            </w:rPr>
          </w:pPr>
          <w:hyperlink w:anchor="_Toc185278588" w:history="1">
            <w:r w:rsidRPr="005E337D">
              <w:rPr>
                <w:rStyle w:val="Hyperlink"/>
                <w:noProof/>
              </w:rPr>
              <w:t>Project Recommendation</w:t>
            </w:r>
            <w:r>
              <w:rPr>
                <w:noProof/>
                <w:webHidden/>
              </w:rPr>
              <w:tab/>
            </w:r>
            <w:r>
              <w:rPr>
                <w:noProof/>
                <w:webHidden/>
              </w:rPr>
              <w:fldChar w:fldCharType="begin"/>
            </w:r>
            <w:r>
              <w:rPr>
                <w:noProof/>
                <w:webHidden/>
              </w:rPr>
              <w:instrText xml:space="preserve"> PAGEREF _Toc185278588 \h </w:instrText>
            </w:r>
            <w:r>
              <w:rPr>
                <w:noProof/>
                <w:webHidden/>
              </w:rPr>
            </w:r>
            <w:r>
              <w:rPr>
                <w:noProof/>
                <w:webHidden/>
              </w:rPr>
              <w:fldChar w:fldCharType="separate"/>
            </w:r>
            <w:r>
              <w:rPr>
                <w:noProof/>
                <w:webHidden/>
              </w:rPr>
              <w:t>14</w:t>
            </w:r>
            <w:r>
              <w:rPr>
                <w:noProof/>
                <w:webHidden/>
              </w:rPr>
              <w:fldChar w:fldCharType="end"/>
            </w:r>
          </w:hyperlink>
        </w:p>
        <w:p w14:paraId="300B74ED" w14:textId="40F1094F" w:rsidR="00B43C36" w:rsidRDefault="00B43C36">
          <w:pPr>
            <w:pStyle w:val="TOC2"/>
            <w:tabs>
              <w:tab w:val="right" w:leader="hyphen" w:pos="9350"/>
            </w:tabs>
            <w:rPr>
              <w:rFonts w:asciiTheme="minorHAnsi" w:eastAsiaTheme="minorEastAsia" w:hAnsiTheme="minorHAnsi" w:cstheme="minorBidi"/>
              <w:noProof/>
            </w:rPr>
          </w:pPr>
          <w:hyperlink w:anchor="_Toc185278589" w:history="1">
            <w:r w:rsidRPr="005E337D">
              <w:rPr>
                <w:rStyle w:val="Hyperlink"/>
                <w:noProof/>
              </w:rPr>
              <w:t>Proposed Solution</w:t>
            </w:r>
            <w:r>
              <w:rPr>
                <w:noProof/>
                <w:webHidden/>
              </w:rPr>
              <w:tab/>
            </w:r>
            <w:r>
              <w:rPr>
                <w:noProof/>
                <w:webHidden/>
              </w:rPr>
              <w:fldChar w:fldCharType="begin"/>
            </w:r>
            <w:r>
              <w:rPr>
                <w:noProof/>
                <w:webHidden/>
              </w:rPr>
              <w:instrText xml:space="preserve"> PAGEREF _Toc185278589 \h </w:instrText>
            </w:r>
            <w:r>
              <w:rPr>
                <w:noProof/>
                <w:webHidden/>
              </w:rPr>
            </w:r>
            <w:r>
              <w:rPr>
                <w:noProof/>
                <w:webHidden/>
              </w:rPr>
              <w:fldChar w:fldCharType="separate"/>
            </w:r>
            <w:r>
              <w:rPr>
                <w:noProof/>
                <w:webHidden/>
              </w:rPr>
              <w:t>14</w:t>
            </w:r>
            <w:r>
              <w:rPr>
                <w:noProof/>
                <w:webHidden/>
              </w:rPr>
              <w:fldChar w:fldCharType="end"/>
            </w:r>
          </w:hyperlink>
        </w:p>
        <w:p w14:paraId="42917546" w14:textId="7BA41C7D" w:rsidR="00B43C36" w:rsidRDefault="00B43C36">
          <w:pPr>
            <w:pStyle w:val="TOC2"/>
            <w:tabs>
              <w:tab w:val="right" w:leader="hyphen" w:pos="9350"/>
            </w:tabs>
            <w:rPr>
              <w:rFonts w:asciiTheme="minorHAnsi" w:eastAsiaTheme="minorEastAsia" w:hAnsiTheme="minorHAnsi" w:cstheme="minorBidi"/>
              <w:noProof/>
            </w:rPr>
          </w:pPr>
          <w:hyperlink w:anchor="_Toc185278590" w:history="1">
            <w:r w:rsidRPr="005E337D">
              <w:rPr>
                <w:rStyle w:val="Hyperlink"/>
                <w:noProof/>
              </w:rPr>
              <w:t>Challenges in Design and Implementation</w:t>
            </w:r>
            <w:r>
              <w:rPr>
                <w:noProof/>
                <w:webHidden/>
              </w:rPr>
              <w:tab/>
            </w:r>
            <w:r>
              <w:rPr>
                <w:noProof/>
                <w:webHidden/>
              </w:rPr>
              <w:fldChar w:fldCharType="begin"/>
            </w:r>
            <w:r>
              <w:rPr>
                <w:noProof/>
                <w:webHidden/>
              </w:rPr>
              <w:instrText xml:space="preserve"> PAGEREF _Toc185278590 \h </w:instrText>
            </w:r>
            <w:r>
              <w:rPr>
                <w:noProof/>
                <w:webHidden/>
              </w:rPr>
            </w:r>
            <w:r>
              <w:rPr>
                <w:noProof/>
                <w:webHidden/>
              </w:rPr>
              <w:fldChar w:fldCharType="separate"/>
            </w:r>
            <w:r>
              <w:rPr>
                <w:noProof/>
                <w:webHidden/>
              </w:rPr>
              <w:t>14</w:t>
            </w:r>
            <w:r>
              <w:rPr>
                <w:noProof/>
                <w:webHidden/>
              </w:rPr>
              <w:fldChar w:fldCharType="end"/>
            </w:r>
          </w:hyperlink>
        </w:p>
        <w:p w14:paraId="614CDBB7" w14:textId="75A0E71F" w:rsidR="00B43C36" w:rsidRDefault="00B43C36">
          <w:pPr>
            <w:pStyle w:val="TOC2"/>
            <w:tabs>
              <w:tab w:val="right" w:leader="hyphen" w:pos="9350"/>
            </w:tabs>
            <w:rPr>
              <w:rFonts w:asciiTheme="minorHAnsi" w:eastAsiaTheme="minorEastAsia" w:hAnsiTheme="minorHAnsi" w:cstheme="minorBidi"/>
              <w:noProof/>
            </w:rPr>
          </w:pPr>
          <w:hyperlink w:anchor="_Toc185278591" w:history="1">
            <w:r w:rsidRPr="005E337D">
              <w:rPr>
                <w:rStyle w:val="Hyperlink"/>
                <w:noProof/>
              </w:rPr>
              <w:t>Anticipated Project Outcomes and Impacts</w:t>
            </w:r>
            <w:r>
              <w:rPr>
                <w:noProof/>
                <w:webHidden/>
              </w:rPr>
              <w:tab/>
            </w:r>
            <w:r>
              <w:rPr>
                <w:noProof/>
                <w:webHidden/>
              </w:rPr>
              <w:fldChar w:fldCharType="begin"/>
            </w:r>
            <w:r>
              <w:rPr>
                <w:noProof/>
                <w:webHidden/>
              </w:rPr>
              <w:instrText xml:space="preserve"> PAGEREF _Toc185278591 \h </w:instrText>
            </w:r>
            <w:r>
              <w:rPr>
                <w:noProof/>
                <w:webHidden/>
              </w:rPr>
            </w:r>
            <w:r>
              <w:rPr>
                <w:noProof/>
                <w:webHidden/>
              </w:rPr>
              <w:fldChar w:fldCharType="separate"/>
            </w:r>
            <w:r>
              <w:rPr>
                <w:noProof/>
                <w:webHidden/>
              </w:rPr>
              <w:t>16</w:t>
            </w:r>
            <w:r>
              <w:rPr>
                <w:noProof/>
                <w:webHidden/>
              </w:rPr>
              <w:fldChar w:fldCharType="end"/>
            </w:r>
          </w:hyperlink>
        </w:p>
        <w:p w14:paraId="5C95DACA" w14:textId="5A328454" w:rsidR="00B43C36" w:rsidRDefault="00B43C36">
          <w:pPr>
            <w:pStyle w:val="TOC1"/>
            <w:tabs>
              <w:tab w:val="right" w:leader="hyphen" w:pos="9350"/>
            </w:tabs>
            <w:rPr>
              <w:rFonts w:asciiTheme="minorHAnsi" w:eastAsiaTheme="minorEastAsia" w:hAnsiTheme="minorHAnsi" w:cstheme="minorBidi"/>
              <w:noProof/>
            </w:rPr>
          </w:pPr>
          <w:hyperlink w:anchor="_Toc185278592" w:history="1">
            <w:r w:rsidRPr="005E337D">
              <w:rPr>
                <w:rStyle w:val="Hyperlink"/>
                <w:noProof/>
              </w:rPr>
              <w:t>Work Cited</w:t>
            </w:r>
            <w:r>
              <w:rPr>
                <w:noProof/>
                <w:webHidden/>
              </w:rPr>
              <w:tab/>
            </w:r>
            <w:r>
              <w:rPr>
                <w:noProof/>
                <w:webHidden/>
              </w:rPr>
              <w:fldChar w:fldCharType="begin"/>
            </w:r>
            <w:r>
              <w:rPr>
                <w:noProof/>
                <w:webHidden/>
              </w:rPr>
              <w:instrText xml:space="preserve"> PAGEREF _Toc185278592 \h </w:instrText>
            </w:r>
            <w:r>
              <w:rPr>
                <w:noProof/>
                <w:webHidden/>
              </w:rPr>
            </w:r>
            <w:r>
              <w:rPr>
                <w:noProof/>
                <w:webHidden/>
              </w:rPr>
              <w:fldChar w:fldCharType="separate"/>
            </w:r>
            <w:r>
              <w:rPr>
                <w:noProof/>
                <w:webHidden/>
              </w:rPr>
              <w:t>17</w:t>
            </w:r>
            <w:r>
              <w:rPr>
                <w:noProof/>
                <w:webHidden/>
              </w:rPr>
              <w:fldChar w:fldCharType="end"/>
            </w:r>
          </w:hyperlink>
        </w:p>
        <w:p w14:paraId="30754EEB" w14:textId="7BF75304" w:rsidR="000A72D0" w:rsidRPr="003762EA" w:rsidRDefault="000A72D0">
          <w:r w:rsidRPr="003762EA">
            <w:rPr>
              <w:b/>
              <w:bCs/>
              <w:noProof/>
            </w:rPr>
            <w:fldChar w:fldCharType="end"/>
          </w:r>
        </w:p>
      </w:sdtContent>
    </w:sdt>
    <w:p w14:paraId="5957C113" w14:textId="77777777" w:rsidR="00346237" w:rsidRPr="003762EA" w:rsidRDefault="00346237" w:rsidP="000A72D0"/>
    <w:p w14:paraId="588C9A0A" w14:textId="26A9CD14" w:rsidR="000A72D0" w:rsidRPr="003762EA" w:rsidRDefault="000A72D0" w:rsidP="000A72D0">
      <w:r w:rsidRPr="003762EA">
        <w:rPr>
          <w:rFonts w:eastAsiaTheme="majorEastAsia"/>
          <w:color w:val="0F4761" w:themeColor="accent1" w:themeShade="BF"/>
          <w:kern w:val="0"/>
          <w:sz w:val="32"/>
          <w:szCs w:val="32"/>
          <w14:ligatures w14:val="none"/>
        </w:rPr>
        <w:t>Figures</w:t>
      </w:r>
    </w:p>
    <w:p w14:paraId="73293732" w14:textId="1EC4A0F9" w:rsidR="000A72D0" w:rsidRPr="003762EA" w:rsidRDefault="000A72D0">
      <w:pPr>
        <w:pStyle w:val="TableofFigures"/>
        <w:tabs>
          <w:tab w:val="right" w:leader="hyphen" w:pos="9350"/>
        </w:tabs>
        <w:rPr>
          <w:rFonts w:eastAsiaTheme="minorEastAsia"/>
          <w:noProof/>
        </w:rPr>
      </w:pPr>
      <w:r w:rsidRPr="003762EA">
        <w:fldChar w:fldCharType="begin"/>
      </w:r>
      <w:r w:rsidRPr="003762EA">
        <w:instrText xml:space="preserve"> TOC \h \z \c "Figure" </w:instrText>
      </w:r>
      <w:r w:rsidRPr="003762EA">
        <w:fldChar w:fldCharType="separate"/>
      </w:r>
      <w:hyperlink w:anchor="_Toc185267445" w:history="1">
        <w:r w:rsidRPr="003762EA">
          <w:rPr>
            <w:rStyle w:val="Hyperlink"/>
            <w:noProof/>
          </w:rPr>
          <w:t>Figure 1</w:t>
        </w:r>
        <w:r w:rsidRPr="003762EA">
          <w:rPr>
            <w:noProof/>
            <w:webHidden/>
          </w:rPr>
          <w:tab/>
        </w:r>
        <w:r w:rsidRPr="003762EA">
          <w:rPr>
            <w:noProof/>
            <w:webHidden/>
          </w:rPr>
          <w:fldChar w:fldCharType="begin"/>
        </w:r>
        <w:r w:rsidRPr="003762EA">
          <w:rPr>
            <w:noProof/>
            <w:webHidden/>
          </w:rPr>
          <w:instrText xml:space="preserve"> PAGEREF _Toc185267445 \h </w:instrText>
        </w:r>
        <w:r w:rsidRPr="003762EA">
          <w:rPr>
            <w:noProof/>
            <w:webHidden/>
          </w:rPr>
        </w:r>
        <w:r w:rsidRPr="003762EA">
          <w:rPr>
            <w:noProof/>
            <w:webHidden/>
          </w:rPr>
          <w:fldChar w:fldCharType="separate"/>
        </w:r>
        <w:r w:rsidRPr="003762EA">
          <w:rPr>
            <w:noProof/>
            <w:webHidden/>
          </w:rPr>
          <w:t>5</w:t>
        </w:r>
        <w:r w:rsidRPr="003762EA">
          <w:rPr>
            <w:noProof/>
            <w:webHidden/>
          </w:rPr>
          <w:fldChar w:fldCharType="end"/>
        </w:r>
      </w:hyperlink>
    </w:p>
    <w:p w14:paraId="0F3771F4" w14:textId="32327D88" w:rsidR="000A72D0" w:rsidRPr="003762EA" w:rsidRDefault="000A72D0">
      <w:pPr>
        <w:pStyle w:val="TableofFigures"/>
        <w:tabs>
          <w:tab w:val="right" w:leader="hyphen" w:pos="9350"/>
        </w:tabs>
        <w:rPr>
          <w:rFonts w:eastAsiaTheme="minorEastAsia"/>
          <w:noProof/>
        </w:rPr>
      </w:pPr>
      <w:hyperlink w:anchor="_Toc185267446" w:history="1">
        <w:r w:rsidRPr="003762EA">
          <w:rPr>
            <w:rStyle w:val="Hyperlink"/>
            <w:noProof/>
          </w:rPr>
          <w:t>Figure 2</w:t>
        </w:r>
        <w:r w:rsidRPr="003762EA">
          <w:rPr>
            <w:noProof/>
            <w:webHidden/>
          </w:rPr>
          <w:tab/>
        </w:r>
        <w:r w:rsidRPr="003762EA">
          <w:rPr>
            <w:noProof/>
            <w:webHidden/>
          </w:rPr>
          <w:fldChar w:fldCharType="begin"/>
        </w:r>
        <w:r w:rsidRPr="003762EA">
          <w:rPr>
            <w:noProof/>
            <w:webHidden/>
          </w:rPr>
          <w:instrText xml:space="preserve"> PAGEREF _Toc185267446 \h </w:instrText>
        </w:r>
        <w:r w:rsidRPr="003762EA">
          <w:rPr>
            <w:noProof/>
            <w:webHidden/>
          </w:rPr>
        </w:r>
        <w:r w:rsidRPr="003762EA">
          <w:rPr>
            <w:noProof/>
            <w:webHidden/>
          </w:rPr>
          <w:fldChar w:fldCharType="separate"/>
        </w:r>
        <w:r w:rsidRPr="003762EA">
          <w:rPr>
            <w:noProof/>
            <w:webHidden/>
          </w:rPr>
          <w:t>7</w:t>
        </w:r>
        <w:r w:rsidRPr="003762EA">
          <w:rPr>
            <w:noProof/>
            <w:webHidden/>
          </w:rPr>
          <w:fldChar w:fldCharType="end"/>
        </w:r>
      </w:hyperlink>
    </w:p>
    <w:p w14:paraId="5D1B499F" w14:textId="33C832BB" w:rsidR="000A72D0" w:rsidRPr="003762EA" w:rsidRDefault="000A72D0">
      <w:pPr>
        <w:pStyle w:val="TableofFigures"/>
        <w:tabs>
          <w:tab w:val="right" w:leader="hyphen" w:pos="9350"/>
        </w:tabs>
        <w:rPr>
          <w:rFonts w:eastAsiaTheme="minorEastAsia"/>
          <w:noProof/>
        </w:rPr>
      </w:pPr>
      <w:hyperlink w:anchor="_Toc185267447" w:history="1">
        <w:r w:rsidRPr="003762EA">
          <w:rPr>
            <w:rStyle w:val="Hyperlink"/>
            <w:noProof/>
          </w:rPr>
          <w:t>Figure 3</w:t>
        </w:r>
        <w:r w:rsidRPr="003762EA">
          <w:rPr>
            <w:noProof/>
            <w:webHidden/>
          </w:rPr>
          <w:tab/>
        </w:r>
        <w:r w:rsidRPr="003762EA">
          <w:rPr>
            <w:noProof/>
            <w:webHidden/>
          </w:rPr>
          <w:fldChar w:fldCharType="begin"/>
        </w:r>
        <w:r w:rsidRPr="003762EA">
          <w:rPr>
            <w:noProof/>
            <w:webHidden/>
          </w:rPr>
          <w:instrText xml:space="preserve"> PAGEREF _Toc185267447 \h </w:instrText>
        </w:r>
        <w:r w:rsidRPr="003762EA">
          <w:rPr>
            <w:noProof/>
            <w:webHidden/>
          </w:rPr>
        </w:r>
        <w:r w:rsidRPr="003762EA">
          <w:rPr>
            <w:noProof/>
            <w:webHidden/>
          </w:rPr>
          <w:fldChar w:fldCharType="separate"/>
        </w:r>
        <w:r w:rsidRPr="003762EA">
          <w:rPr>
            <w:noProof/>
            <w:webHidden/>
          </w:rPr>
          <w:t>8</w:t>
        </w:r>
        <w:r w:rsidRPr="003762EA">
          <w:rPr>
            <w:noProof/>
            <w:webHidden/>
          </w:rPr>
          <w:fldChar w:fldCharType="end"/>
        </w:r>
      </w:hyperlink>
    </w:p>
    <w:p w14:paraId="7AE44A80" w14:textId="3F902D3B" w:rsidR="000A72D0" w:rsidRPr="003762EA" w:rsidRDefault="000A72D0">
      <w:pPr>
        <w:pStyle w:val="TableofFigures"/>
        <w:tabs>
          <w:tab w:val="right" w:leader="hyphen" w:pos="9350"/>
        </w:tabs>
        <w:rPr>
          <w:rFonts w:eastAsiaTheme="minorEastAsia"/>
          <w:noProof/>
        </w:rPr>
      </w:pPr>
      <w:hyperlink w:anchor="_Toc185267448" w:history="1">
        <w:r w:rsidRPr="003762EA">
          <w:rPr>
            <w:rStyle w:val="Hyperlink"/>
            <w:noProof/>
          </w:rPr>
          <w:t>Figure 4</w:t>
        </w:r>
        <w:r w:rsidRPr="003762EA">
          <w:rPr>
            <w:noProof/>
            <w:webHidden/>
          </w:rPr>
          <w:tab/>
        </w:r>
        <w:r w:rsidRPr="003762EA">
          <w:rPr>
            <w:noProof/>
            <w:webHidden/>
          </w:rPr>
          <w:fldChar w:fldCharType="begin"/>
        </w:r>
        <w:r w:rsidRPr="003762EA">
          <w:rPr>
            <w:noProof/>
            <w:webHidden/>
          </w:rPr>
          <w:instrText xml:space="preserve"> PAGEREF _Toc185267448 \h </w:instrText>
        </w:r>
        <w:r w:rsidRPr="003762EA">
          <w:rPr>
            <w:noProof/>
            <w:webHidden/>
          </w:rPr>
        </w:r>
        <w:r w:rsidRPr="003762EA">
          <w:rPr>
            <w:noProof/>
            <w:webHidden/>
          </w:rPr>
          <w:fldChar w:fldCharType="separate"/>
        </w:r>
        <w:r w:rsidRPr="003762EA">
          <w:rPr>
            <w:noProof/>
            <w:webHidden/>
          </w:rPr>
          <w:t>9</w:t>
        </w:r>
        <w:r w:rsidRPr="003762EA">
          <w:rPr>
            <w:noProof/>
            <w:webHidden/>
          </w:rPr>
          <w:fldChar w:fldCharType="end"/>
        </w:r>
      </w:hyperlink>
    </w:p>
    <w:p w14:paraId="230B065D" w14:textId="6A74644F" w:rsidR="000A72D0" w:rsidRPr="003762EA" w:rsidRDefault="000A72D0">
      <w:pPr>
        <w:pStyle w:val="TableofFigures"/>
        <w:tabs>
          <w:tab w:val="right" w:leader="hyphen" w:pos="9350"/>
        </w:tabs>
        <w:rPr>
          <w:rFonts w:eastAsiaTheme="minorEastAsia"/>
          <w:noProof/>
        </w:rPr>
      </w:pPr>
      <w:hyperlink w:anchor="_Toc185267449" w:history="1">
        <w:r w:rsidRPr="003762EA">
          <w:rPr>
            <w:rStyle w:val="Hyperlink"/>
            <w:noProof/>
          </w:rPr>
          <w:t>Figure 5</w:t>
        </w:r>
        <w:r w:rsidRPr="003762EA">
          <w:rPr>
            <w:noProof/>
            <w:webHidden/>
          </w:rPr>
          <w:tab/>
        </w:r>
        <w:r w:rsidRPr="003762EA">
          <w:rPr>
            <w:noProof/>
            <w:webHidden/>
          </w:rPr>
          <w:fldChar w:fldCharType="begin"/>
        </w:r>
        <w:r w:rsidRPr="003762EA">
          <w:rPr>
            <w:noProof/>
            <w:webHidden/>
          </w:rPr>
          <w:instrText xml:space="preserve"> PAGEREF _Toc185267449 \h </w:instrText>
        </w:r>
        <w:r w:rsidRPr="003762EA">
          <w:rPr>
            <w:noProof/>
            <w:webHidden/>
          </w:rPr>
        </w:r>
        <w:r w:rsidRPr="003762EA">
          <w:rPr>
            <w:noProof/>
            <w:webHidden/>
          </w:rPr>
          <w:fldChar w:fldCharType="separate"/>
        </w:r>
        <w:r w:rsidRPr="003762EA">
          <w:rPr>
            <w:noProof/>
            <w:webHidden/>
          </w:rPr>
          <w:t>10</w:t>
        </w:r>
        <w:r w:rsidRPr="003762EA">
          <w:rPr>
            <w:noProof/>
            <w:webHidden/>
          </w:rPr>
          <w:fldChar w:fldCharType="end"/>
        </w:r>
      </w:hyperlink>
    </w:p>
    <w:p w14:paraId="78FFECFB" w14:textId="1156B4A0" w:rsidR="000A72D0" w:rsidRPr="003762EA" w:rsidRDefault="000A72D0">
      <w:pPr>
        <w:pStyle w:val="TableofFigures"/>
        <w:tabs>
          <w:tab w:val="right" w:leader="hyphen" w:pos="9350"/>
        </w:tabs>
        <w:rPr>
          <w:rFonts w:eastAsiaTheme="minorEastAsia"/>
          <w:noProof/>
        </w:rPr>
      </w:pPr>
      <w:hyperlink w:anchor="_Toc185267450" w:history="1">
        <w:r w:rsidRPr="003762EA">
          <w:rPr>
            <w:rStyle w:val="Hyperlink"/>
            <w:noProof/>
          </w:rPr>
          <w:t>Figure 6</w:t>
        </w:r>
        <w:r w:rsidRPr="003762EA">
          <w:rPr>
            <w:noProof/>
            <w:webHidden/>
          </w:rPr>
          <w:tab/>
        </w:r>
        <w:r w:rsidRPr="003762EA">
          <w:rPr>
            <w:noProof/>
            <w:webHidden/>
          </w:rPr>
          <w:fldChar w:fldCharType="begin"/>
        </w:r>
        <w:r w:rsidRPr="003762EA">
          <w:rPr>
            <w:noProof/>
            <w:webHidden/>
          </w:rPr>
          <w:instrText xml:space="preserve"> PAGEREF _Toc185267450 \h </w:instrText>
        </w:r>
        <w:r w:rsidRPr="003762EA">
          <w:rPr>
            <w:noProof/>
            <w:webHidden/>
          </w:rPr>
        </w:r>
        <w:r w:rsidRPr="003762EA">
          <w:rPr>
            <w:noProof/>
            <w:webHidden/>
          </w:rPr>
          <w:fldChar w:fldCharType="separate"/>
        </w:r>
        <w:r w:rsidRPr="003762EA">
          <w:rPr>
            <w:noProof/>
            <w:webHidden/>
          </w:rPr>
          <w:t>10</w:t>
        </w:r>
        <w:r w:rsidRPr="003762EA">
          <w:rPr>
            <w:noProof/>
            <w:webHidden/>
          </w:rPr>
          <w:fldChar w:fldCharType="end"/>
        </w:r>
      </w:hyperlink>
    </w:p>
    <w:p w14:paraId="0D33592A" w14:textId="1D62969E" w:rsidR="000A72D0" w:rsidRPr="003762EA" w:rsidRDefault="000A72D0">
      <w:pPr>
        <w:pStyle w:val="TableofFigures"/>
        <w:tabs>
          <w:tab w:val="right" w:leader="hyphen" w:pos="9350"/>
        </w:tabs>
        <w:rPr>
          <w:rFonts w:eastAsiaTheme="minorEastAsia"/>
          <w:noProof/>
        </w:rPr>
      </w:pPr>
      <w:hyperlink w:anchor="_Toc185267451" w:history="1">
        <w:r w:rsidRPr="003762EA">
          <w:rPr>
            <w:rStyle w:val="Hyperlink"/>
            <w:noProof/>
          </w:rPr>
          <w:t>Figure 7</w:t>
        </w:r>
        <w:r w:rsidRPr="003762EA">
          <w:rPr>
            <w:noProof/>
            <w:webHidden/>
          </w:rPr>
          <w:tab/>
        </w:r>
        <w:r w:rsidRPr="003762EA">
          <w:rPr>
            <w:noProof/>
            <w:webHidden/>
          </w:rPr>
          <w:fldChar w:fldCharType="begin"/>
        </w:r>
        <w:r w:rsidRPr="003762EA">
          <w:rPr>
            <w:noProof/>
            <w:webHidden/>
          </w:rPr>
          <w:instrText xml:space="preserve"> PAGEREF _Toc185267451 \h </w:instrText>
        </w:r>
        <w:r w:rsidRPr="003762EA">
          <w:rPr>
            <w:noProof/>
            <w:webHidden/>
          </w:rPr>
        </w:r>
        <w:r w:rsidRPr="003762EA">
          <w:rPr>
            <w:noProof/>
            <w:webHidden/>
          </w:rPr>
          <w:fldChar w:fldCharType="separate"/>
        </w:r>
        <w:r w:rsidRPr="003762EA">
          <w:rPr>
            <w:noProof/>
            <w:webHidden/>
          </w:rPr>
          <w:t>10</w:t>
        </w:r>
        <w:r w:rsidRPr="003762EA">
          <w:rPr>
            <w:noProof/>
            <w:webHidden/>
          </w:rPr>
          <w:fldChar w:fldCharType="end"/>
        </w:r>
      </w:hyperlink>
    </w:p>
    <w:p w14:paraId="05F05D07" w14:textId="483632D9" w:rsidR="000A72D0" w:rsidRPr="003762EA" w:rsidRDefault="000A72D0">
      <w:pPr>
        <w:pStyle w:val="TableofFigures"/>
        <w:tabs>
          <w:tab w:val="right" w:leader="hyphen" w:pos="9350"/>
        </w:tabs>
        <w:rPr>
          <w:rFonts w:eastAsiaTheme="minorEastAsia"/>
          <w:noProof/>
        </w:rPr>
      </w:pPr>
      <w:hyperlink w:anchor="_Toc185267452" w:history="1">
        <w:r w:rsidRPr="003762EA">
          <w:rPr>
            <w:rStyle w:val="Hyperlink"/>
            <w:noProof/>
          </w:rPr>
          <w:t>Figure 8</w:t>
        </w:r>
        <w:r w:rsidRPr="003762EA">
          <w:rPr>
            <w:noProof/>
            <w:webHidden/>
          </w:rPr>
          <w:tab/>
        </w:r>
        <w:r w:rsidRPr="003762EA">
          <w:rPr>
            <w:noProof/>
            <w:webHidden/>
          </w:rPr>
          <w:fldChar w:fldCharType="begin"/>
        </w:r>
        <w:r w:rsidRPr="003762EA">
          <w:rPr>
            <w:noProof/>
            <w:webHidden/>
          </w:rPr>
          <w:instrText xml:space="preserve"> PAGEREF _Toc185267452 \h </w:instrText>
        </w:r>
        <w:r w:rsidRPr="003762EA">
          <w:rPr>
            <w:noProof/>
            <w:webHidden/>
          </w:rPr>
        </w:r>
        <w:r w:rsidRPr="003762EA">
          <w:rPr>
            <w:noProof/>
            <w:webHidden/>
          </w:rPr>
          <w:fldChar w:fldCharType="separate"/>
        </w:r>
        <w:r w:rsidRPr="003762EA">
          <w:rPr>
            <w:noProof/>
            <w:webHidden/>
          </w:rPr>
          <w:t>12</w:t>
        </w:r>
        <w:r w:rsidRPr="003762EA">
          <w:rPr>
            <w:noProof/>
            <w:webHidden/>
          </w:rPr>
          <w:fldChar w:fldCharType="end"/>
        </w:r>
      </w:hyperlink>
    </w:p>
    <w:p w14:paraId="73FBAFC1" w14:textId="712D94EE" w:rsidR="000A72D0" w:rsidRPr="003762EA" w:rsidRDefault="000A72D0" w:rsidP="000A72D0">
      <w:r w:rsidRPr="003762EA">
        <w:fldChar w:fldCharType="end"/>
      </w:r>
    </w:p>
    <w:p w14:paraId="27C4AC09" w14:textId="70705C2B" w:rsidR="00151B53" w:rsidRPr="003762EA" w:rsidRDefault="00151B53" w:rsidP="000A72D0">
      <w:r w:rsidRPr="003762EA">
        <w:rPr>
          <w:rFonts w:eastAsiaTheme="majorEastAsia"/>
          <w:color w:val="0F4761" w:themeColor="accent1" w:themeShade="BF"/>
          <w:kern w:val="0"/>
          <w:sz w:val="32"/>
          <w:szCs w:val="32"/>
          <w14:ligatures w14:val="none"/>
        </w:rPr>
        <w:t>Tables</w:t>
      </w:r>
    </w:p>
    <w:p w14:paraId="6E61A019" w14:textId="0EA2DDF9" w:rsidR="00151B53" w:rsidRPr="003762EA" w:rsidRDefault="00151B53">
      <w:pPr>
        <w:pStyle w:val="TableofFigures"/>
        <w:tabs>
          <w:tab w:val="right" w:leader="hyphen" w:pos="9350"/>
        </w:tabs>
        <w:rPr>
          <w:rFonts w:eastAsiaTheme="minorEastAsia"/>
          <w:noProof/>
        </w:rPr>
      </w:pPr>
      <w:r w:rsidRPr="003762EA">
        <w:fldChar w:fldCharType="begin"/>
      </w:r>
      <w:r w:rsidRPr="003762EA">
        <w:instrText xml:space="preserve"> TOC \h \z \c "Table" </w:instrText>
      </w:r>
      <w:r w:rsidRPr="003762EA">
        <w:fldChar w:fldCharType="separate"/>
      </w:r>
      <w:hyperlink w:anchor="_Toc185267477" w:history="1">
        <w:r w:rsidRPr="003762EA">
          <w:rPr>
            <w:rStyle w:val="Hyperlink"/>
            <w:noProof/>
          </w:rPr>
          <w:t>Table 1</w:t>
        </w:r>
        <w:r w:rsidRPr="003762EA">
          <w:rPr>
            <w:noProof/>
            <w:webHidden/>
          </w:rPr>
          <w:tab/>
        </w:r>
        <w:r w:rsidRPr="003762EA">
          <w:rPr>
            <w:noProof/>
            <w:webHidden/>
          </w:rPr>
          <w:fldChar w:fldCharType="begin"/>
        </w:r>
        <w:r w:rsidRPr="003762EA">
          <w:rPr>
            <w:noProof/>
            <w:webHidden/>
          </w:rPr>
          <w:instrText xml:space="preserve"> PAGEREF _Toc185267477 \h </w:instrText>
        </w:r>
        <w:r w:rsidRPr="003762EA">
          <w:rPr>
            <w:noProof/>
            <w:webHidden/>
          </w:rPr>
        </w:r>
        <w:r w:rsidRPr="003762EA">
          <w:rPr>
            <w:noProof/>
            <w:webHidden/>
          </w:rPr>
          <w:fldChar w:fldCharType="separate"/>
        </w:r>
        <w:r w:rsidRPr="003762EA">
          <w:rPr>
            <w:noProof/>
            <w:webHidden/>
          </w:rPr>
          <w:t>14</w:t>
        </w:r>
        <w:r w:rsidRPr="003762EA">
          <w:rPr>
            <w:noProof/>
            <w:webHidden/>
          </w:rPr>
          <w:fldChar w:fldCharType="end"/>
        </w:r>
      </w:hyperlink>
    </w:p>
    <w:p w14:paraId="6352F2AA" w14:textId="1D8ECD39" w:rsidR="00BB65C0" w:rsidRPr="003762EA" w:rsidRDefault="00151B53" w:rsidP="00C502CC">
      <w:pPr>
        <w:pStyle w:val="Heading1"/>
      </w:pPr>
      <w:r w:rsidRPr="003762EA">
        <w:fldChar w:fldCharType="end"/>
      </w:r>
      <w:bookmarkStart w:id="5" w:name="_Toc185266960"/>
      <w:bookmarkStart w:id="6" w:name="_Toc185278577"/>
      <w:r w:rsidR="00BE749C" w:rsidRPr="003762EA">
        <w:t>Problem Analysis</w:t>
      </w:r>
      <w:bookmarkEnd w:id="5"/>
      <w:bookmarkEnd w:id="6"/>
    </w:p>
    <w:p w14:paraId="569E0751" w14:textId="5109F8FE" w:rsidR="001F7A94" w:rsidRPr="003762EA" w:rsidRDefault="001F7A94" w:rsidP="00864FB4">
      <w:pPr>
        <w:pStyle w:val="Heading2"/>
        <w:rPr>
          <w:rFonts w:ascii="Times New Roman" w:hAnsi="Times New Roman" w:cs="Times New Roman"/>
        </w:rPr>
      </w:pPr>
      <w:bookmarkStart w:id="7" w:name="_Toc185266961"/>
      <w:bookmarkStart w:id="8" w:name="_Toc185278578"/>
      <w:r w:rsidRPr="003762EA">
        <w:rPr>
          <w:rFonts w:ascii="Times New Roman" w:hAnsi="Times New Roman" w:cs="Times New Roman"/>
        </w:rPr>
        <w:t>Overview of the issue and its significance</w:t>
      </w:r>
      <w:bookmarkEnd w:id="7"/>
      <w:bookmarkEnd w:id="8"/>
    </w:p>
    <w:p w14:paraId="5490E7CA" w14:textId="41BB3B87" w:rsidR="00CA298B" w:rsidRPr="003762EA" w:rsidRDefault="00D27F94" w:rsidP="002C131E">
      <w:pPr>
        <w:ind w:firstLine="720"/>
      </w:pPr>
      <w:r w:rsidRPr="003762EA">
        <w:t>Scientists and doctors have</w:t>
      </w:r>
      <w:r w:rsidR="008A4840" w:rsidRPr="003762EA">
        <w:t xml:space="preserve"> been working endlessly throughout time to deliver</w:t>
      </w:r>
      <w:r w:rsidRPr="003762EA">
        <w:t xml:space="preserve"> </w:t>
      </w:r>
      <w:r w:rsidR="008A4840" w:rsidRPr="003762EA">
        <w:t xml:space="preserve">a solution </w:t>
      </w:r>
      <w:r w:rsidR="0082743A" w:rsidRPr="003762EA">
        <w:t>to make</w:t>
      </w:r>
      <w:r w:rsidR="00A25F45" w:rsidRPr="003762EA">
        <w:t xml:space="preserve"> the lives of patients who have tragically lost the ability to live a normal life easier</w:t>
      </w:r>
      <w:r w:rsidR="00EE681B" w:rsidRPr="003762EA">
        <w:t>.</w:t>
      </w:r>
      <w:r w:rsidR="00B44347" w:rsidRPr="003762EA">
        <w:t xml:space="preserve"> </w:t>
      </w:r>
      <w:r w:rsidR="00CA298B" w:rsidRPr="003762EA">
        <w:t xml:space="preserve">In order to achieve these goals, </w:t>
      </w:r>
      <w:r w:rsidR="00E04E89" w:rsidRPr="003762EA">
        <w:t>teams of various companies</w:t>
      </w:r>
      <w:r w:rsidR="00714EAB" w:rsidRPr="003762EA">
        <w:t>,</w:t>
      </w:r>
      <w:r w:rsidR="00E04E89" w:rsidRPr="003762EA">
        <w:t xml:space="preserve"> </w:t>
      </w:r>
      <w:r w:rsidR="00AC34E3" w:rsidRPr="003762EA">
        <w:t xml:space="preserve">such as </w:t>
      </w:r>
      <w:r w:rsidR="00383EF9" w:rsidRPr="003762EA">
        <w:t xml:space="preserve">Neurable, Neuralink, </w:t>
      </w:r>
      <w:r w:rsidR="00714EAB" w:rsidRPr="003762EA">
        <w:t>Precision, and more,</w:t>
      </w:r>
      <w:r w:rsidR="00E04E89" w:rsidRPr="003762EA">
        <w:t xml:space="preserve"> </w:t>
      </w:r>
      <w:r w:rsidR="00A67E3B" w:rsidRPr="003762EA">
        <w:t xml:space="preserve">have </w:t>
      </w:r>
      <w:r w:rsidR="00E04E89" w:rsidRPr="003762EA">
        <w:t>been working on</w:t>
      </w:r>
      <w:r w:rsidR="00F10450" w:rsidRPr="003762EA">
        <w:t xml:space="preserve"> developing </w:t>
      </w:r>
      <w:r w:rsidR="00DC19E4" w:rsidRPr="003762EA">
        <w:t xml:space="preserve">Brain-Computer Interfaces (BCI). </w:t>
      </w:r>
      <w:r w:rsidR="00A30AB6" w:rsidRPr="003762EA">
        <w:t xml:space="preserve">A BCI </w:t>
      </w:r>
      <w:r w:rsidR="00E03780" w:rsidRPr="003762EA">
        <w:t>would let a patient</w:t>
      </w:r>
      <w:r w:rsidR="00B00836" w:rsidRPr="003762EA">
        <w:t>’</w:t>
      </w:r>
      <w:r w:rsidR="00E03780" w:rsidRPr="003762EA">
        <w:t>s “brain communicate with and control external software or hardware, like a computer or robotic limb</w:t>
      </w:r>
      <w:r w:rsidR="00B00836" w:rsidRPr="003762EA">
        <w:t>,</w:t>
      </w:r>
      <w:r w:rsidR="00E03780" w:rsidRPr="003762EA">
        <w:t>” (Built In</w:t>
      </w:r>
      <w:r w:rsidR="002975D2" w:rsidRPr="003762EA">
        <w:t>, 2024</w:t>
      </w:r>
      <w:r w:rsidR="00E03780" w:rsidRPr="003762EA">
        <w:t>)</w:t>
      </w:r>
      <w:r w:rsidR="00B00836" w:rsidRPr="003762EA">
        <w:t xml:space="preserve"> using </w:t>
      </w:r>
      <w:r w:rsidR="00F42AD3" w:rsidRPr="003762EA">
        <w:t>neurotransmission wave reading threads</w:t>
      </w:r>
      <w:r w:rsidR="00CA54FC" w:rsidRPr="003762EA">
        <w:t>/</w:t>
      </w:r>
      <w:r w:rsidR="00167D44" w:rsidRPr="003762EA">
        <w:t>sensors</w:t>
      </w:r>
      <w:r w:rsidR="00F42AD3" w:rsidRPr="003762EA">
        <w:t xml:space="preserve"> that catch signals</w:t>
      </w:r>
      <w:r w:rsidR="00E03780" w:rsidRPr="003762EA">
        <w:t>.</w:t>
      </w:r>
    </w:p>
    <w:p w14:paraId="7D8D1693" w14:textId="1B474F1E" w:rsidR="0009189E" w:rsidRPr="003762EA" w:rsidRDefault="004C3E02" w:rsidP="0048246E">
      <w:pPr>
        <w:ind w:firstLine="720"/>
      </w:pPr>
      <w:r w:rsidRPr="003762EA">
        <w:t xml:space="preserve">The Neuralink </w:t>
      </w:r>
      <w:r w:rsidR="00B338A4" w:rsidRPr="003762EA">
        <w:t>was</w:t>
      </w:r>
      <w:r w:rsidRPr="003762EA">
        <w:t xml:space="preserve"> a</w:t>
      </w:r>
      <w:r w:rsidR="00AA41A5" w:rsidRPr="003762EA">
        <w:t xml:space="preserve"> </w:t>
      </w:r>
      <w:r w:rsidRPr="003762EA">
        <w:t>device designed by Elon Musk and his team</w:t>
      </w:r>
      <w:r w:rsidR="00B9636A" w:rsidRPr="003762EA">
        <w:t>. Launched</w:t>
      </w:r>
      <w:r w:rsidR="000C7AE3" w:rsidRPr="003762EA">
        <w:t xml:space="preserve"> in</w:t>
      </w:r>
      <w:r w:rsidR="00B9636A" w:rsidRPr="003762EA">
        <w:t xml:space="preserve"> 2016, the </w:t>
      </w:r>
      <w:r w:rsidR="00B44347" w:rsidRPr="003762EA">
        <w:t>Neuralink’s</w:t>
      </w:r>
      <w:r w:rsidR="00B9636A" w:rsidRPr="003762EA">
        <w:t xml:space="preserve"> first human trail was held </w:t>
      </w:r>
      <w:r w:rsidR="00D650BC" w:rsidRPr="003762EA">
        <w:t>in January 2024</w:t>
      </w:r>
      <w:r w:rsidR="00315810" w:rsidRPr="003762EA">
        <w:t xml:space="preserve"> on</w:t>
      </w:r>
      <w:r w:rsidR="00467339" w:rsidRPr="003762EA">
        <w:t xml:space="preserve"> patient</w:t>
      </w:r>
      <w:r w:rsidR="00315810" w:rsidRPr="003762EA">
        <w:t xml:space="preserve"> </w:t>
      </w:r>
      <w:r w:rsidR="00323AA1" w:rsidRPr="003762EA">
        <w:t>Noland Arbaugh</w:t>
      </w:r>
      <w:r w:rsidRPr="003762EA">
        <w:t xml:space="preserve">. Its main goal </w:t>
      </w:r>
      <w:r w:rsidR="00920D2E" w:rsidRPr="003762EA">
        <w:t>was</w:t>
      </w:r>
      <w:r w:rsidRPr="003762EA">
        <w:t xml:space="preserve"> to “create brain-computer interfaces: devices connected to the brain that allow people to communicate with computers by thought alone” (New Scientist). The disk is like a coin sized puck, </w:t>
      </w:r>
      <w:r w:rsidR="009A6ABA" w:rsidRPr="003762EA">
        <w:t>which</w:t>
      </w:r>
      <w:r w:rsidRPr="003762EA">
        <w:t xml:space="preserve"> sits on top of the head. It has thin, hair sized </w:t>
      </w:r>
      <w:r w:rsidR="00C86650" w:rsidRPr="003762EA">
        <w:t>wires</w:t>
      </w:r>
      <w:r w:rsidRPr="003762EA">
        <w:t xml:space="preserve"> </w:t>
      </w:r>
      <w:r w:rsidR="00C86650" w:rsidRPr="003762EA">
        <w:t xml:space="preserve">that </w:t>
      </w:r>
      <w:r w:rsidRPr="003762EA">
        <w:t xml:space="preserve">spread across the brain and </w:t>
      </w:r>
      <w:r w:rsidR="009A6ABA" w:rsidRPr="003762EA">
        <w:t>collects</w:t>
      </w:r>
      <w:r w:rsidRPr="003762EA">
        <w:t xml:space="preserve"> signals from neurons. To </w:t>
      </w:r>
      <w:r w:rsidR="00B0654C" w:rsidRPr="003762EA">
        <w:t>implant</w:t>
      </w:r>
      <w:r w:rsidRPr="003762EA">
        <w:t xml:space="preserve"> this chip, open skull surgery is required, and this can come with its own set of risks. </w:t>
      </w:r>
      <w:r w:rsidR="00421AEF" w:rsidRPr="003762EA">
        <w:t xml:space="preserve">The brain is always changing in size as it swells and shrinks </w:t>
      </w:r>
      <w:r w:rsidR="00C9624C" w:rsidRPr="003762EA">
        <w:t>throughout</w:t>
      </w:r>
      <w:r w:rsidR="00421AEF" w:rsidRPr="003762EA">
        <w:t xml:space="preserve"> the day</w:t>
      </w:r>
      <w:r w:rsidR="00CC470D" w:rsidRPr="003762EA">
        <w:t xml:space="preserve">; </w:t>
      </w:r>
      <w:r w:rsidR="005E279C" w:rsidRPr="003762EA">
        <w:t>furthermore,</w:t>
      </w:r>
      <w:r w:rsidR="00CC470D" w:rsidRPr="003762EA">
        <w:t xml:space="preserve"> the brain is not a stationary organ, it has unpredictable movements. </w:t>
      </w:r>
      <w:r w:rsidR="00E25F0A" w:rsidRPr="003762EA">
        <w:t>Due to these facts, one</w:t>
      </w:r>
      <w:r w:rsidR="00920D2E" w:rsidRPr="003762EA">
        <w:t xml:space="preserve"> of the major problems that arose during the </w:t>
      </w:r>
      <w:r w:rsidRPr="003762EA">
        <w:t xml:space="preserve">first human trial </w:t>
      </w:r>
      <w:r w:rsidR="00920D2E" w:rsidRPr="003762EA">
        <w:t>was</w:t>
      </w:r>
      <w:r w:rsidRPr="003762EA">
        <w:t xml:space="preserve"> the threats retracting, giving the computer </w:t>
      </w:r>
      <w:r w:rsidR="00920D2E" w:rsidRPr="003762EA">
        <w:t>in</w:t>
      </w:r>
      <w:r w:rsidRPr="003762EA">
        <w:t>accurate readings. In order to fix this, it is required to reoperate on the recipien</w:t>
      </w:r>
      <w:r w:rsidR="005E279C" w:rsidRPr="003762EA">
        <w:t>t, which comes with a separate problem set such as infections</w:t>
      </w:r>
      <w:r w:rsidR="0048246E" w:rsidRPr="003762EA">
        <w:t>. Additionally, the threads pierce the brai</w:t>
      </w:r>
      <w:r w:rsidR="00765C4E" w:rsidRPr="003762EA">
        <w:t xml:space="preserve">n. With every reoperation, the brain </w:t>
      </w:r>
      <w:r w:rsidR="00D83CDB" w:rsidRPr="003762EA">
        <w:t>gets</w:t>
      </w:r>
      <w:r w:rsidR="00765C4E" w:rsidRPr="003762EA">
        <w:t xml:space="preserve"> damaged </w:t>
      </w:r>
      <w:r w:rsidR="00A27DA9" w:rsidRPr="003762EA">
        <w:t>increasingly</w:t>
      </w:r>
      <w:r w:rsidR="00765C4E" w:rsidRPr="003762EA">
        <w:t xml:space="preserve">. </w:t>
      </w:r>
    </w:p>
    <w:p w14:paraId="2A9B47AC" w14:textId="183B2FB3" w:rsidR="005B5CAE" w:rsidRPr="003762EA" w:rsidRDefault="009B6ADD" w:rsidP="0048246E">
      <w:pPr>
        <w:ind w:firstLine="720"/>
      </w:pPr>
      <w:r w:rsidRPr="003762EA">
        <w:t>Looking into the individual parts that go into studying the brain to make a BCI</w:t>
      </w:r>
      <w:r w:rsidR="005F4051" w:rsidRPr="003762EA">
        <w:t xml:space="preserve">, brain mapping techniques, particularly fMRI, contribute to understanding the functional networks involved in various cognitive tasks. Insights gained from fMRI studies inform BCI developers about which brain regions are most active during specific activities, guiding the design of more effective interfaces. By mapping the brain’s functional architecture, researchers can identify optimal sites for BCI electrode placement, enhancing signal clarity and responsiveness (Logothetis, 2008). </w:t>
      </w:r>
    </w:p>
    <w:p w14:paraId="39A3568C" w14:textId="77777777" w:rsidR="00661399" w:rsidRPr="003762EA" w:rsidRDefault="00661399" w:rsidP="00661399"/>
    <w:p w14:paraId="0CB74990" w14:textId="2E83AB3A" w:rsidR="00661399" w:rsidRPr="003762EA" w:rsidRDefault="00661399" w:rsidP="00864FB4">
      <w:pPr>
        <w:pStyle w:val="Heading2"/>
        <w:rPr>
          <w:rFonts w:ascii="Times New Roman" w:hAnsi="Times New Roman" w:cs="Times New Roman"/>
        </w:rPr>
      </w:pPr>
      <w:bookmarkStart w:id="9" w:name="_Toc185266962"/>
      <w:bookmarkStart w:id="10" w:name="_Toc185278579"/>
      <w:r w:rsidRPr="003762EA">
        <w:rPr>
          <w:rFonts w:ascii="Times New Roman" w:hAnsi="Times New Roman" w:cs="Times New Roman"/>
        </w:rPr>
        <w:t>STEM Fundamentals of the Problem</w:t>
      </w:r>
      <w:bookmarkEnd w:id="9"/>
      <w:bookmarkEnd w:id="10"/>
    </w:p>
    <w:p w14:paraId="251DF3AC" w14:textId="77777777" w:rsidR="00E95A48" w:rsidRDefault="004C3E02" w:rsidP="00E95A48">
      <w:pPr>
        <w:ind w:firstLine="720"/>
      </w:pPr>
      <w:r w:rsidRPr="003762EA">
        <w:t xml:space="preserve">Taking a deeper look at the threads, </w:t>
      </w:r>
      <w:r w:rsidR="00E15898" w:rsidRPr="003762EA">
        <w:t>each one contains 16 electrodes that convert neural activity into computer commands, allowing actions like typing or cursor movement</w:t>
      </w:r>
      <w:r w:rsidRPr="003762EA">
        <w:t>. Since there are 64 threads, there are 1024</w:t>
      </w:r>
      <w:r w:rsidR="00392DFE" w:rsidRPr="003762EA">
        <w:t xml:space="preserve"> electrodes distributed across is</w:t>
      </w:r>
      <w:r w:rsidRPr="003762EA">
        <w:t xml:space="preserve">. </w:t>
      </w:r>
      <w:r w:rsidR="003B73A1" w:rsidRPr="003762EA">
        <w:t xml:space="preserve">However, reports indicate that approximately 870 of these electrodes in Arbaugh’s implant became non-functional, complicating the situation and prolonging repairs (WSJ). </w:t>
      </w:r>
      <w:r w:rsidRPr="003762EA">
        <w:t>This issue took weeks to fix as the scientists avoided taking out the whole thing and putting it back</w:t>
      </w:r>
      <w:r w:rsidR="00692D3C" w:rsidRPr="003762EA">
        <w:t xml:space="preserve"> </w:t>
      </w:r>
      <w:r w:rsidR="007B2297" w:rsidRPr="003762EA">
        <w:t>(Popular Science</w:t>
      </w:r>
      <w:r w:rsidR="00692D3C" w:rsidRPr="003762EA">
        <w:t>, 2024</w:t>
      </w:r>
      <w:r w:rsidR="007B2297" w:rsidRPr="003762EA">
        <w:t>).</w:t>
      </w:r>
      <w:r w:rsidR="00E95A48">
        <w:t xml:space="preserve"> </w:t>
      </w:r>
    </w:p>
    <w:p w14:paraId="79AB54D8" w14:textId="66B411DB" w:rsidR="00BE749C" w:rsidRPr="003762EA" w:rsidRDefault="00D10018" w:rsidP="00E95A48">
      <w:pPr>
        <w:ind w:firstLine="720"/>
      </w:pPr>
      <w:r w:rsidRPr="003762EA">
        <w:t xml:space="preserve">Although the exact reasons for the thread detachment are unclear, it is believed that the brain’s natural movements may have contributed to this issue (Popular Science, 2024). </w:t>
      </w:r>
      <w:r w:rsidR="004C3E02" w:rsidRPr="003762EA">
        <w:t>This entails that we need to work on a design that can adapt to the changes and movement of the brain</w:t>
      </w:r>
      <w:r w:rsidR="007B2297" w:rsidRPr="003762EA">
        <w:t xml:space="preserve"> (WIRED</w:t>
      </w:r>
      <w:r w:rsidR="00D45C84" w:rsidRPr="003762EA">
        <w:t>, 2024</w:t>
      </w:r>
      <w:r w:rsidR="007B2297" w:rsidRPr="003762EA">
        <w:t>).</w:t>
      </w:r>
    </w:p>
    <w:p w14:paraId="7F23FDC5" w14:textId="05290EA2" w:rsidR="009F54BE" w:rsidRPr="003762EA" w:rsidRDefault="001D274E" w:rsidP="00543524">
      <w:pPr>
        <w:ind w:firstLine="720"/>
      </w:pPr>
      <w:r w:rsidRPr="003762EA">
        <w:rPr>
          <w:noProof/>
        </w:rPr>
        <w:drawing>
          <wp:anchor distT="0" distB="0" distL="114300" distR="114300" simplePos="0" relativeHeight="251658240" behindDoc="1" locked="0" layoutInCell="1" allowOverlap="1" wp14:anchorId="103DB894" wp14:editId="407FBCBA">
            <wp:simplePos x="0" y="0"/>
            <wp:positionH relativeFrom="column">
              <wp:posOffset>-479425</wp:posOffset>
            </wp:positionH>
            <wp:positionV relativeFrom="page">
              <wp:posOffset>3409535</wp:posOffset>
            </wp:positionV>
            <wp:extent cx="6898005" cy="2133600"/>
            <wp:effectExtent l="0" t="0" r="0" b="0"/>
            <wp:wrapTight wrapText="bothSides">
              <wp:wrapPolygon edited="0">
                <wp:start x="0" y="0"/>
                <wp:lineTo x="0" y="21407"/>
                <wp:lineTo x="21534" y="21407"/>
                <wp:lineTo x="21534" y="0"/>
                <wp:lineTo x="0" y="0"/>
              </wp:wrapPolygon>
            </wp:wrapTight>
            <wp:docPr id="32055826" name="Picture 1" descr="A graph with a line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5826" name="Picture 1" descr="A graph with a line and numbers&#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98005" cy="2133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751DD" w:rsidRPr="003762EA">
        <w:rPr>
          <w:noProof/>
        </w:rPr>
        <mc:AlternateContent>
          <mc:Choice Requires="wps">
            <w:drawing>
              <wp:anchor distT="0" distB="0" distL="114300" distR="114300" simplePos="0" relativeHeight="251666437" behindDoc="1" locked="0" layoutInCell="1" allowOverlap="1" wp14:anchorId="192C0F3D" wp14:editId="102A50F9">
                <wp:simplePos x="0" y="0"/>
                <wp:positionH relativeFrom="column">
                  <wp:posOffset>-479425</wp:posOffset>
                </wp:positionH>
                <wp:positionV relativeFrom="paragraph">
                  <wp:posOffset>3352800</wp:posOffset>
                </wp:positionV>
                <wp:extent cx="6898005" cy="635"/>
                <wp:effectExtent l="0" t="0" r="17145" b="8255"/>
                <wp:wrapTight wrapText="bothSides">
                  <wp:wrapPolygon edited="0">
                    <wp:start x="0" y="0"/>
                    <wp:lineTo x="0" y="20698"/>
                    <wp:lineTo x="21594" y="20698"/>
                    <wp:lineTo x="21594" y="0"/>
                    <wp:lineTo x="0" y="0"/>
                  </wp:wrapPolygon>
                </wp:wrapTight>
                <wp:docPr id="648773762" name="Text Box 1"/>
                <wp:cNvGraphicFramePr/>
                <a:graphic xmlns:a="http://schemas.openxmlformats.org/drawingml/2006/main">
                  <a:graphicData uri="http://schemas.microsoft.com/office/word/2010/wordprocessingShape">
                    <wps:wsp>
                      <wps:cNvSpPr txBox="1"/>
                      <wps:spPr>
                        <a:xfrm>
                          <a:off x="0" y="0"/>
                          <a:ext cx="6898005" cy="635"/>
                        </a:xfrm>
                        <a:prstGeom prst="rect">
                          <a:avLst/>
                        </a:prstGeom>
                        <a:noFill/>
                        <a:ln>
                          <a:noFill/>
                        </a:ln>
                      </wps:spPr>
                      <wps:txbx>
                        <w:txbxContent>
                          <w:p w14:paraId="0D35F0F6" w14:textId="00783E87" w:rsidR="00F751DD" w:rsidRPr="00A85B7C" w:rsidRDefault="00F751DD" w:rsidP="00F751DD">
                            <w:pPr>
                              <w:pStyle w:val="Caption"/>
                              <w:rPr>
                                <w:noProof/>
                                <w:sz w:val="20"/>
                                <w:szCs w:val="20"/>
                              </w:rPr>
                            </w:pPr>
                            <w:bookmarkStart w:id="11" w:name="_Toc185253522"/>
                            <w:bookmarkStart w:id="12" w:name="_Toc185253581"/>
                            <w:bookmarkStart w:id="13" w:name="_Toc185253638"/>
                            <w:bookmarkStart w:id="14" w:name="_Toc185267445"/>
                            <w:r w:rsidRPr="00A85B7C">
                              <w:rPr>
                                <w:sz w:val="20"/>
                                <w:szCs w:val="20"/>
                              </w:rPr>
                              <w:t xml:space="preserve">Figure </w:t>
                            </w:r>
                            <w:r w:rsidRPr="00A85B7C">
                              <w:rPr>
                                <w:sz w:val="20"/>
                                <w:szCs w:val="20"/>
                              </w:rPr>
                              <w:fldChar w:fldCharType="begin"/>
                            </w:r>
                            <w:r w:rsidRPr="00A85B7C">
                              <w:rPr>
                                <w:sz w:val="20"/>
                                <w:szCs w:val="20"/>
                              </w:rPr>
                              <w:instrText xml:space="preserve"> SEQ Figure \* ARABIC </w:instrText>
                            </w:r>
                            <w:r w:rsidRPr="00A85B7C">
                              <w:rPr>
                                <w:sz w:val="20"/>
                                <w:szCs w:val="20"/>
                              </w:rPr>
                              <w:fldChar w:fldCharType="separate"/>
                            </w:r>
                            <w:r w:rsidR="001B1B1D" w:rsidRPr="00A85B7C">
                              <w:rPr>
                                <w:noProof/>
                                <w:sz w:val="20"/>
                                <w:szCs w:val="20"/>
                              </w:rPr>
                              <w:t>1</w:t>
                            </w:r>
                            <w:bookmarkEnd w:id="11"/>
                            <w:bookmarkEnd w:id="12"/>
                            <w:bookmarkEnd w:id="13"/>
                            <w:bookmarkEnd w:id="14"/>
                            <w:r w:rsidRPr="00A85B7C">
                              <w:rPr>
                                <w:sz w:val="20"/>
                                <w:szCs w:val="20"/>
                              </w:rPr>
                              <w:fldChar w:fldCharType="end"/>
                            </w:r>
                            <w:r w:rsidR="006C1442" w:rsidRPr="00A85B7C">
                              <w:rPr>
                                <w:sz w:val="20"/>
                                <w:szCs w:val="20"/>
                              </w:rPr>
                              <w:t>:</w:t>
                            </w:r>
                            <w:r w:rsidR="006C1442" w:rsidRPr="00A85B7C">
                              <w:rPr>
                                <w:i w:val="0"/>
                                <w:iCs w:val="0"/>
                                <w:color w:val="auto"/>
                                <w:sz w:val="20"/>
                                <w:szCs w:val="20"/>
                              </w:rPr>
                              <w:t xml:space="preserve"> </w:t>
                            </w:r>
                            <w:r w:rsidR="006C1442" w:rsidRPr="00A85B7C">
                              <w:rPr>
                                <w:sz w:val="20"/>
                                <w:szCs w:val="20"/>
                              </w:rPr>
                              <w:t>P</w:t>
                            </w:r>
                            <w:r w:rsidR="006C1442" w:rsidRPr="00A85B7C">
                              <w:rPr>
                                <w:sz w:val="20"/>
                                <w:szCs w:val="20"/>
                              </w:rPr>
                              <w:t xml:space="preserve">erformance metrics for three types of Brain-Computer Interfaces (BCIs) using the P300 </w:t>
                            </w:r>
                            <w:r w:rsidR="006C1442" w:rsidRPr="00A85B7C">
                              <w:rPr>
                                <w:sz w:val="20"/>
                                <w:szCs w:val="20"/>
                              </w:rPr>
                              <w:t>signal.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2C0F3D" id="Text Box 1" o:spid="_x0000_s1030" type="#_x0000_t202" style="position:absolute;left:0;text-align:left;margin-left:-37.75pt;margin-top:264pt;width:543.15pt;height:.05pt;z-index:-2516500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" filled="f" stroked="f">
                <v:textbox style="mso-fit-shape-to-text:t" inset="0,0,0,0">
                  <w:txbxContent>
                    <w:p w14:paraId="0D35F0F6" w14:textId="00783E87" w:rsidR="00F751DD" w:rsidRPr="00A85B7C" w:rsidRDefault="00F751DD" w:rsidP="00F751DD">
                      <w:pPr>
                        <w:pStyle w:val="Caption"/>
                        <w:rPr>
                          <w:noProof/>
                          <w:sz w:val="20"/>
                          <w:szCs w:val="20"/>
                        </w:rPr>
                      </w:pPr>
                      <w:bookmarkStart w:id="15" w:name="_Toc185253522"/>
                      <w:bookmarkStart w:id="16" w:name="_Toc185253581"/>
                      <w:bookmarkStart w:id="17" w:name="_Toc185253638"/>
                      <w:bookmarkStart w:id="18" w:name="_Toc185267445"/>
                      <w:r w:rsidRPr="00A85B7C">
                        <w:rPr>
                          <w:sz w:val="20"/>
                          <w:szCs w:val="20"/>
                        </w:rPr>
                        <w:t xml:space="preserve">Figure </w:t>
                      </w:r>
                      <w:r w:rsidRPr="00A85B7C">
                        <w:rPr>
                          <w:sz w:val="20"/>
                          <w:szCs w:val="20"/>
                        </w:rPr>
                        <w:fldChar w:fldCharType="begin"/>
                      </w:r>
                      <w:r w:rsidRPr="00A85B7C">
                        <w:rPr>
                          <w:sz w:val="20"/>
                          <w:szCs w:val="20"/>
                        </w:rPr>
                        <w:instrText xml:space="preserve"> SEQ Figure \* ARABIC </w:instrText>
                      </w:r>
                      <w:r w:rsidRPr="00A85B7C">
                        <w:rPr>
                          <w:sz w:val="20"/>
                          <w:szCs w:val="20"/>
                        </w:rPr>
                        <w:fldChar w:fldCharType="separate"/>
                      </w:r>
                      <w:r w:rsidR="001B1B1D" w:rsidRPr="00A85B7C">
                        <w:rPr>
                          <w:noProof/>
                          <w:sz w:val="20"/>
                          <w:szCs w:val="20"/>
                        </w:rPr>
                        <w:t>1</w:t>
                      </w:r>
                      <w:bookmarkEnd w:id="15"/>
                      <w:bookmarkEnd w:id="16"/>
                      <w:bookmarkEnd w:id="17"/>
                      <w:bookmarkEnd w:id="18"/>
                      <w:r w:rsidRPr="00A85B7C">
                        <w:rPr>
                          <w:sz w:val="20"/>
                          <w:szCs w:val="20"/>
                        </w:rPr>
                        <w:fldChar w:fldCharType="end"/>
                      </w:r>
                      <w:r w:rsidR="006C1442" w:rsidRPr="00A85B7C">
                        <w:rPr>
                          <w:sz w:val="20"/>
                          <w:szCs w:val="20"/>
                        </w:rPr>
                        <w:t>:</w:t>
                      </w:r>
                      <w:r w:rsidR="006C1442" w:rsidRPr="00A85B7C">
                        <w:rPr>
                          <w:i w:val="0"/>
                          <w:iCs w:val="0"/>
                          <w:color w:val="auto"/>
                          <w:sz w:val="20"/>
                          <w:szCs w:val="20"/>
                        </w:rPr>
                        <w:t xml:space="preserve"> </w:t>
                      </w:r>
                      <w:r w:rsidR="006C1442" w:rsidRPr="00A85B7C">
                        <w:rPr>
                          <w:sz w:val="20"/>
                          <w:szCs w:val="20"/>
                        </w:rPr>
                        <w:t>P</w:t>
                      </w:r>
                      <w:r w:rsidR="006C1442" w:rsidRPr="00A85B7C">
                        <w:rPr>
                          <w:sz w:val="20"/>
                          <w:szCs w:val="20"/>
                        </w:rPr>
                        <w:t xml:space="preserve">erformance metrics for three types of Brain-Computer Interfaces (BCIs) using the P300 </w:t>
                      </w:r>
                      <w:r w:rsidR="006C1442" w:rsidRPr="00A85B7C">
                        <w:rPr>
                          <w:sz w:val="20"/>
                          <w:szCs w:val="20"/>
                        </w:rPr>
                        <w:t>signal.</w:t>
                      </w:r>
                    </w:p>
                  </w:txbxContent>
                </v:textbox>
                <w10:wrap type="tight"/>
              </v:shape>
            </w:pict>
          </mc:Fallback>
        </mc:AlternateContent>
      </w:r>
      <w:r w:rsidR="00D23259" w:rsidRPr="003762EA">
        <w:t>Along with the lack of adaptability most BCI devices have</w:t>
      </w:r>
      <w:r w:rsidR="00F87796" w:rsidRPr="003762EA">
        <w:t xml:space="preserve"> towards the </w:t>
      </w:r>
      <w:r w:rsidR="00650A3D" w:rsidRPr="003762EA">
        <w:t>ever-changing</w:t>
      </w:r>
      <w:r w:rsidR="00F87796" w:rsidRPr="003762EA">
        <w:t xml:space="preserve"> brain</w:t>
      </w:r>
      <w:r w:rsidR="00D23259" w:rsidRPr="003762EA">
        <w:t xml:space="preserve">, </w:t>
      </w:r>
      <w:r w:rsidR="00F87796" w:rsidRPr="003762EA">
        <w:t xml:space="preserve">BCI devices have a slow rate of signal transfer. </w:t>
      </w:r>
      <w:r w:rsidR="00650A3D" w:rsidRPr="003762EA">
        <w:t xml:space="preserve">The system must keep up with </w:t>
      </w:r>
      <w:r w:rsidR="006337D0" w:rsidRPr="003762EA">
        <w:t>fast</w:t>
      </w:r>
      <w:r w:rsidR="00650A3D" w:rsidRPr="003762EA">
        <w:t xml:space="preserve"> brain </w:t>
      </w:r>
      <w:r w:rsidR="003E4EB9" w:rsidRPr="003762EA">
        <w:t xml:space="preserve">neurotransmission which </w:t>
      </w:r>
      <w:r w:rsidR="000436FC" w:rsidRPr="003762EA">
        <w:t>has</w:t>
      </w:r>
      <w:r w:rsidR="00376E0C" w:rsidRPr="003762EA">
        <w:t xml:space="preserve"> </w:t>
      </w:r>
      <w:r w:rsidR="00B0654C" w:rsidRPr="003762EA">
        <w:t>a</w:t>
      </w:r>
      <w:r w:rsidR="00376E0C" w:rsidRPr="003762EA">
        <w:t xml:space="preserve"> speed of around </w:t>
      </w:r>
      <w:r w:rsidR="00DD71A6" w:rsidRPr="003762EA">
        <w:t>269 mph</w:t>
      </w:r>
      <w:r w:rsidR="004155F6" w:rsidRPr="003762EA">
        <w:t xml:space="preserve"> or 115</w:t>
      </w:r>
      <w:r w:rsidR="000044A8" w:rsidRPr="003762EA">
        <w:t>,</w:t>
      </w:r>
      <w:r w:rsidR="004155F6" w:rsidRPr="003762EA">
        <w:t>197 ft/sec (USCB ScienceLine</w:t>
      </w:r>
      <w:r w:rsidR="00D45C84" w:rsidRPr="003762EA">
        <w:t>, 2009</w:t>
      </w:r>
      <w:r w:rsidR="004155F6" w:rsidRPr="003762EA">
        <w:t xml:space="preserve">). </w:t>
      </w:r>
      <w:r w:rsidR="00426BAD" w:rsidRPr="003762EA">
        <w:t>Maintaining signal accuracy and speed remains a significant hurdle, particularly in visual stimulus-based BCIs, where performance can vary widely based on stimulus repetition (PMC, 2021)</w:t>
      </w:r>
      <w:r w:rsidR="00A55CD0" w:rsidRPr="003762EA">
        <w:t xml:space="preserve">. </w:t>
      </w:r>
    </w:p>
    <w:p w14:paraId="1AF4EA85" w14:textId="77777777" w:rsidR="006C1442" w:rsidRDefault="006C1442" w:rsidP="001624AA">
      <w:pPr>
        <w:ind w:firstLine="360"/>
      </w:pPr>
    </w:p>
    <w:p w14:paraId="2AC75FCC" w14:textId="7E72F383" w:rsidR="009F485D" w:rsidRPr="003762EA" w:rsidRDefault="00D11F89" w:rsidP="001624AA">
      <w:pPr>
        <w:ind w:firstLine="360"/>
      </w:pPr>
      <w:r w:rsidRPr="003762EA">
        <w:t>Fig</w:t>
      </w:r>
      <w:r w:rsidR="00F751DD" w:rsidRPr="003762EA">
        <w:t>u</w:t>
      </w:r>
      <w:r w:rsidRPr="003762EA">
        <w:t>r</w:t>
      </w:r>
      <w:r w:rsidR="00F751DD" w:rsidRPr="003762EA">
        <w:t>e</w:t>
      </w:r>
      <w:r w:rsidRPr="003762EA">
        <w:t xml:space="preserve"> 1 </w:t>
      </w:r>
      <w:r w:rsidR="009F485D" w:rsidRPr="003762EA">
        <w:t xml:space="preserve">shows three graphs, each representing the performance of </w:t>
      </w:r>
      <w:r w:rsidR="00F751DD" w:rsidRPr="003762EA">
        <w:t>diverse types</w:t>
      </w:r>
      <w:r w:rsidR="009F485D" w:rsidRPr="003762EA">
        <w:t xml:space="preserve"> of Brain-Computer Interface (BCI) systems: Visual P300 BCI, Auditory P300 BCI, and Tactile P300 BCI. Each graph has two lines:</w:t>
      </w:r>
    </w:p>
    <w:p w14:paraId="3DB2DF5D" w14:textId="77777777" w:rsidR="009F485D" w:rsidRPr="003762EA" w:rsidRDefault="009F485D" w:rsidP="009F485D">
      <w:pPr>
        <w:numPr>
          <w:ilvl w:val="0"/>
          <w:numId w:val="1"/>
        </w:numPr>
      </w:pPr>
      <w:r w:rsidRPr="003762EA">
        <w:rPr>
          <w:b/>
          <w:bCs/>
        </w:rPr>
        <w:t>Blue Line</w:t>
      </w:r>
      <w:r w:rsidRPr="003762EA">
        <w:t>: Shows the accuracy (%) of the BCI system as the number of stimulus repetitions increases.</w:t>
      </w:r>
    </w:p>
    <w:p w14:paraId="122FCCDA" w14:textId="77777777" w:rsidR="009F485D" w:rsidRPr="003762EA" w:rsidRDefault="009F485D" w:rsidP="009F485D">
      <w:pPr>
        <w:numPr>
          <w:ilvl w:val="0"/>
          <w:numId w:val="1"/>
        </w:numPr>
      </w:pPr>
      <w:r w:rsidRPr="003762EA">
        <w:rPr>
          <w:b/>
          <w:bCs/>
        </w:rPr>
        <w:t>Orange Line</w:t>
      </w:r>
      <w:r w:rsidRPr="003762EA">
        <w:t>: Represents the Information Transfer Rate (ITR) in bits per minute, which indicates how fast and efficiently the system can send information.</w:t>
      </w:r>
    </w:p>
    <w:p w14:paraId="3AF70C19" w14:textId="4623E616" w:rsidR="00793936" w:rsidRPr="003762EA" w:rsidRDefault="00827301" w:rsidP="00827301">
      <w:r w:rsidRPr="003762EA">
        <w:t>The number of stimulus repetitions affects both accuracy and the speed of information transfer (ITR), with faster systems potentially sacrificing accuracy and vice versa</w:t>
      </w:r>
      <w:r w:rsidR="00D00F87" w:rsidRPr="003762EA">
        <w:t xml:space="preserve"> (</w:t>
      </w:r>
      <w:r w:rsidR="00EE4DA0" w:rsidRPr="003762EA">
        <w:t>Friedenberg et al., 2018</w:t>
      </w:r>
      <w:r w:rsidR="00D00F87" w:rsidRPr="003762EA">
        <w:t>)</w:t>
      </w:r>
      <w:r w:rsidRPr="003762EA">
        <w:t>.</w:t>
      </w:r>
    </w:p>
    <w:p w14:paraId="5C7816E0" w14:textId="77777777" w:rsidR="00864FB4" w:rsidRPr="003762EA" w:rsidRDefault="00864FB4" w:rsidP="00827301"/>
    <w:p w14:paraId="4EEFE6F8" w14:textId="07047E9B" w:rsidR="00864FB4" w:rsidRPr="003762EA" w:rsidRDefault="00864FB4" w:rsidP="00864FB4">
      <w:pPr>
        <w:pStyle w:val="Heading2"/>
        <w:rPr>
          <w:rFonts w:ascii="Times New Roman" w:hAnsi="Times New Roman" w:cs="Times New Roman"/>
        </w:rPr>
      </w:pPr>
      <w:bookmarkStart w:id="19" w:name="_Toc185266963"/>
      <w:bookmarkStart w:id="20" w:name="_Toc185278580"/>
      <w:r w:rsidRPr="003762EA">
        <w:rPr>
          <w:rFonts w:ascii="Times New Roman" w:hAnsi="Times New Roman" w:cs="Times New Roman"/>
        </w:rPr>
        <w:t>Prior Responses</w:t>
      </w:r>
      <w:bookmarkEnd w:id="19"/>
      <w:bookmarkEnd w:id="20"/>
    </w:p>
    <w:p w14:paraId="43ECECB5" w14:textId="1579F360" w:rsidR="00217953" w:rsidRPr="003762EA" w:rsidRDefault="00217953" w:rsidP="00217953">
      <w:pPr>
        <w:ind w:firstLine="720"/>
      </w:pPr>
      <w:r w:rsidRPr="003762EA">
        <w:t>In light of the challenges faced by current BCI technologies, it is valuable to think about both historical and recent attempts to solve similar problems in the field of biomedical engineering and neurotechnology. For example, early neuroprosthetic devices</w:t>
      </w:r>
      <w:r w:rsidR="004809ED" w:rsidRPr="003762EA">
        <w:t>,</w:t>
      </w:r>
      <w:r w:rsidRPr="003762EA">
        <w:t xml:space="preserve"> aimed </w:t>
      </w:r>
      <w:r w:rsidR="004809ED" w:rsidRPr="003762EA">
        <w:t>to</w:t>
      </w:r>
      <w:r w:rsidRPr="003762EA">
        <w:t xml:space="preserve"> restor</w:t>
      </w:r>
      <w:r w:rsidR="004809ED" w:rsidRPr="003762EA">
        <w:t xml:space="preserve">e </w:t>
      </w:r>
      <w:r w:rsidRPr="003762EA">
        <w:t>movement for paralyzed patients</w:t>
      </w:r>
      <w:r w:rsidR="004809ED" w:rsidRPr="003762EA">
        <w:t>,</w:t>
      </w:r>
      <w:r w:rsidRPr="003762EA">
        <w:t xml:space="preserve"> faced significant challenges regarding biocompatibility, safety, and the complexity of neural signals. One lesson learned from these early devices is the </w:t>
      </w:r>
      <w:r w:rsidRPr="003762EA">
        <w:lastRenderedPageBreak/>
        <w:t>importance of iterative design and testing. Many prototypes were met with initial failure due to inadequate integration with biological systems, underscoring the necessity for extensive preclinical studies and gradual human trials.</w:t>
      </w:r>
    </w:p>
    <w:p w14:paraId="2002CB57" w14:textId="529CDB60" w:rsidR="008A2031" w:rsidRPr="003762EA" w:rsidRDefault="008A2031" w:rsidP="00917DD5">
      <w:r w:rsidRPr="003762EA">
        <w:tab/>
        <w:t xml:space="preserve">Taking the issues into account, many companies such as Precious Neuroscience have taken it upon themselves to make BCI “implants safer, smarter and reversible” (Tech Crunch, 2023). In order to achieve this, they </w:t>
      </w:r>
      <w:proofErr w:type="gramStart"/>
      <w:r w:rsidRPr="003762EA">
        <w:t>work on making</w:t>
      </w:r>
      <w:proofErr w:type="gramEnd"/>
      <w:r w:rsidRPr="003762EA">
        <w:t xml:space="preserve"> the electrode arrays or threads “ultra-thin,” so that it does not need to pierce the brain “yet can collect hundreds of times more data than traditional arrays</w:t>
      </w:r>
      <w:r w:rsidR="00987F4C" w:rsidRPr="003762EA">
        <w:t>.</w:t>
      </w:r>
      <w:r w:rsidRPr="003762EA">
        <w:t xml:space="preserve">” </w:t>
      </w:r>
    </w:p>
    <w:p w14:paraId="1336ADCF" w14:textId="35662F66" w:rsidR="00037605" w:rsidRPr="003762EA" w:rsidRDefault="00037605" w:rsidP="00E95A48">
      <w:pPr>
        <w:ind w:firstLine="720"/>
      </w:pPr>
      <w:r w:rsidRPr="003762EA">
        <w:t>Despite advancements, the challenges faced in brain-wave detection and mapping also apply to BCI development. The complexity of interpreting neural signals remains a hurdle, as individual variability in brain function can lead to inconsistent performance across different users (Buzsáki et al., 2012). Moreover, ensuring safety and comfort in implantable devices, as well as addressing ethical considerations, is crucial for widespread acceptance and success in clinical settings.</w:t>
      </w:r>
    </w:p>
    <w:p w14:paraId="4FC74FAC" w14:textId="433749FF" w:rsidR="0098764F" w:rsidRPr="003762EA" w:rsidRDefault="00917DD5" w:rsidP="002F73A6">
      <w:pPr>
        <w:ind w:firstLine="720"/>
      </w:pPr>
      <w:r w:rsidRPr="003762EA">
        <w:t xml:space="preserve">Cost is another </w:t>
      </w:r>
      <w:r w:rsidR="00890470" w:rsidRPr="003762EA">
        <w:t>crucial factor</w:t>
      </w:r>
      <w:r w:rsidRPr="003762EA">
        <w:t xml:space="preserve"> to consider, and we can learn from </w:t>
      </w:r>
      <w:r w:rsidR="0084330B" w:rsidRPr="003762EA">
        <w:t xml:space="preserve">older trials. </w:t>
      </w:r>
      <w:r w:rsidRPr="003762EA">
        <w:t>The development of complex medical devices has often been hindered by high manufacturing costs, which can limit accessibility. For instance, the high price of certain prosthetic limbs has prompted initiatives to develop more affordable, 3D-printed alternatives. These efforts illustrate the potential for cost-effective solutions that do not compromise on quality, a principle that BCI developers could adopt to make their devices more widely accessible.</w:t>
      </w:r>
    </w:p>
    <w:p w14:paraId="43F8CC8F" w14:textId="77777777" w:rsidR="00062F7F" w:rsidRPr="003762EA" w:rsidRDefault="00062F7F" w:rsidP="002F73A6">
      <w:pPr>
        <w:ind w:firstLine="720"/>
      </w:pPr>
    </w:p>
    <w:p w14:paraId="540B63CB" w14:textId="77777777" w:rsidR="00062F7F" w:rsidRPr="003762EA" w:rsidRDefault="00062F7F" w:rsidP="00062F7F">
      <w:pPr>
        <w:pStyle w:val="Heading2"/>
        <w:rPr>
          <w:rFonts w:ascii="Times New Roman" w:hAnsi="Times New Roman" w:cs="Times New Roman"/>
        </w:rPr>
      </w:pPr>
      <w:bookmarkStart w:id="21" w:name="_Toc185266964"/>
      <w:bookmarkStart w:id="22" w:name="_Toc185278581"/>
      <w:r w:rsidRPr="003762EA">
        <w:rPr>
          <w:rFonts w:ascii="Times New Roman" w:hAnsi="Times New Roman" w:cs="Times New Roman"/>
        </w:rPr>
        <w:t>Design Objectives and Constraints</w:t>
      </w:r>
      <w:bookmarkEnd w:id="21"/>
      <w:bookmarkEnd w:id="22"/>
    </w:p>
    <w:p w14:paraId="54004E91" w14:textId="54BFE81D" w:rsidR="00062F7F" w:rsidRPr="003762EA" w:rsidRDefault="00062F7F" w:rsidP="00062F7F">
      <w:r w:rsidRPr="003762EA">
        <w:tab/>
        <w:t xml:space="preserve">The primary focus of this proposal is to find the most optimal mechanics, materials, and methods to make the most efficient Brain Computer Interface. The solution will not only be cost efficient, but will also require the least maintenance, which will ensure the comfort of the patient as they will have to go through less surgeries – do it right at once so you </w:t>
      </w:r>
      <w:r w:rsidR="004D7163" w:rsidRPr="003762EA">
        <w:t>do not</w:t>
      </w:r>
      <w:r w:rsidRPr="003762EA">
        <w:t xml:space="preserve"> have to do it again. A couple of classifications we will consider the invasiveness of the procedure, the surgery needed for imaging, how the data is collected, cost, and the mobility of the sensors. </w:t>
      </w:r>
    </w:p>
    <w:p w14:paraId="52A61C73" w14:textId="5C3F2C2A" w:rsidR="00062F7F" w:rsidRPr="003762EA" w:rsidRDefault="00062F7F" w:rsidP="00EE4DA0">
      <w:pPr>
        <w:ind w:firstLine="720"/>
      </w:pPr>
      <w:r w:rsidRPr="003762EA">
        <w:t>The FDA requires rigorous testing to ensure that any device used on humans is safe and effective. This includes extensive preclinical studies and clinical trials to demonstrate that fiber photometry does not cause harm and accurately measures neuronal activity. Fiber photometry involves the implantation of optical fibers into the brain, which is considered an invasive procedure. The FDA has strict regulations regarding invasive medical devices, requiring detailed evidence of safety and minimal risk of complications such as infection or tissue damage. Furthermore, it is mandated that any device collecting and transmitting data must ensure the privacy and security of patient information (</w:t>
      </w:r>
      <w:r w:rsidRPr="003762EA">
        <w:rPr>
          <w:i/>
          <w:iCs/>
        </w:rPr>
        <w:t xml:space="preserve">AMA J Ethics, </w:t>
      </w:r>
      <w:r w:rsidRPr="003762EA">
        <w:t xml:space="preserve">2021). This includes compliance with regulations such as the Health Insurance Portability and Accountability Act (HIPAA). The classification of fiber photometry devices under FDA regulations can affect the approval process. </w:t>
      </w:r>
      <w:r w:rsidRPr="003762EA">
        <w:lastRenderedPageBreak/>
        <w:t>Devices classified as Class III (high risk) require more stringent testing and approval processes, such as PMA (premarket approvals). If fiber photometry devices are classified as high-risk, this could further complicate and extend the regulatory approval process (Kielbinski, 2024).</w:t>
      </w:r>
    </w:p>
    <w:p w14:paraId="15166197" w14:textId="3172C554" w:rsidR="00631F5B" w:rsidRPr="003762EA" w:rsidRDefault="002F73A6" w:rsidP="00062F7F">
      <w:pPr>
        <w:pStyle w:val="Heading1"/>
        <w:rPr>
          <w:rFonts w:ascii="Times New Roman" w:hAnsi="Times New Roman" w:cs="Times New Roman"/>
        </w:rPr>
      </w:pPr>
      <w:bookmarkStart w:id="23" w:name="_Toc185266965"/>
      <w:bookmarkStart w:id="24" w:name="_Toc185278582"/>
      <w:r w:rsidRPr="003762EA">
        <w:rPr>
          <w:rFonts w:ascii="Times New Roman" w:hAnsi="Times New Roman" w:cs="Times New Roman"/>
        </w:rPr>
        <w:t>Project Definition</w:t>
      </w:r>
      <w:bookmarkEnd w:id="23"/>
      <w:bookmarkEnd w:id="24"/>
    </w:p>
    <w:p w14:paraId="655C3E75" w14:textId="77777777" w:rsidR="00533314" w:rsidRPr="003762EA" w:rsidRDefault="00533314" w:rsidP="00533314">
      <w:pPr>
        <w:pStyle w:val="Heading2"/>
        <w:rPr>
          <w:rFonts w:ascii="Times New Roman" w:hAnsi="Times New Roman" w:cs="Times New Roman"/>
        </w:rPr>
      </w:pPr>
      <w:bookmarkStart w:id="25" w:name="_Toc185266966"/>
      <w:bookmarkStart w:id="26" w:name="_Toc185278583"/>
      <w:r w:rsidRPr="003762EA">
        <w:rPr>
          <w:rFonts w:ascii="Times New Roman" w:hAnsi="Times New Roman" w:cs="Times New Roman"/>
        </w:rPr>
        <w:t>Categories of Solutions Considered</w:t>
      </w:r>
      <w:bookmarkEnd w:id="25"/>
      <w:bookmarkEnd w:id="26"/>
    </w:p>
    <w:p w14:paraId="7D4E4347" w14:textId="499146F7" w:rsidR="00413497" w:rsidRPr="003762EA" w:rsidRDefault="00C725CB" w:rsidP="00220995">
      <w:pPr>
        <w:ind w:firstLine="720"/>
      </w:pPr>
      <w:r w:rsidRPr="003762EA">
        <w:t xml:space="preserve">While </w:t>
      </w:r>
      <w:r w:rsidR="002427E1" w:rsidRPr="003762EA">
        <w:t>Neur</w:t>
      </w:r>
      <w:r w:rsidR="009525D4" w:rsidRPr="003762EA">
        <w:t>a</w:t>
      </w:r>
      <w:r w:rsidR="002427E1" w:rsidRPr="003762EA">
        <w:t xml:space="preserve">link and other </w:t>
      </w:r>
      <w:r w:rsidR="00904E64" w:rsidRPr="003762EA">
        <w:t xml:space="preserve">BCI technologies have advanced </w:t>
      </w:r>
      <w:r w:rsidR="00783463" w:rsidRPr="003762EA">
        <w:t>quite</w:t>
      </w:r>
      <w:r w:rsidR="00776370" w:rsidRPr="003762EA">
        <w:t xml:space="preserve"> far, there is always room for improvement. In this section, we will be looking at feasible solutions to the raising problems </w:t>
      </w:r>
      <w:r w:rsidR="005A74A2" w:rsidRPr="003762EA">
        <w:t>we have been seeing in BCI</w:t>
      </w:r>
      <w:r w:rsidR="00FE1CC4" w:rsidRPr="003762EA">
        <w:t>s</w:t>
      </w:r>
      <w:r w:rsidR="005A74A2" w:rsidRPr="003762EA">
        <w:t xml:space="preserve">. </w:t>
      </w:r>
    </w:p>
    <w:p w14:paraId="134994FC" w14:textId="27BDC706" w:rsidR="00765ABE" w:rsidRPr="003762EA" w:rsidRDefault="00220B0F" w:rsidP="00220995">
      <w:pPr>
        <w:ind w:firstLine="720"/>
      </w:pPr>
      <w:r w:rsidRPr="003762EA">
        <w:t>The first solution lays along the lines of finding better technology for the devices used to read brain waves</w:t>
      </w:r>
      <w:r w:rsidR="00D94EFF" w:rsidRPr="003762EA">
        <w:t xml:space="preserve"> and</w:t>
      </w:r>
      <w:r w:rsidRPr="003762EA">
        <w:t xml:space="preserve"> </w:t>
      </w:r>
      <w:r w:rsidR="00D94EFF" w:rsidRPr="003762EA">
        <w:t>neurotransmitters</w:t>
      </w:r>
      <w:r w:rsidR="0034368B" w:rsidRPr="003762EA">
        <w:t xml:space="preserve">. </w:t>
      </w:r>
      <w:r w:rsidR="00FA2A10" w:rsidRPr="003762EA">
        <w:t xml:space="preserve">One example of </w:t>
      </w:r>
      <w:r w:rsidR="00775852" w:rsidRPr="003762EA">
        <w:t>pre-existing</w:t>
      </w:r>
      <w:r w:rsidR="00FA2A10" w:rsidRPr="003762EA">
        <w:t xml:space="preserve"> advances we could use </w:t>
      </w:r>
      <w:r w:rsidR="00C03660" w:rsidRPr="003762EA">
        <w:t>is</w:t>
      </w:r>
      <w:r w:rsidR="00FA2A10" w:rsidRPr="003762EA">
        <w:t xml:space="preserve"> f</w:t>
      </w:r>
      <w:r w:rsidR="00171FC1" w:rsidRPr="003762EA">
        <w:t>luorescent biosensors</w:t>
      </w:r>
      <w:r w:rsidR="006E4FA1" w:rsidRPr="003762EA">
        <w:t xml:space="preserve"> (FB)</w:t>
      </w:r>
      <w:r w:rsidR="00FA2A10" w:rsidRPr="003762EA">
        <w:t>. They</w:t>
      </w:r>
      <w:r w:rsidR="00171FC1" w:rsidRPr="003762EA">
        <w:t xml:space="preserve"> typically consist of a fluorescent protein or dye that changes its light emission properties upon binding to a target molecule, such as a neurotransmitter</w:t>
      </w:r>
      <w:r w:rsidR="0034368B" w:rsidRPr="003762EA">
        <w:t xml:space="preserve"> (Roth and Ding, 2020)</w:t>
      </w:r>
      <w:r w:rsidR="00171FC1" w:rsidRPr="003762EA">
        <w:t>.</w:t>
      </w:r>
      <w:r w:rsidR="0034368B" w:rsidRPr="003762EA">
        <w:t xml:space="preserve"> These neurotransmissions </w:t>
      </w:r>
      <w:r w:rsidR="003444ED" w:rsidRPr="003762EA">
        <w:t xml:space="preserve">can be imaged using portable devices such as </w:t>
      </w:r>
      <w:r w:rsidR="00236A85" w:rsidRPr="003762EA">
        <w:t>2P microscopy, miniaturized head-mounted microscopes, or fiber photometry.</w:t>
      </w:r>
    </w:p>
    <w:p w14:paraId="68991CBD" w14:textId="7FDB9C26" w:rsidR="003A3B00" w:rsidRPr="003762EA" w:rsidRDefault="00F751DD" w:rsidP="00765ABE">
      <w:pPr>
        <w:keepNext/>
      </w:pPr>
      <w:r w:rsidRPr="003762EA">
        <w:rPr>
          <w:noProof/>
        </w:rPr>
        <mc:AlternateContent>
          <mc:Choice Requires="wps">
            <w:drawing>
              <wp:anchor distT="0" distB="0" distL="114300" distR="114300" simplePos="0" relativeHeight="251668485" behindDoc="0" locked="0" layoutInCell="1" allowOverlap="1" wp14:anchorId="14B0C481" wp14:editId="3A0F0269">
                <wp:simplePos x="0" y="0"/>
                <wp:positionH relativeFrom="column">
                  <wp:posOffset>0</wp:posOffset>
                </wp:positionH>
                <wp:positionV relativeFrom="paragraph">
                  <wp:posOffset>2466975</wp:posOffset>
                </wp:positionV>
                <wp:extent cx="3111500" cy="635"/>
                <wp:effectExtent l="0" t="0" r="12700" b="8255"/>
                <wp:wrapThrough wrapText="bothSides">
                  <wp:wrapPolygon edited="0">
                    <wp:start x="0" y="0"/>
                    <wp:lineTo x="0" y="20698"/>
                    <wp:lineTo x="21556" y="20698"/>
                    <wp:lineTo x="21556" y="0"/>
                    <wp:lineTo x="0" y="0"/>
                  </wp:wrapPolygon>
                </wp:wrapThrough>
                <wp:docPr id="301207443" name="Text Box 1"/>
                <wp:cNvGraphicFramePr/>
                <a:graphic xmlns:a="http://schemas.openxmlformats.org/drawingml/2006/main">
                  <a:graphicData uri="http://schemas.microsoft.com/office/word/2010/wordprocessingShape">
                    <wps:wsp>
                      <wps:cNvSpPr txBox="1"/>
                      <wps:spPr>
                        <a:xfrm>
                          <a:off x="0" y="0"/>
                          <a:ext cx="3111500" cy="635"/>
                        </a:xfrm>
                        <a:prstGeom prst="rect">
                          <a:avLst/>
                        </a:prstGeom>
                        <a:noFill/>
                        <a:ln>
                          <a:noFill/>
                        </a:ln>
                      </wps:spPr>
                      <wps:txbx>
                        <w:txbxContent>
                          <w:p w14:paraId="06B8B71A" w14:textId="43E310CB" w:rsidR="00F751DD" w:rsidRPr="00A85B7C" w:rsidRDefault="00F751DD" w:rsidP="00F751DD">
                            <w:pPr>
                              <w:pStyle w:val="Caption"/>
                              <w:rPr>
                                <w:noProof/>
                                <w:sz w:val="24"/>
                                <w:szCs w:val="24"/>
                              </w:rPr>
                            </w:pPr>
                            <w:bookmarkStart w:id="27" w:name="_Toc185253582"/>
                            <w:bookmarkStart w:id="28" w:name="_Toc185253639"/>
                            <w:bookmarkStart w:id="29" w:name="_Toc185267446"/>
                            <w:r w:rsidRPr="00A85B7C">
                              <w:rPr>
                                <w:sz w:val="20"/>
                                <w:szCs w:val="20"/>
                              </w:rPr>
                              <w:t xml:space="preserve">Figure </w:t>
                            </w:r>
                            <w:r w:rsidRPr="00A85B7C">
                              <w:rPr>
                                <w:sz w:val="20"/>
                                <w:szCs w:val="20"/>
                              </w:rPr>
                              <w:fldChar w:fldCharType="begin"/>
                            </w:r>
                            <w:r w:rsidRPr="00A85B7C">
                              <w:rPr>
                                <w:sz w:val="20"/>
                                <w:szCs w:val="20"/>
                              </w:rPr>
                              <w:instrText xml:space="preserve"> SEQ Figure \* ARABIC </w:instrText>
                            </w:r>
                            <w:r w:rsidRPr="00A85B7C">
                              <w:rPr>
                                <w:sz w:val="20"/>
                                <w:szCs w:val="20"/>
                              </w:rPr>
                              <w:fldChar w:fldCharType="separate"/>
                            </w:r>
                            <w:r w:rsidR="001B1B1D" w:rsidRPr="00A85B7C">
                              <w:rPr>
                                <w:noProof/>
                                <w:sz w:val="20"/>
                                <w:szCs w:val="20"/>
                              </w:rPr>
                              <w:t>2</w:t>
                            </w:r>
                            <w:bookmarkEnd w:id="27"/>
                            <w:bookmarkEnd w:id="28"/>
                            <w:bookmarkEnd w:id="29"/>
                            <w:r w:rsidRPr="00A85B7C">
                              <w:rPr>
                                <w:sz w:val="20"/>
                                <w:szCs w:val="20"/>
                              </w:rPr>
                              <w:fldChar w:fldCharType="end"/>
                            </w:r>
                            <w:r w:rsidR="00A85B7C" w:rsidRPr="00A85B7C">
                              <w:rPr>
                                <w:sz w:val="20"/>
                                <w:szCs w:val="20"/>
                              </w:rPr>
                              <w:t>: T</w:t>
                            </w:r>
                            <w:r w:rsidR="00A85B7C" w:rsidRPr="00A85B7C">
                              <w:rPr>
                                <w:sz w:val="20"/>
                                <w:szCs w:val="20"/>
                              </w:rPr>
                              <w:t>hree distinct methods for monitoring neural activity in animal models</w:t>
                            </w:r>
                            <w:r w:rsidR="00A85B7C" w:rsidRPr="00A85B7C">
                              <w:rPr>
                                <w:sz w:val="20"/>
                                <w:szCs w:val="2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B0C481" id="_x0000_s1031" type="#_x0000_t202" style="position:absolute;margin-left:0;margin-top:194.25pt;width:245pt;height:.05pt;z-index:25166848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" filled="f" stroked="f">
                <v:textbox style="mso-fit-shape-to-text:t" inset="0,0,0,0">
                  <w:txbxContent>
                    <w:p w14:paraId="06B8B71A" w14:textId="43E310CB" w:rsidR="00F751DD" w:rsidRPr="00A85B7C" w:rsidRDefault="00F751DD" w:rsidP="00F751DD">
                      <w:pPr>
                        <w:pStyle w:val="Caption"/>
                        <w:rPr>
                          <w:noProof/>
                          <w:sz w:val="24"/>
                          <w:szCs w:val="24"/>
                        </w:rPr>
                      </w:pPr>
                      <w:bookmarkStart w:id="30" w:name="_Toc185253582"/>
                      <w:bookmarkStart w:id="31" w:name="_Toc185253639"/>
                      <w:bookmarkStart w:id="32" w:name="_Toc185267446"/>
                      <w:r w:rsidRPr="00A85B7C">
                        <w:rPr>
                          <w:sz w:val="20"/>
                          <w:szCs w:val="20"/>
                        </w:rPr>
                        <w:t xml:space="preserve">Figure </w:t>
                      </w:r>
                      <w:r w:rsidRPr="00A85B7C">
                        <w:rPr>
                          <w:sz w:val="20"/>
                          <w:szCs w:val="20"/>
                        </w:rPr>
                        <w:fldChar w:fldCharType="begin"/>
                      </w:r>
                      <w:r w:rsidRPr="00A85B7C">
                        <w:rPr>
                          <w:sz w:val="20"/>
                          <w:szCs w:val="20"/>
                        </w:rPr>
                        <w:instrText xml:space="preserve"> SEQ Figure \* ARABIC </w:instrText>
                      </w:r>
                      <w:r w:rsidRPr="00A85B7C">
                        <w:rPr>
                          <w:sz w:val="20"/>
                          <w:szCs w:val="20"/>
                        </w:rPr>
                        <w:fldChar w:fldCharType="separate"/>
                      </w:r>
                      <w:r w:rsidR="001B1B1D" w:rsidRPr="00A85B7C">
                        <w:rPr>
                          <w:noProof/>
                          <w:sz w:val="20"/>
                          <w:szCs w:val="20"/>
                        </w:rPr>
                        <w:t>2</w:t>
                      </w:r>
                      <w:bookmarkEnd w:id="30"/>
                      <w:bookmarkEnd w:id="31"/>
                      <w:bookmarkEnd w:id="32"/>
                      <w:r w:rsidRPr="00A85B7C">
                        <w:rPr>
                          <w:sz w:val="20"/>
                          <w:szCs w:val="20"/>
                        </w:rPr>
                        <w:fldChar w:fldCharType="end"/>
                      </w:r>
                      <w:r w:rsidR="00A85B7C" w:rsidRPr="00A85B7C">
                        <w:rPr>
                          <w:sz w:val="20"/>
                          <w:szCs w:val="20"/>
                        </w:rPr>
                        <w:t>: T</w:t>
                      </w:r>
                      <w:r w:rsidR="00A85B7C" w:rsidRPr="00A85B7C">
                        <w:rPr>
                          <w:sz w:val="20"/>
                          <w:szCs w:val="20"/>
                        </w:rPr>
                        <w:t>hree distinct methods for monitoring neural activity in animal models</w:t>
                      </w:r>
                      <w:r w:rsidR="00A85B7C" w:rsidRPr="00A85B7C">
                        <w:rPr>
                          <w:sz w:val="20"/>
                          <w:szCs w:val="20"/>
                        </w:rPr>
                        <w:t>.</w:t>
                      </w:r>
                    </w:p>
                  </w:txbxContent>
                </v:textbox>
                <w10:wrap type="through"/>
              </v:shape>
            </w:pict>
          </mc:Fallback>
        </mc:AlternateContent>
      </w:r>
      <w:r w:rsidR="00765ABE" w:rsidRPr="003762EA">
        <w:rPr>
          <w:noProof/>
          <w:sz w:val="22"/>
          <w:szCs w:val="22"/>
        </w:rPr>
        <w:drawing>
          <wp:anchor distT="0" distB="0" distL="114300" distR="114300" simplePos="0" relativeHeight="251658244" behindDoc="0" locked="0" layoutInCell="1" allowOverlap="1" wp14:anchorId="1A03CA51" wp14:editId="686D4F5B">
            <wp:simplePos x="0" y="0"/>
            <wp:positionH relativeFrom="column">
              <wp:posOffset>0</wp:posOffset>
            </wp:positionH>
            <wp:positionV relativeFrom="paragraph">
              <wp:posOffset>1619</wp:posOffset>
            </wp:positionV>
            <wp:extent cx="3111500" cy="2408753"/>
            <wp:effectExtent l="0" t="0" r="0" b="0"/>
            <wp:wrapThrough wrapText="bothSides">
              <wp:wrapPolygon edited="0">
                <wp:start x="0" y="0"/>
                <wp:lineTo x="0" y="21355"/>
                <wp:lineTo x="21424" y="21355"/>
                <wp:lineTo x="21424" y="0"/>
                <wp:lineTo x="0" y="0"/>
              </wp:wrapPolygon>
            </wp:wrapThrough>
            <wp:docPr id="1430058755" name="Picture 5" descr="A diagram of a mou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58755" name="Picture 5" descr="A diagram of a mouse&#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11500" cy="2408753"/>
                    </a:xfrm>
                    <a:prstGeom prst="rect">
                      <a:avLst/>
                    </a:prstGeom>
                    <a:noFill/>
                    <a:ln>
                      <a:noFill/>
                    </a:ln>
                  </pic:spPr>
                </pic:pic>
              </a:graphicData>
            </a:graphic>
          </wp:anchor>
        </w:drawing>
      </w:r>
      <w:r w:rsidR="00267366" w:rsidRPr="003762EA">
        <w:rPr>
          <w:sz w:val="22"/>
          <w:szCs w:val="22"/>
        </w:rPr>
        <w:t>Fig</w:t>
      </w:r>
      <w:r w:rsidR="000D37FF" w:rsidRPr="003762EA">
        <w:rPr>
          <w:sz w:val="22"/>
          <w:szCs w:val="22"/>
        </w:rPr>
        <w:t>u</w:t>
      </w:r>
      <w:r w:rsidR="00267366" w:rsidRPr="003762EA">
        <w:rPr>
          <w:sz w:val="22"/>
          <w:szCs w:val="22"/>
        </w:rPr>
        <w:t>r</w:t>
      </w:r>
      <w:r w:rsidR="000D37FF" w:rsidRPr="003762EA">
        <w:rPr>
          <w:sz w:val="22"/>
          <w:szCs w:val="22"/>
        </w:rPr>
        <w:t>e</w:t>
      </w:r>
      <w:r w:rsidR="00267366" w:rsidRPr="003762EA">
        <w:rPr>
          <w:sz w:val="22"/>
          <w:szCs w:val="22"/>
        </w:rPr>
        <w:t xml:space="preserve"> </w:t>
      </w:r>
      <w:r w:rsidR="006378C9" w:rsidRPr="003762EA">
        <w:rPr>
          <w:sz w:val="22"/>
          <w:szCs w:val="22"/>
        </w:rPr>
        <w:t>2</w:t>
      </w:r>
      <w:r w:rsidR="00267366" w:rsidRPr="003762EA">
        <w:rPr>
          <w:sz w:val="22"/>
          <w:szCs w:val="22"/>
        </w:rPr>
        <w:t xml:space="preserve"> presents methods for detecting and imaging neuronal activity in vivo</w:t>
      </w:r>
      <w:r w:rsidR="008E406D" w:rsidRPr="003762EA">
        <w:rPr>
          <w:sz w:val="22"/>
          <w:szCs w:val="22"/>
        </w:rPr>
        <w:t xml:space="preserve"> (live subjects)</w:t>
      </w:r>
      <w:r w:rsidR="00267366" w:rsidRPr="003762EA">
        <w:rPr>
          <w:sz w:val="22"/>
          <w:szCs w:val="22"/>
        </w:rPr>
        <w:t>. (A) shows two-photon (2P) excitation microscopy used for non-invasive brain imaging in immobilized animals. (B) displays a head-mounted portable microscope that captures neurotransmission in freely moving animals, with data transferred via optical fiber or wirelessly. (C) depicts a fiber photometry setup, where an implanted optical fiber enables detection of fluorescence signals, modulated by an optical modulator to measure neuronal activity in freely moving animals</w:t>
      </w:r>
      <w:r w:rsidR="00385894" w:rsidRPr="003762EA">
        <w:rPr>
          <w:sz w:val="22"/>
          <w:szCs w:val="22"/>
        </w:rPr>
        <w:t xml:space="preserve"> </w:t>
      </w:r>
      <w:r w:rsidR="00EE4DA0" w:rsidRPr="003762EA">
        <w:rPr>
          <w:sz w:val="22"/>
          <w:szCs w:val="22"/>
        </w:rPr>
        <w:t>(Friedenberg et al., 2018)</w:t>
      </w:r>
      <w:r w:rsidR="00A85B7C">
        <w:rPr>
          <w:sz w:val="22"/>
          <w:szCs w:val="22"/>
        </w:rPr>
        <w:t>.</w:t>
      </w:r>
    </w:p>
    <w:p w14:paraId="20138D43" w14:textId="77777777" w:rsidR="00220995" w:rsidRPr="003762EA" w:rsidRDefault="00220995" w:rsidP="00765ABE">
      <w:pPr>
        <w:keepNext/>
      </w:pPr>
    </w:p>
    <w:p w14:paraId="301DBCAA" w14:textId="77777777" w:rsidR="00A85B7C" w:rsidRDefault="00A85B7C" w:rsidP="006B762B">
      <w:pPr>
        <w:keepNext/>
        <w:ind w:firstLine="720"/>
      </w:pPr>
      <w:r>
        <w:br w:type="page"/>
      </w:r>
    </w:p>
    <w:p w14:paraId="6DD0AE3E" w14:textId="28BE85BF" w:rsidR="009400C0" w:rsidRPr="003762EA" w:rsidRDefault="00220995" w:rsidP="006B762B">
      <w:pPr>
        <w:keepNext/>
        <w:ind w:firstLine="720"/>
      </w:pPr>
      <w:r w:rsidRPr="003762EA">
        <w:t xml:space="preserve">The second category of solutions </w:t>
      </w:r>
      <w:r w:rsidR="00690A22" w:rsidRPr="003762EA">
        <w:t xml:space="preserve">would be </w:t>
      </w:r>
      <w:r w:rsidR="00297FD7" w:rsidRPr="003762EA">
        <w:t xml:space="preserve">to improve neuro threads and electrodes for Brain-Computer Interfaces </w:t>
      </w:r>
      <w:r w:rsidR="00C130AB" w:rsidRPr="003762EA">
        <w:t xml:space="preserve">by </w:t>
      </w:r>
      <w:r w:rsidR="00297FD7" w:rsidRPr="003762EA">
        <w:t>exploring various advanced materials.</w:t>
      </w:r>
      <w:r w:rsidR="00C130AB" w:rsidRPr="003762EA">
        <w:t xml:space="preserve"> </w:t>
      </w:r>
      <w:r w:rsidR="00025C93" w:rsidRPr="003762EA">
        <w:t xml:space="preserve">Neuralink uses thin </w:t>
      </w:r>
      <w:r w:rsidR="00E057B3" w:rsidRPr="003762EA">
        <w:t>threads</w:t>
      </w:r>
      <w:r w:rsidR="00A401CD" w:rsidRPr="003762EA">
        <w:t xml:space="preserve"> </w:t>
      </w:r>
      <w:r w:rsidR="00E057B3" w:rsidRPr="003762EA">
        <w:t xml:space="preserve">that are made by </w:t>
      </w:r>
      <w:r w:rsidR="00A401CD" w:rsidRPr="003762EA">
        <w:t>combining conductive metals with polyamide, a type of plastic (</w:t>
      </w:r>
      <w:r w:rsidR="00E057B3" w:rsidRPr="003762EA">
        <w:t>Hughes, 2024</w:t>
      </w:r>
      <w:r w:rsidR="00A401CD" w:rsidRPr="003762EA">
        <w:t>).</w:t>
      </w:r>
      <w:r w:rsidR="00025C93" w:rsidRPr="003762EA">
        <w:t xml:space="preserve"> </w:t>
      </w:r>
      <w:r w:rsidR="00C130AB" w:rsidRPr="003762EA">
        <w:t xml:space="preserve">Some </w:t>
      </w:r>
      <w:r w:rsidR="00E057B3" w:rsidRPr="003762EA">
        <w:t xml:space="preserve">alternate </w:t>
      </w:r>
      <w:r w:rsidR="00C130AB" w:rsidRPr="003762EA">
        <w:t xml:space="preserve">materials </w:t>
      </w:r>
      <w:r w:rsidR="00E057B3" w:rsidRPr="003762EA">
        <w:t xml:space="preserve">include </w:t>
      </w:r>
      <w:r w:rsidR="00B0471E" w:rsidRPr="003762EA">
        <w:t xml:space="preserve">carbon-based materials </w:t>
      </w:r>
      <w:r w:rsidR="002F770E" w:rsidRPr="003762EA">
        <w:t>(graphene</w:t>
      </w:r>
      <w:r w:rsidR="008B27C2" w:rsidRPr="003762EA">
        <w:t xml:space="preserve">, </w:t>
      </w:r>
      <w:r w:rsidR="002F770E" w:rsidRPr="003762EA">
        <w:t>carbon nanotubes</w:t>
      </w:r>
      <w:r w:rsidR="008B27C2" w:rsidRPr="003762EA">
        <w:t>, and pyrolyzed-photoresist films</w:t>
      </w:r>
      <w:r w:rsidR="002F770E" w:rsidRPr="003762EA">
        <w:t xml:space="preserve">), </w:t>
      </w:r>
      <w:r w:rsidR="00327A53" w:rsidRPr="003762EA">
        <w:t xml:space="preserve">or </w:t>
      </w:r>
      <w:r w:rsidR="002F770E" w:rsidRPr="003762EA">
        <w:t>flexible metallic materials (gold and platinum)</w:t>
      </w:r>
      <w:r w:rsidR="00327A53" w:rsidRPr="003762EA">
        <w:t>.</w:t>
      </w:r>
      <w:r w:rsidR="003419CF" w:rsidRPr="003762EA">
        <w:t xml:space="preserve"> Selecting the most suitable material requires careful consideration of several factors. First, the material must be functional and safe for vivo use, ensuring that it does not degrade or cause harmful reactions within the brain. Additionally, biocompatibility and durability are essential, as the material must withstand the brain's dynamic environment over time without losing functionality or risking the patient's health. Finally, the chosen material must facilitate stable data collection, providing clear, </w:t>
      </w:r>
      <w:r w:rsidR="003419CF" w:rsidRPr="003762EA">
        <w:lastRenderedPageBreak/>
        <w:t>consistent recordings and reliable stimulation to ensure precise neural communication. By meeting these criteria, we can develop electrodes that enhance both the safety and effectiveness of BCIs, ultimately contributing to more stable, high-performing interfaces for users.</w:t>
      </w:r>
    </w:p>
    <w:p w14:paraId="22C6FAAE" w14:textId="77777777" w:rsidR="006D7BBA" w:rsidRPr="003762EA" w:rsidRDefault="006D7BBA" w:rsidP="0022213C">
      <w:pPr>
        <w:keepNext/>
        <w:rPr>
          <w:rFonts w:eastAsiaTheme="majorEastAsia"/>
          <w:color w:val="0F4761" w:themeColor="accent1" w:themeShade="BF"/>
          <w:sz w:val="32"/>
          <w:szCs w:val="32"/>
        </w:rPr>
      </w:pPr>
    </w:p>
    <w:p w14:paraId="31687478" w14:textId="697ED36D" w:rsidR="00C7738D" w:rsidRPr="003762EA" w:rsidRDefault="001437F9" w:rsidP="0022213C">
      <w:pPr>
        <w:keepNext/>
      </w:pPr>
      <w:r w:rsidRPr="003762EA">
        <w:tab/>
      </w:r>
      <w:r w:rsidR="00D47430" w:rsidRPr="003762EA">
        <w:t xml:space="preserve">While reengineering the material of the threads may be a probable and suitable solution, this project will focus on improving the overall system of BCI. In order to do this, we will be looking at alternate ways to screen, read, and image brain activities via biosensors. “Neurotransmitter biosensors allow precise spatiotemporal mapping of neurotransmission in the brain of animals” </w:t>
      </w:r>
      <w:r w:rsidR="00353342" w:rsidRPr="003762EA">
        <w:t>(Leopold, Shcherbakova, &amp; Verkhusha, 2019</w:t>
      </w:r>
      <w:r w:rsidR="00D47430" w:rsidRPr="003762EA">
        <w:t xml:space="preserve">). It is necessary to review the options </w:t>
      </w:r>
      <w:r w:rsidR="009E1605" w:rsidRPr="003762EA">
        <w:t>of 2P microscopy, miniaturized head-mounted microscopes, or fiber photometry</w:t>
      </w:r>
      <w:r w:rsidR="006C7E89" w:rsidRPr="003762EA">
        <w:t xml:space="preserve"> in terms of freely moving humans</w:t>
      </w:r>
      <w:r w:rsidR="00E74EAE" w:rsidRPr="003762EA">
        <w:t>.</w:t>
      </w:r>
      <w:r w:rsidR="00900207" w:rsidRPr="003762EA">
        <w:t xml:space="preserve"> </w:t>
      </w:r>
    </w:p>
    <w:p w14:paraId="75ED1850" w14:textId="77777777" w:rsidR="00F751DD" w:rsidRPr="003762EA" w:rsidRDefault="00982E5D" w:rsidP="00F751DD">
      <w:pPr>
        <w:keepNext/>
      </w:pPr>
      <w:r w:rsidRPr="003762EA">
        <w:rPr>
          <w:noProof/>
        </w:rPr>
        <w:drawing>
          <wp:inline distT="0" distB="0" distL="0" distR="0" wp14:anchorId="2D8AB4FB" wp14:editId="06EE866D">
            <wp:extent cx="5486400" cy="3200400"/>
            <wp:effectExtent l="38100" t="0" r="38100" b="0"/>
            <wp:docPr id="1786018728"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680523E2" w14:textId="58D0E2CF" w:rsidR="00C30FA9" w:rsidRPr="008946DB" w:rsidRDefault="00F751DD" w:rsidP="008946DB">
      <w:pPr>
        <w:pStyle w:val="Caption"/>
        <w:rPr>
          <w:sz w:val="20"/>
          <w:szCs w:val="20"/>
        </w:rPr>
      </w:pPr>
      <w:bookmarkStart w:id="33" w:name="_Toc185253640"/>
      <w:bookmarkStart w:id="34" w:name="_Toc185267447"/>
      <w:r w:rsidRPr="008946DB">
        <w:rPr>
          <w:sz w:val="20"/>
          <w:szCs w:val="20"/>
        </w:rPr>
        <w:t xml:space="preserve">Figure </w:t>
      </w:r>
      <w:r w:rsidRPr="008946DB">
        <w:rPr>
          <w:sz w:val="20"/>
          <w:szCs w:val="20"/>
        </w:rPr>
        <w:fldChar w:fldCharType="begin"/>
      </w:r>
      <w:r w:rsidRPr="008946DB">
        <w:rPr>
          <w:sz w:val="20"/>
          <w:szCs w:val="20"/>
        </w:rPr>
        <w:instrText xml:space="preserve"> SEQ Figure \* ARABIC </w:instrText>
      </w:r>
      <w:r w:rsidRPr="008946DB">
        <w:rPr>
          <w:sz w:val="20"/>
          <w:szCs w:val="20"/>
        </w:rPr>
        <w:fldChar w:fldCharType="separate"/>
      </w:r>
      <w:r w:rsidR="001B1B1D" w:rsidRPr="008946DB">
        <w:rPr>
          <w:noProof/>
          <w:sz w:val="20"/>
          <w:szCs w:val="20"/>
        </w:rPr>
        <w:t>3</w:t>
      </w:r>
      <w:bookmarkEnd w:id="33"/>
      <w:bookmarkEnd w:id="34"/>
      <w:r w:rsidRPr="008946DB">
        <w:rPr>
          <w:sz w:val="20"/>
          <w:szCs w:val="20"/>
        </w:rPr>
        <w:fldChar w:fldCharType="end"/>
      </w:r>
      <w:r w:rsidR="001A7CF4" w:rsidRPr="008946DB">
        <w:rPr>
          <w:sz w:val="20"/>
          <w:szCs w:val="20"/>
        </w:rPr>
        <w:t xml:space="preserve">: </w:t>
      </w:r>
      <w:r w:rsidR="008946DB" w:rsidRPr="008946DB">
        <w:rPr>
          <w:sz w:val="20"/>
          <w:szCs w:val="20"/>
        </w:rPr>
        <w:t>Web of Candidate Solutions</w:t>
      </w:r>
      <w:r w:rsidR="00C30FA9" w:rsidRPr="008946DB">
        <w:rPr>
          <w:sz w:val="20"/>
          <w:szCs w:val="20"/>
        </w:rPr>
        <w:br w:type="page"/>
      </w:r>
    </w:p>
    <w:p w14:paraId="13044502" w14:textId="77777777" w:rsidR="00C30FA9" w:rsidRPr="003762EA" w:rsidRDefault="00C30FA9" w:rsidP="00C30FA9">
      <w:pPr>
        <w:pStyle w:val="Heading3"/>
        <w:rPr>
          <w:rFonts w:ascii="Times New Roman" w:hAnsi="Times New Roman" w:cs="Times New Roman"/>
        </w:rPr>
      </w:pPr>
      <w:bookmarkStart w:id="35" w:name="_Toc185266967"/>
      <w:bookmarkStart w:id="36" w:name="_Toc185278584"/>
      <w:r w:rsidRPr="003762EA">
        <w:rPr>
          <w:rFonts w:ascii="Times New Roman" w:hAnsi="Times New Roman" w:cs="Times New Roman"/>
        </w:rPr>
        <w:lastRenderedPageBreak/>
        <w:t>2P Microscopy</w:t>
      </w:r>
      <w:bookmarkEnd w:id="35"/>
      <w:bookmarkEnd w:id="36"/>
    </w:p>
    <w:p w14:paraId="5AE6E4DC" w14:textId="77777777" w:rsidR="000359D5" w:rsidRPr="003762EA" w:rsidRDefault="000359D5" w:rsidP="000359D5">
      <w:pPr>
        <w:ind w:firstLine="720"/>
      </w:pPr>
      <w:r w:rsidRPr="003762EA">
        <w:t>Two-photon (2P) microscopy is an advanced imaging technique ideal for deep-tissue imaging, offering unique advantages in brain-computer interface (BCI) research. Unlike conventional single-photon or confocal microscopy, 2P microscopy uses near-infrared (NIR) laser light to excite fluorescent molecules through simultaneous absorption of two low-energy photons. This enables fluorescence generation only at the focal point, minimizing out-of-focus light and allowing precise imaging at depths up to 500 µm in intact tissues or whole organisms.</w:t>
      </w:r>
    </w:p>
    <w:p w14:paraId="66E6A875" w14:textId="58779B0D" w:rsidR="000359D5" w:rsidRPr="003762EA" w:rsidRDefault="000359D5" w:rsidP="000359D5">
      <w:pPr>
        <w:ind w:firstLine="720"/>
      </w:pPr>
      <w:r w:rsidRPr="003762EA">
        <w:t>A key advantage of 2P microscopy is its ability to image deeper into biological specimens with minimal invasiveness. NIR photons penetrate tissues more effectively and are less likely to cause photodamage or photobleaching, which are critical considerations for long-term live-cell imaging in BCI studies. Additionally, 2P systems are particularly suited for imaging fast and dynamic processes, such as calcium signaling in neurons, by capturing high-resolution images with reduced background noise</w:t>
      </w:r>
      <w:r w:rsidR="00CC6FE3" w:rsidRPr="003762EA">
        <w:t xml:space="preserve"> (Dempster &amp; Wokosin, 2002)</w:t>
      </w:r>
      <w:r w:rsidRPr="003762EA">
        <w:t>.</w:t>
      </w:r>
    </w:p>
    <w:p w14:paraId="3D3192DB" w14:textId="77777777" w:rsidR="00F751DD" w:rsidRPr="003762EA" w:rsidRDefault="00096351" w:rsidP="00F751DD">
      <w:pPr>
        <w:keepNext/>
        <w:ind w:firstLine="720"/>
      </w:pPr>
      <w:r w:rsidRPr="003762EA">
        <w:rPr>
          <w:noProof/>
        </w:rPr>
        <w:drawing>
          <wp:inline distT="0" distB="0" distL="0" distR="0" wp14:anchorId="0DC363E0" wp14:editId="603B9C96">
            <wp:extent cx="5101046" cy="3371472"/>
            <wp:effectExtent l="0" t="0" r="4445" b="635"/>
            <wp:docPr id="432451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13738" cy="3379861"/>
                    </a:xfrm>
                    <a:prstGeom prst="rect">
                      <a:avLst/>
                    </a:prstGeom>
                    <a:noFill/>
                  </pic:spPr>
                </pic:pic>
              </a:graphicData>
            </a:graphic>
          </wp:inline>
        </w:drawing>
      </w:r>
    </w:p>
    <w:p w14:paraId="0D349D7C" w14:textId="14C53159" w:rsidR="00D06410" w:rsidRPr="008946DB" w:rsidRDefault="00F751DD" w:rsidP="00F751DD">
      <w:pPr>
        <w:pStyle w:val="Caption"/>
        <w:rPr>
          <w:sz w:val="20"/>
          <w:szCs w:val="20"/>
        </w:rPr>
      </w:pPr>
      <w:bookmarkStart w:id="37" w:name="_Toc185253641"/>
      <w:bookmarkStart w:id="38" w:name="_Toc185267448"/>
      <w:r w:rsidRPr="008946DB">
        <w:rPr>
          <w:sz w:val="20"/>
          <w:szCs w:val="20"/>
        </w:rPr>
        <w:t xml:space="preserve">Figure </w:t>
      </w:r>
      <w:r w:rsidRPr="008946DB">
        <w:rPr>
          <w:sz w:val="20"/>
          <w:szCs w:val="20"/>
        </w:rPr>
        <w:fldChar w:fldCharType="begin"/>
      </w:r>
      <w:r w:rsidRPr="008946DB">
        <w:rPr>
          <w:sz w:val="20"/>
          <w:szCs w:val="20"/>
        </w:rPr>
        <w:instrText xml:space="preserve"> SEQ Figure \* ARABIC </w:instrText>
      </w:r>
      <w:r w:rsidRPr="008946DB">
        <w:rPr>
          <w:sz w:val="20"/>
          <w:szCs w:val="20"/>
        </w:rPr>
        <w:fldChar w:fldCharType="separate"/>
      </w:r>
      <w:r w:rsidR="001B1B1D" w:rsidRPr="008946DB">
        <w:rPr>
          <w:noProof/>
          <w:sz w:val="20"/>
          <w:szCs w:val="20"/>
        </w:rPr>
        <w:t>4</w:t>
      </w:r>
      <w:bookmarkEnd w:id="37"/>
      <w:bookmarkEnd w:id="38"/>
      <w:r w:rsidRPr="008946DB">
        <w:rPr>
          <w:sz w:val="20"/>
          <w:szCs w:val="20"/>
        </w:rPr>
        <w:fldChar w:fldCharType="end"/>
      </w:r>
      <w:r w:rsidR="008C629D">
        <w:rPr>
          <w:sz w:val="20"/>
          <w:szCs w:val="20"/>
        </w:rPr>
        <w:t xml:space="preserve">: Neuro activities in living rats using 2P fluorescence. </w:t>
      </w:r>
    </w:p>
    <w:p w14:paraId="02429541" w14:textId="22F7CD9B" w:rsidR="00096351" w:rsidRPr="003762EA" w:rsidRDefault="00D06410" w:rsidP="00E95A48">
      <w:pPr>
        <w:ind w:firstLine="360"/>
      </w:pPr>
      <w:r w:rsidRPr="003762EA">
        <w:t xml:space="preserve">Figure </w:t>
      </w:r>
      <w:r w:rsidR="00F751DD" w:rsidRPr="003762EA">
        <w:t>4</w:t>
      </w:r>
      <w:r w:rsidR="00096351" w:rsidRPr="003762EA">
        <w:t xml:space="preserve"> show mammalian CA1 hippocampal neurons captured in living rats and mice using two-photon fluorescence </w:t>
      </w:r>
      <w:r w:rsidRPr="003762EA">
        <w:t>micro endoscopy</w:t>
      </w:r>
      <w:r w:rsidR="00096351" w:rsidRPr="003762EA">
        <w:t>. This technique allows visualization of different cellular components:</w:t>
      </w:r>
    </w:p>
    <w:p w14:paraId="4F6485F3" w14:textId="77777777" w:rsidR="00096351" w:rsidRPr="003762EA" w:rsidRDefault="00096351" w:rsidP="00096351">
      <w:pPr>
        <w:numPr>
          <w:ilvl w:val="0"/>
          <w:numId w:val="6"/>
        </w:numPr>
      </w:pPr>
      <w:r w:rsidRPr="003762EA">
        <w:rPr>
          <w:b/>
          <w:bCs/>
        </w:rPr>
        <w:t>Image A</w:t>
      </w:r>
      <w:r w:rsidRPr="003762EA">
        <w:t>: Di-I labeled dendrites in the s. oriens region of a live rat.</w:t>
      </w:r>
    </w:p>
    <w:p w14:paraId="5E73A2FB" w14:textId="77777777" w:rsidR="00096351" w:rsidRPr="003762EA" w:rsidRDefault="00096351" w:rsidP="00096351">
      <w:pPr>
        <w:numPr>
          <w:ilvl w:val="0"/>
          <w:numId w:val="6"/>
        </w:numPr>
      </w:pPr>
      <w:r w:rsidRPr="003762EA">
        <w:rPr>
          <w:b/>
          <w:bCs/>
        </w:rPr>
        <w:t>Images B–F</w:t>
      </w:r>
      <w:r w:rsidRPr="003762EA">
        <w:t>: Fluorescent cell bodies, basal dendrites, and apical dendrites in anesthetized YFP-H mice. These mice express YFP in some hippocampal pyramidal neurons.</w:t>
      </w:r>
    </w:p>
    <w:p w14:paraId="47E30D5A" w14:textId="3EEF13BC" w:rsidR="00F15F0C" w:rsidRPr="003762EA" w:rsidRDefault="00096351" w:rsidP="00E95A48">
      <w:pPr>
        <w:ind w:firstLine="360"/>
      </w:pPr>
      <w:r w:rsidRPr="003762EA">
        <w:lastRenderedPageBreak/>
        <w:t>Different endoscope probes were used, varying in diameter, numerical aperture (NA), and working distance (WD), with acquisition times ranging from 0.38 to 0.77 seconds. These parameters enabled detailed imaging of structures like pyramidal cell bodies (C, D, E) and dendrites (A, B, F) with high resolution</w:t>
      </w:r>
      <w:r w:rsidR="00BB78DA" w:rsidRPr="003762EA">
        <w:t xml:space="preserve"> </w:t>
      </w:r>
      <w:r w:rsidR="00541EBF" w:rsidRPr="003762EA">
        <w:t>(Jung et al., 2004)</w:t>
      </w:r>
      <w:r w:rsidRPr="003762EA">
        <w:t>.</w:t>
      </w:r>
    </w:p>
    <w:p w14:paraId="39D976DB" w14:textId="6DB806A0" w:rsidR="000359D5" w:rsidRPr="003762EA" w:rsidRDefault="000359D5" w:rsidP="000359D5">
      <w:pPr>
        <w:ind w:firstLine="720"/>
      </w:pPr>
      <w:r w:rsidRPr="003762EA">
        <w:t>Compared to other techniques like confocal microscopy, 2P systems can achieve superior contrast and sensitivity in thick samples while preserving sub-cellular detail. However, the systems are costly and complex, requiring specialized pulsed lasers and careful alignment. Furthermore, software limitations and hardware maintenance can pose challenges, emphasizing the need for robust integration of imaging systems with data analysis tools in BCI applications.</w:t>
      </w:r>
    </w:p>
    <w:p w14:paraId="66B18E0B" w14:textId="389C948C" w:rsidR="000359D5" w:rsidRPr="003762EA" w:rsidRDefault="000359D5" w:rsidP="000359D5">
      <w:pPr>
        <w:ind w:firstLine="720"/>
      </w:pPr>
      <w:r w:rsidRPr="003762EA">
        <w:t>In BCI research, 2P microscopy is instrumental for observing neuronal activity and connectivity in real-time, aiding in the development of interfaces that rely on accurate monitoring of neural signals. Its ability to image deep into brain tissues without significant interference makes it an indispensable tool for advancing neuroscience and brain-machine technologies</w:t>
      </w:r>
      <w:r w:rsidR="00CC6FE3" w:rsidRPr="003762EA">
        <w:t xml:space="preserve"> (Dempster &amp; Wokosin, 2002)</w:t>
      </w:r>
      <w:r w:rsidRPr="003762EA">
        <w:t>.</w:t>
      </w:r>
    </w:p>
    <w:p w14:paraId="330C7FC4" w14:textId="77777777" w:rsidR="000359D5" w:rsidRPr="003762EA" w:rsidRDefault="000359D5" w:rsidP="000359D5"/>
    <w:p w14:paraId="6E893164" w14:textId="74BD3F3C" w:rsidR="00C30FA9" w:rsidRPr="003762EA" w:rsidRDefault="00C30FA9" w:rsidP="00C30FA9">
      <w:pPr>
        <w:pStyle w:val="Heading3"/>
        <w:rPr>
          <w:rFonts w:ascii="Times New Roman" w:hAnsi="Times New Roman" w:cs="Times New Roman"/>
        </w:rPr>
      </w:pPr>
      <w:bookmarkStart w:id="39" w:name="_Toc185266968"/>
      <w:bookmarkStart w:id="40" w:name="_Toc185278585"/>
      <w:r w:rsidRPr="003762EA">
        <w:rPr>
          <w:rFonts w:ascii="Times New Roman" w:hAnsi="Times New Roman" w:cs="Times New Roman"/>
        </w:rPr>
        <w:t>Head-Mounted Microscopes</w:t>
      </w:r>
      <w:bookmarkEnd w:id="39"/>
      <w:bookmarkEnd w:id="40"/>
    </w:p>
    <w:p w14:paraId="7C466455" w14:textId="3C44C733" w:rsidR="00584BEB" w:rsidRPr="003762EA" w:rsidRDefault="00444B8A" w:rsidP="00444B8A">
      <w:pPr>
        <w:ind w:firstLine="720"/>
      </w:pPr>
      <w:r w:rsidRPr="003762EA">
        <w:rPr>
          <w:noProof/>
        </w:rPr>
        <mc:AlternateContent>
          <mc:Choice Requires="wps">
            <w:drawing>
              <wp:anchor distT="0" distB="0" distL="114300" distR="114300" simplePos="0" relativeHeight="251661317" behindDoc="0" locked="0" layoutInCell="1" allowOverlap="1" wp14:anchorId="66E35411" wp14:editId="252B6D45">
                <wp:simplePos x="0" y="0"/>
                <wp:positionH relativeFrom="column">
                  <wp:posOffset>37465</wp:posOffset>
                </wp:positionH>
                <wp:positionV relativeFrom="paragraph">
                  <wp:posOffset>5311140</wp:posOffset>
                </wp:positionV>
                <wp:extent cx="2981325" cy="635"/>
                <wp:effectExtent l="0" t="0" r="9525" b="8255"/>
                <wp:wrapThrough wrapText="bothSides">
                  <wp:wrapPolygon edited="0">
                    <wp:start x="0" y="0"/>
                    <wp:lineTo x="0" y="20698"/>
                    <wp:lineTo x="21531" y="20698"/>
                    <wp:lineTo x="21531" y="0"/>
                    <wp:lineTo x="0" y="0"/>
                  </wp:wrapPolygon>
                </wp:wrapThrough>
                <wp:docPr id="1602375819" name="Text Box 1"/>
                <wp:cNvGraphicFramePr/>
                <a:graphic xmlns:a="http://schemas.openxmlformats.org/drawingml/2006/main">
                  <a:graphicData uri="http://schemas.microsoft.com/office/word/2010/wordprocessingShape">
                    <wps:wsp>
                      <wps:cNvSpPr txBox="1"/>
                      <wps:spPr>
                        <a:xfrm>
                          <a:off x="0" y="0"/>
                          <a:ext cx="2981325" cy="635"/>
                        </a:xfrm>
                        <a:prstGeom prst="rect">
                          <a:avLst/>
                        </a:prstGeom>
                        <a:noFill/>
                        <a:ln>
                          <a:noFill/>
                        </a:ln>
                      </wps:spPr>
                      <wps:txbx>
                        <w:txbxContent>
                          <w:p w14:paraId="5BB1FA33" w14:textId="686C47C6" w:rsidR="00444B8A" w:rsidRPr="000B6F50" w:rsidRDefault="00444B8A" w:rsidP="00444B8A">
                            <w:pPr>
                              <w:pStyle w:val="Caption"/>
                              <w:rPr>
                                <w:noProof/>
                              </w:rPr>
                            </w:pPr>
                            <w:bookmarkStart w:id="41" w:name="_Toc185253526"/>
                            <w:bookmarkStart w:id="42" w:name="_Toc185253585"/>
                            <w:bookmarkStart w:id="43" w:name="_Toc185253642"/>
                            <w:bookmarkStart w:id="44" w:name="_Toc185267449"/>
                            <w:r>
                              <w:t xml:space="preserve">Figure </w:t>
                            </w:r>
                            <w:r>
                              <w:fldChar w:fldCharType="begin"/>
                            </w:r>
                            <w:r>
                              <w:instrText xml:space="preserve"> SEQ Figure \* ARABIC </w:instrText>
                            </w:r>
                            <w:r>
                              <w:fldChar w:fldCharType="separate"/>
                            </w:r>
                            <w:r w:rsidR="001B1B1D">
                              <w:rPr>
                                <w:noProof/>
                              </w:rPr>
                              <w:t>5</w:t>
                            </w:r>
                            <w:bookmarkEnd w:id="41"/>
                            <w:bookmarkEnd w:id="42"/>
                            <w:bookmarkEnd w:id="43"/>
                            <w:bookmarkEnd w:id="44"/>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E35411" id="_x0000_s1032" type="#_x0000_t202" style="position:absolute;left:0;text-align:left;margin-left:2.95pt;margin-top:418.2pt;width:234.75pt;height:.05pt;z-index:25166131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" filled="f" stroked="f">
                <v:textbox style="mso-fit-shape-to-text:t" inset="0,0,0,0">
                  <w:txbxContent>
                    <w:p w14:paraId="5BB1FA33" w14:textId="686C47C6" w:rsidR="00444B8A" w:rsidRPr="000B6F50" w:rsidRDefault="00444B8A" w:rsidP="00444B8A">
                      <w:pPr>
                        <w:pStyle w:val="Caption"/>
                        <w:rPr>
                          <w:noProof/>
                        </w:rPr>
                      </w:pPr>
                      <w:bookmarkStart w:id="45" w:name="_Toc185253526"/>
                      <w:bookmarkStart w:id="46" w:name="_Toc185253585"/>
                      <w:bookmarkStart w:id="47" w:name="_Toc185253642"/>
                      <w:bookmarkStart w:id="48" w:name="_Toc185267449"/>
                      <w:r>
                        <w:t xml:space="preserve">Figure </w:t>
                      </w:r>
                      <w:r>
                        <w:fldChar w:fldCharType="begin"/>
                      </w:r>
                      <w:r>
                        <w:instrText xml:space="preserve"> SEQ Figure \* ARABIC </w:instrText>
                      </w:r>
                      <w:r>
                        <w:fldChar w:fldCharType="separate"/>
                      </w:r>
                      <w:r w:rsidR="001B1B1D">
                        <w:rPr>
                          <w:noProof/>
                        </w:rPr>
                        <w:t>5</w:t>
                      </w:r>
                      <w:bookmarkEnd w:id="45"/>
                      <w:bookmarkEnd w:id="46"/>
                      <w:bookmarkEnd w:id="47"/>
                      <w:bookmarkEnd w:id="48"/>
                      <w:r>
                        <w:fldChar w:fldCharType="end"/>
                      </w:r>
                    </w:p>
                  </w:txbxContent>
                </v:textbox>
                <w10:wrap type="through"/>
              </v:shape>
            </w:pict>
          </mc:Fallback>
        </mc:AlternateContent>
      </w:r>
      <w:r w:rsidRPr="003762EA">
        <w:rPr>
          <w:noProof/>
        </w:rPr>
        <w:drawing>
          <wp:anchor distT="0" distB="0" distL="114300" distR="114300" simplePos="0" relativeHeight="251659269" behindDoc="0" locked="0" layoutInCell="1" allowOverlap="1" wp14:anchorId="3E123CD1" wp14:editId="359ACC84">
            <wp:simplePos x="0" y="0"/>
            <wp:positionH relativeFrom="column">
              <wp:posOffset>37578</wp:posOffset>
            </wp:positionH>
            <wp:positionV relativeFrom="paragraph">
              <wp:posOffset>1559072</wp:posOffset>
            </wp:positionV>
            <wp:extent cx="2981325" cy="3695065"/>
            <wp:effectExtent l="0" t="0" r="3810" b="0"/>
            <wp:wrapThrough wrapText="bothSides">
              <wp:wrapPolygon edited="0">
                <wp:start x="0" y="0"/>
                <wp:lineTo x="0" y="21424"/>
                <wp:lineTo x="21469" y="21424"/>
                <wp:lineTo x="21469" y="0"/>
                <wp:lineTo x="0" y="0"/>
              </wp:wrapPolygon>
            </wp:wrapThrough>
            <wp:docPr id="345034326" name="Picture 9" descr="Figure 1. Refer to the following caption and surrounding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igure 1. Refer to the following caption and surrounding tex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81325" cy="36950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C14F9" w:rsidRPr="003762EA">
        <w:t>The mini-mScope is a lightweight, head-mounted miniature fluorescence microscope designed for imaging neural activity in freely behaving animals, such as mice and songbirds. It offers high-resolution imaging of cortical activity across large brain regions, making it a critical tool for studying behavior, learning, and neural connectivity over long timescales. The microscope enables calcium imaging, allowing researchers to monitor electrical activity at near-cellular resolution and create functional connectivity maps during complex behaviors. With the integration of See-Shells, transparent 3D-printed skulls, the system facilitates long-term studies spanning months or even years</w:t>
      </w:r>
      <w:r w:rsidR="009B5BAC" w:rsidRPr="003762EA">
        <w:t xml:space="preserve"> (Tremmel et al., 2022)</w:t>
      </w:r>
      <w:r w:rsidR="00BC14F9" w:rsidRPr="003762EA">
        <w:t>.</w:t>
      </w:r>
    </w:p>
    <w:p w14:paraId="21C8F242" w14:textId="349AF7D9" w:rsidR="00444B8A" w:rsidRPr="003762EA" w:rsidRDefault="00F751DD" w:rsidP="00E95A48">
      <w:pPr>
        <w:ind w:firstLine="720"/>
      </w:pPr>
      <w:r w:rsidRPr="003762EA">
        <w:rPr>
          <w:noProof/>
        </w:rPr>
        <mc:AlternateContent>
          <mc:Choice Requires="wps">
            <w:drawing>
              <wp:anchor distT="0" distB="0" distL="114300" distR="114300" simplePos="0" relativeHeight="251670533" behindDoc="0" locked="0" layoutInCell="1" allowOverlap="1" wp14:anchorId="5BB48926" wp14:editId="4FE3F8A4">
                <wp:simplePos x="0" y="0"/>
                <wp:positionH relativeFrom="column">
                  <wp:posOffset>39370</wp:posOffset>
                </wp:positionH>
                <wp:positionV relativeFrom="paragraph">
                  <wp:posOffset>2371090</wp:posOffset>
                </wp:positionV>
                <wp:extent cx="2981325" cy="158750"/>
                <wp:effectExtent l="0" t="0" r="9525" b="0"/>
                <wp:wrapThrough wrapText="bothSides">
                  <wp:wrapPolygon edited="0">
                    <wp:start x="0" y="0"/>
                    <wp:lineTo x="0" y="18144"/>
                    <wp:lineTo x="21531" y="18144"/>
                    <wp:lineTo x="21531" y="0"/>
                    <wp:lineTo x="0" y="0"/>
                  </wp:wrapPolygon>
                </wp:wrapThrough>
                <wp:docPr id="977767487" name="Text Box 1"/>
                <wp:cNvGraphicFramePr/>
                <a:graphic xmlns:a="http://schemas.openxmlformats.org/drawingml/2006/main">
                  <a:graphicData uri="http://schemas.microsoft.com/office/word/2010/wordprocessingShape">
                    <wps:wsp>
                      <wps:cNvSpPr txBox="1"/>
                      <wps:spPr>
                        <a:xfrm>
                          <a:off x="0" y="0"/>
                          <a:ext cx="2981325" cy="158750"/>
                        </a:xfrm>
                        <a:prstGeom prst="rect">
                          <a:avLst/>
                        </a:prstGeom>
                        <a:solidFill>
                          <a:prstClr val="white"/>
                        </a:solidFill>
                        <a:ln>
                          <a:noFill/>
                        </a:ln>
                      </wps:spPr>
                      <wps:txbx>
                        <w:txbxContent>
                          <w:p w14:paraId="2C093F05" w14:textId="032705A4" w:rsidR="00F751DD" w:rsidRPr="007E2583" w:rsidRDefault="00F751DD" w:rsidP="00F751DD">
                            <w:pPr>
                              <w:pStyle w:val="Caption"/>
                              <w:rPr>
                                <w:noProof/>
                                <w:sz w:val="20"/>
                                <w:szCs w:val="20"/>
                              </w:rPr>
                            </w:pPr>
                            <w:bookmarkStart w:id="49" w:name="_Toc185253527"/>
                            <w:bookmarkStart w:id="50" w:name="_Toc185253586"/>
                            <w:bookmarkStart w:id="51" w:name="_Toc185253643"/>
                            <w:bookmarkStart w:id="52" w:name="_Toc185267450"/>
                            <w:r w:rsidRPr="007E2583">
                              <w:rPr>
                                <w:sz w:val="20"/>
                                <w:szCs w:val="20"/>
                              </w:rPr>
                              <w:t xml:space="preserve">Figure </w:t>
                            </w:r>
                            <w:r w:rsidRPr="007E2583">
                              <w:rPr>
                                <w:sz w:val="20"/>
                                <w:szCs w:val="20"/>
                              </w:rPr>
                              <w:fldChar w:fldCharType="begin"/>
                            </w:r>
                            <w:r w:rsidRPr="007E2583">
                              <w:rPr>
                                <w:sz w:val="20"/>
                                <w:szCs w:val="20"/>
                              </w:rPr>
                              <w:instrText xml:space="preserve"> SEQ Figure \* ARABIC </w:instrText>
                            </w:r>
                            <w:r w:rsidRPr="007E2583">
                              <w:rPr>
                                <w:sz w:val="20"/>
                                <w:szCs w:val="20"/>
                              </w:rPr>
                              <w:fldChar w:fldCharType="separate"/>
                            </w:r>
                            <w:r w:rsidR="001B1B1D" w:rsidRPr="007E2583">
                              <w:rPr>
                                <w:noProof/>
                                <w:sz w:val="20"/>
                                <w:szCs w:val="20"/>
                              </w:rPr>
                              <w:t>6</w:t>
                            </w:r>
                            <w:bookmarkEnd w:id="49"/>
                            <w:bookmarkEnd w:id="50"/>
                            <w:bookmarkEnd w:id="51"/>
                            <w:bookmarkEnd w:id="52"/>
                            <w:r w:rsidRPr="007E2583">
                              <w:rPr>
                                <w:sz w:val="20"/>
                                <w:szCs w:val="20"/>
                              </w:rPr>
                              <w:fldChar w:fldCharType="end"/>
                            </w:r>
                            <w:r w:rsidR="007E2583">
                              <w:rPr>
                                <w:sz w:val="20"/>
                                <w:szCs w:val="20"/>
                              </w:rPr>
                              <w:t>:</w:t>
                            </w:r>
                            <w:r w:rsidR="006C4283">
                              <w:rPr>
                                <w:sz w:val="20"/>
                                <w:szCs w:val="20"/>
                              </w:rPr>
                              <w:t xml:space="preserve"> D</w:t>
                            </w:r>
                            <w:r w:rsidR="006C4283" w:rsidRPr="006C4283">
                              <w:rPr>
                                <w:sz w:val="20"/>
                                <w:szCs w:val="20"/>
                              </w:rPr>
                              <w:t>etailed depiction of a miniaturized</w:t>
                            </w:r>
                            <w:r w:rsidR="006C4283">
                              <w:rPr>
                                <w:sz w:val="20"/>
                                <w:szCs w:val="20"/>
                              </w:rPr>
                              <w:t>.</w:t>
                            </w:r>
                            <w:r w:rsidR="006C4283" w:rsidRPr="006C4283">
                              <w:rPr>
                                <w:sz w:val="20"/>
                                <w:szCs w:val="20"/>
                              </w:rPr>
                              <w:t xml:space="preserve"> fluorescence imaging </w:t>
                            </w:r>
                            <w:proofErr w:type="gramStart"/>
                            <w:r w:rsidR="006C4283" w:rsidRPr="006C4283">
                              <w:rPr>
                                <w:sz w:val="20"/>
                                <w:szCs w:val="20"/>
                              </w:rPr>
                              <w:t>system</w:t>
                            </w:r>
                            <w:proofErr w:type="gram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B48926" id="_x0000_s1033" type="#_x0000_t202" style="position:absolute;left:0;text-align:left;margin-left:3.1pt;margin-top:186.7pt;width:234.75pt;height:12.5pt;z-index:25167053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" stroked="f">
                <v:textbox inset="0,0,0,0">
                  <w:txbxContent>
                    <w:p w14:paraId="2C093F05" w14:textId="032705A4" w:rsidR="00F751DD" w:rsidRPr="007E2583" w:rsidRDefault="00F751DD" w:rsidP="00F751DD">
                      <w:pPr>
                        <w:pStyle w:val="Caption"/>
                        <w:rPr>
                          <w:noProof/>
                          <w:sz w:val="20"/>
                          <w:szCs w:val="20"/>
                        </w:rPr>
                      </w:pPr>
                      <w:bookmarkStart w:id="53" w:name="_Toc185253527"/>
                      <w:bookmarkStart w:id="54" w:name="_Toc185253586"/>
                      <w:bookmarkStart w:id="55" w:name="_Toc185253643"/>
                      <w:bookmarkStart w:id="56" w:name="_Toc185267450"/>
                      <w:r w:rsidRPr="007E2583">
                        <w:rPr>
                          <w:sz w:val="20"/>
                          <w:szCs w:val="20"/>
                        </w:rPr>
                        <w:t xml:space="preserve">Figure </w:t>
                      </w:r>
                      <w:r w:rsidRPr="007E2583">
                        <w:rPr>
                          <w:sz w:val="20"/>
                          <w:szCs w:val="20"/>
                        </w:rPr>
                        <w:fldChar w:fldCharType="begin"/>
                      </w:r>
                      <w:r w:rsidRPr="007E2583">
                        <w:rPr>
                          <w:sz w:val="20"/>
                          <w:szCs w:val="20"/>
                        </w:rPr>
                        <w:instrText xml:space="preserve"> SEQ Figure \* ARABIC </w:instrText>
                      </w:r>
                      <w:r w:rsidRPr="007E2583">
                        <w:rPr>
                          <w:sz w:val="20"/>
                          <w:szCs w:val="20"/>
                        </w:rPr>
                        <w:fldChar w:fldCharType="separate"/>
                      </w:r>
                      <w:r w:rsidR="001B1B1D" w:rsidRPr="007E2583">
                        <w:rPr>
                          <w:noProof/>
                          <w:sz w:val="20"/>
                          <w:szCs w:val="20"/>
                        </w:rPr>
                        <w:t>6</w:t>
                      </w:r>
                      <w:bookmarkEnd w:id="53"/>
                      <w:bookmarkEnd w:id="54"/>
                      <w:bookmarkEnd w:id="55"/>
                      <w:bookmarkEnd w:id="56"/>
                      <w:r w:rsidRPr="007E2583">
                        <w:rPr>
                          <w:sz w:val="20"/>
                          <w:szCs w:val="20"/>
                        </w:rPr>
                        <w:fldChar w:fldCharType="end"/>
                      </w:r>
                      <w:r w:rsidR="007E2583">
                        <w:rPr>
                          <w:sz w:val="20"/>
                          <w:szCs w:val="20"/>
                        </w:rPr>
                        <w:t>:</w:t>
                      </w:r>
                      <w:r w:rsidR="006C4283">
                        <w:rPr>
                          <w:sz w:val="20"/>
                          <w:szCs w:val="20"/>
                        </w:rPr>
                        <w:t xml:space="preserve"> D</w:t>
                      </w:r>
                      <w:r w:rsidR="006C4283" w:rsidRPr="006C4283">
                        <w:rPr>
                          <w:sz w:val="20"/>
                          <w:szCs w:val="20"/>
                        </w:rPr>
                        <w:t>etailed depiction of a miniaturized</w:t>
                      </w:r>
                      <w:r w:rsidR="006C4283">
                        <w:rPr>
                          <w:sz w:val="20"/>
                          <w:szCs w:val="20"/>
                        </w:rPr>
                        <w:t>.</w:t>
                      </w:r>
                      <w:r w:rsidR="006C4283" w:rsidRPr="006C4283">
                        <w:rPr>
                          <w:sz w:val="20"/>
                          <w:szCs w:val="20"/>
                        </w:rPr>
                        <w:t xml:space="preserve"> fluorescence imaging </w:t>
                      </w:r>
                      <w:proofErr w:type="gramStart"/>
                      <w:r w:rsidR="006C4283" w:rsidRPr="006C4283">
                        <w:rPr>
                          <w:sz w:val="20"/>
                          <w:szCs w:val="20"/>
                        </w:rPr>
                        <w:t>system</w:t>
                      </w:r>
                      <w:proofErr w:type="gramEnd"/>
                    </w:p>
                  </w:txbxContent>
                </v:textbox>
                <w10:wrap type="through"/>
              </v:shape>
            </w:pict>
          </mc:Fallback>
        </mc:AlternateContent>
      </w:r>
      <w:r w:rsidR="00890470" w:rsidRPr="003762EA">
        <w:rPr>
          <w:noProof/>
        </w:rPr>
        <mc:AlternateContent>
          <mc:Choice Requires="wps">
            <w:drawing>
              <wp:anchor distT="0" distB="0" distL="114300" distR="114300" simplePos="0" relativeHeight="251664389" behindDoc="0" locked="0" layoutInCell="1" allowOverlap="1" wp14:anchorId="5598BBAA" wp14:editId="18A6EE7F">
                <wp:simplePos x="0" y="0"/>
                <wp:positionH relativeFrom="column">
                  <wp:posOffset>39370</wp:posOffset>
                </wp:positionH>
                <wp:positionV relativeFrom="paragraph">
                  <wp:posOffset>2373630</wp:posOffset>
                </wp:positionV>
                <wp:extent cx="2981325" cy="125730"/>
                <wp:effectExtent l="0" t="0" r="9525" b="7620"/>
                <wp:wrapThrough wrapText="bothSides">
                  <wp:wrapPolygon edited="0">
                    <wp:start x="0" y="0"/>
                    <wp:lineTo x="0" y="19636"/>
                    <wp:lineTo x="21531" y="19636"/>
                    <wp:lineTo x="21531" y="0"/>
                    <wp:lineTo x="0" y="0"/>
                  </wp:wrapPolygon>
                </wp:wrapThrough>
                <wp:docPr id="1235876918" name="Text Box 1"/>
                <wp:cNvGraphicFramePr/>
                <a:graphic xmlns:a="http://schemas.openxmlformats.org/drawingml/2006/main">
                  <a:graphicData uri="http://schemas.microsoft.com/office/word/2010/wordprocessingShape">
                    <wps:wsp>
                      <wps:cNvSpPr txBox="1"/>
                      <wps:spPr>
                        <a:xfrm>
                          <a:off x="0" y="0"/>
                          <a:ext cx="2981325" cy="125730"/>
                        </a:xfrm>
                        <a:prstGeom prst="rect">
                          <a:avLst/>
                        </a:prstGeom>
                        <a:solidFill>
                          <a:schemeClr val="bg2"/>
                        </a:solidFill>
                        <a:ln>
                          <a:noFill/>
                        </a:ln>
                      </wps:spPr>
                      <wps:txbx>
                        <w:txbxContent>
                          <w:p w14:paraId="2017457C" w14:textId="54CD4C90" w:rsidR="00890470" w:rsidRPr="00101FD1" w:rsidRDefault="00890470" w:rsidP="00890470">
                            <w:pPr>
                              <w:pStyle w:val="Caption"/>
                              <w:rPr>
                                <w:noProof/>
                              </w:rPr>
                            </w:pPr>
                            <w:bookmarkStart w:id="57" w:name="_Toc185253528"/>
                            <w:bookmarkStart w:id="58" w:name="_Toc185253587"/>
                            <w:bookmarkStart w:id="59" w:name="_Toc185253644"/>
                            <w:bookmarkStart w:id="60" w:name="_Toc185267451"/>
                            <w:r>
                              <w:t xml:space="preserve">Figure </w:t>
                            </w:r>
                            <w:r>
                              <w:fldChar w:fldCharType="begin"/>
                            </w:r>
                            <w:r>
                              <w:instrText xml:space="preserve"> SEQ Figure \* ARABIC </w:instrText>
                            </w:r>
                            <w:r>
                              <w:fldChar w:fldCharType="separate"/>
                            </w:r>
                            <w:r w:rsidR="001B1B1D">
                              <w:rPr>
                                <w:noProof/>
                              </w:rPr>
                              <w:t>7</w:t>
                            </w:r>
                            <w:bookmarkEnd w:id="57"/>
                            <w:bookmarkEnd w:id="58"/>
                            <w:bookmarkEnd w:id="59"/>
                            <w:bookmarkEnd w:id="60"/>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98BBAA" id="_x0000_s1034" type="#_x0000_t202" style="position:absolute;left:0;text-align:left;margin-left:3.1pt;margin-top:186.9pt;width:234.75pt;height:9.9pt;z-index:25166438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" fillcolor="#e8e8e8 [3214]" stroked="f">
                <v:textbox inset="0,0,0,0">
                  <w:txbxContent>
                    <w:p w14:paraId="2017457C" w14:textId="54CD4C90" w:rsidR="00890470" w:rsidRPr="00101FD1" w:rsidRDefault="00890470" w:rsidP="00890470">
                      <w:pPr>
                        <w:pStyle w:val="Caption"/>
                        <w:rPr>
                          <w:noProof/>
                        </w:rPr>
                      </w:pPr>
                      <w:bookmarkStart w:id="61" w:name="_Toc185253528"/>
                      <w:bookmarkStart w:id="62" w:name="_Toc185253587"/>
                      <w:bookmarkStart w:id="63" w:name="_Toc185253644"/>
                      <w:bookmarkStart w:id="64" w:name="_Toc185267451"/>
                      <w:r>
                        <w:t xml:space="preserve">Figure </w:t>
                      </w:r>
                      <w:r>
                        <w:fldChar w:fldCharType="begin"/>
                      </w:r>
                      <w:r>
                        <w:instrText xml:space="preserve"> SEQ Figure \* ARABIC </w:instrText>
                      </w:r>
                      <w:r>
                        <w:fldChar w:fldCharType="separate"/>
                      </w:r>
                      <w:r w:rsidR="001B1B1D">
                        <w:rPr>
                          <w:noProof/>
                        </w:rPr>
                        <w:t>7</w:t>
                      </w:r>
                      <w:bookmarkEnd w:id="61"/>
                      <w:bookmarkEnd w:id="62"/>
                      <w:bookmarkEnd w:id="63"/>
                      <w:bookmarkEnd w:id="64"/>
                      <w:r>
                        <w:fldChar w:fldCharType="end"/>
                      </w:r>
                    </w:p>
                  </w:txbxContent>
                </v:textbox>
                <w10:wrap type="through"/>
              </v:shape>
            </w:pict>
          </mc:Fallback>
        </mc:AlternateContent>
      </w:r>
      <w:r w:rsidR="00444B8A" w:rsidRPr="003762EA">
        <w:t>A custom-designed, 3D-printed, head-mounted fluorescence microscope (Tremmel et al., 2022):</w:t>
      </w:r>
      <w:r w:rsidR="00444B8A" w:rsidRPr="003762EA">
        <w:br/>
        <w:t>A) Diagram of the optical emission pathway for the miniature microscope.</w:t>
      </w:r>
      <w:r w:rsidR="00444B8A" w:rsidRPr="003762EA">
        <w:br/>
        <w:t>B) Microscope schematic showing a lightweight, robust body with a modifiable CAD design.</w:t>
      </w:r>
      <w:r w:rsidR="00444B8A" w:rsidRPr="003762EA">
        <w:br/>
        <w:t xml:space="preserve">C) A comprehensive survey of 3D printers and materials identified Formlabs Black Resin as the optimal choice (marked with a red asterisk) due to its superior resolution and low autofluorescence—half that of black </w:t>
      </w:r>
      <w:r w:rsidR="00444B8A" w:rsidRPr="003762EA">
        <w:lastRenderedPageBreak/>
        <w:t>Delrin, a commonly used material in machined microscope designs.</w:t>
      </w:r>
      <w:r w:rsidR="00444B8A" w:rsidRPr="003762EA">
        <w:br/>
        <w:t>D) Photograph of the microscope fabricated using a consumer-grade 3D printer (Form 2), with an inset highlighting the 3D-printed focusing threads featuring a 0.34 mm pitch.</w:t>
      </w:r>
    </w:p>
    <w:p w14:paraId="7E08A473" w14:textId="77777777" w:rsidR="00444B8A" w:rsidRPr="003762EA" w:rsidRDefault="00444B8A" w:rsidP="00BC14F9"/>
    <w:p w14:paraId="1318E108" w14:textId="5FCE07A8" w:rsidR="00BC14F9" w:rsidRPr="003762EA" w:rsidRDefault="00BC14F9" w:rsidP="00BC14F9">
      <w:r w:rsidRPr="003762EA">
        <w:t>Key Features and Innovations</w:t>
      </w:r>
      <w:r w:rsidR="00890771" w:rsidRPr="003762EA">
        <w:t xml:space="preserve"> (Tremmel et al., 2022)</w:t>
      </w:r>
      <w:r w:rsidR="006658AA" w:rsidRPr="003762EA">
        <w:t>:</w:t>
      </w:r>
    </w:p>
    <w:p w14:paraId="3C7DB6CA" w14:textId="77777777" w:rsidR="00BC14F9" w:rsidRPr="003762EA" w:rsidRDefault="00BC14F9" w:rsidP="00BC14F9">
      <w:pPr>
        <w:numPr>
          <w:ilvl w:val="0"/>
          <w:numId w:val="7"/>
        </w:numPr>
      </w:pPr>
      <w:r w:rsidRPr="003762EA">
        <w:t>3D-Printed Design: The microscope housing, built from consumer-grade 3D printing materials, ensures high precision, light blocking, and low autofluorescence. Using resins with high resolution, features like adjustable focal threads enhance functionality.</w:t>
      </w:r>
    </w:p>
    <w:p w14:paraId="3DDA36C7" w14:textId="77777777" w:rsidR="00BC14F9" w:rsidRPr="003762EA" w:rsidRDefault="00BC14F9" w:rsidP="00BC14F9">
      <w:pPr>
        <w:numPr>
          <w:ilvl w:val="0"/>
          <w:numId w:val="7"/>
        </w:numPr>
      </w:pPr>
      <w:r w:rsidRPr="003762EA">
        <w:t>Lightweight and Modular: Weighing less than 1.8 g, it uses GRIN lenses for short focal lengths and compatibility with a range of fluorophores. Configurable for wireless operation or active commutators, it can adapt to diverse experimental setups.</w:t>
      </w:r>
    </w:p>
    <w:p w14:paraId="7774507F" w14:textId="77777777" w:rsidR="00BC14F9" w:rsidRPr="003762EA" w:rsidRDefault="00BC14F9" w:rsidP="00BC14F9">
      <w:pPr>
        <w:numPr>
          <w:ilvl w:val="0"/>
          <w:numId w:val="7"/>
        </w:numPr>
      </w:pPr>
      <w:r w:rsidRPr="003762EA">
        <w:t>Custom Software: Runs on macOS, using AVFoundation frameworks for synchronized audio-video acquisition. Data is saved in MPEG-4 format with real-time fluorescence analysis and CSV-based data logging for ROIs. Integration with Arduino microcontrollers enables low-latency control of LEDs and feedback stimuli.</w:t>
      </w:r>
    </w:p>
    <w:p w14:paraId="44412108" w14:textId="77777777" w:rsidR="00BC14F9" w:rsidRPr="003762EA" w:rsidRDefault="00BC14F9" w:rsidP="00BC14F9">
      <w:pPr>
        <w:numPr>
          <w:ilvl w:val="0"/>
          <w:numId w:val="7"/>
        </w:numPr>
      </w:pPr>
      <w:r w:rsidRPr="003762EA">
        <w:t>Near Real-Time Feedback: The system delivers feedback with an average latency of 23.9 ms ± 7.9 ms, supporting closed-loop experiments. Fluorescence signals or analog inputs (e.g., audio or electrophysiology) can trigger targeted feedback in experiments like brain-machine interfaces (BMI).</w:t>
      </w:r>
    </w:p>
    <w:p w14:paraId="119D045B" w14:textId="77777777" w:rsidR="00BC14F9" w:rsidRPr="003762EA" w:rsidRDefault="00BC14F9" w:rsidP="00BC14F9">
      <w:pPr>
        <w:numPr>
          <w:ilvl w:val="0"/>
          <w:numId w:val="7"/>
        </w:numPr>
      </w:pPr>
      <w:r w:rsidRPr="003762EA">
        <w:t>Behavioral Context Integration: LED activation and data collection can be tied to specific behaviors, reducing photobleaching and streamlining analysis. For instance, the system detected bird vocalizations using Fourier transforms to trigger fluorescence imaging or feedback.</w:t>
      </w:r>
    </w:p>
    <w:p w14:paraId="52988A10" w14:textId="278DD859" w:rsidR="00BC14F9" w:rsidRPr="003762EA" w:rsidRDefault="00BC14F9" w:rsidP="005C5930">
      <w:pPr>
        <w:ind w:firstLine="360"/>
      </w:pPr>
      <w:r w:rsidRPr="003762EA">
        <w:t>The mini-mScope integrates advanced imaging hardware, custom software, and real-time feedback capabilities to study neural circuit dynamics holistically. By enabling long-term, high-resolution imaging in freely behaving animals, it provides a versatile and cost-effective platform for neuroscience research, opening doors to understanding complex behaviors, brain connectivity, and neural adaptations over time.</w:t>
      </w:r>
    </w:p>
    <w:p w14:paraId="4134866B" w14:textId="77777777" w:rsidR="00CC6FE3" w:rsidRPr="003762EA" w:rsidRDefault="00CC6FE3" w:rsidP="00CC6FE3"/>
    <w:p w14:paraId="4110DEE3" w14:textId="77777777" w:rsidR="00C30FA9" w:rsidRPr="003762EA" w:rsidRDefault="00C30FA9" w:rsidP="00C30FA9">
      <w:pPr>
        <w:pStyle w:val="Heading3"/>
        <w:rPr>
          <w:rFonts w:ascii="Times New Roman" w:hAnsi="Times New Roman" w:cs="Times New Roman"/>
        </w:rPr>
      </w:pPr>
      <w:bookmarkStart w:id="65" w:name="_Toc185266969"/>
      <w:bookmarkStart w:id="66" w:name="_Toc185278586"/>
      <w:r w:rsidRPr="003762EA">
        <w:rPr>
          <w:rFonts w:ascii="Times New Roman" w:hAnsi="Times New Roman" w:cs="Times New Roman"/>
        </w:rPr>
        <w:lastRenderedPageBreak/>
        <w:t>Fiber Photometry</w:t>
      </w:r>
      <w:bookmarkEnd w:id="65"/>
      <w:bookmarkEnd w:id="66"/>
    </w:p>
    <w:p w14:paraId="0069A61B" w14:textId="77777777" w:rsidR="001B1B1D" w:rsidRPr="003762EA" w:rsidRDefault="00C30FA9" w:rsidP="001B1B1D">
      <w:pPr>
        <w:keepNext/>
      </w:pPr>
      <w:r w:rsidRPr="003762EA">
        <w:rPr>
          <w:noProof/>
        </w:rPr>
        <w:drawing>
          <wp:inline distT="0" distB="0" distL="0" distR="0" wp14:anchorId="6E558336" wp14:editId="61979A96">
            <wp:extent cx="5393933" cy="5051556"/>
            <wp:effectExtent l="0" t="0" r="0" b="0"/>
            <wp:docPr id="301518416" name="Picture 1" descr="A collage of graphs and diagr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33762" name="Picture 1" descr="A collage of graphs and diagrams&#10;&#10;Description automatically generated"/>
                    <pic:cNvPicPr/>
                  </pic:nvPicPr>
                  <pic:blipFill>
                    <a:blip r:embed="rId19"/>
                    <a:stretch>
                      <a:fillRect/>
                    </a:stretch>
                  </pic:blipFill>
                  <pic:spPr>
                    <a:xfrm>
                      <a:off x="0" y="0"/>
                      <a:ext cx="5400093" cy="5057325"/>
                    </a:xfrm>
                    <a:prstGeom prst="rect">
                      <a:avLst/>
                    </a:prstGeom>
                  </pic:spPr>
                </pic:pic>
              </a:graphicData>
            </a:graphic>
          </wp:inline>
        </w:drawing>
      </w:r>
    </w:p>
    <w:p w14:paraId="3E86E4EA" w14:textId="75124711" w:rsidR="000352A3" w:rsidRPr="006C4283" w:rsidRDefault="001B1B1D" w:rsidP="001B1B1D">
      <w:pPr>
        <w:pStyle w:val="Caption"/>
        <w:rPr>
          <w:sz w:val="20"/>
          <w:szCs w:val="20"/>
        </w:rPr>
      </w:pPr>
      <w:bookmarkStart w:id="67" w:name="_Toc185253645"/>
      <w:bookmarkStart w:id="68" w:name="_Toc185267452"/>
      <w:r w:rsidRPr="006C4283">
        <w:rPr>
          <w:sz w:val="20"/>
          <w:szCs w:val="20"/>
        </w:rPr>
        <w:t xml:space="preserve">Figure </w:t>
      </w:r>
      <w:r w:rsidRPr="006C4283">
        <w:rPr>
          <w:sz w:val="20"/>
          <w:szCs w:val="20"/>
        </w:rPr>
        <w:fldChar w:fldCharType="begin"/>
      </w:r>
      <w:r w:rsidRPr="006C4283">
        <w:rPr>
          <w:sz w:val="20"/>
          <w:szCs w:val="20"/>
        </w:rPr>
        <w:instrText xml:space="preserve"> SEQ Figure \* ARABIC </w:instrText>
      </w:r>
      <w:r w:rsidRPr="006C4283">
        <w:rPr>
          <w:sz w:val="20"/>
          <w:szCs w:val="20"/>
        </w:rPr>
        <w:fldChar w:fldCharType="separate"/>
      </w:r>
      <w:r w:rsidRPr="006C4283">
        <w:rPr>
          <w:noProof/>
          <w:sz w:val="20"/>
          <w:szCs w:val="20"/>
        </w:rPr>
        <w:t>8</w:t>
      </w:r>
      <w:bookmarkEnd w:id="67"/>
      <w:bookmarkEnd w:id="68"/>
      <w:r w:rsidRPr="006C4283">
        <w:rPr>
          <w:sz w:val="20"/>
          <w:szCs w:val="20"/>
        </w:rPr>
        <w:fldChar w:fldCharType="end"/>
      </w:r>
      <w:r w:rsidR="00CD61F8">
        <w:rPr>
          <w:sz w:val="20"/>
          <w:szCs w:val="20"/>
        </w:rPr>
        <w:t xml:space="preserve">: </w:t>
      </w:r>
      <w:r w:rsidR="00CD61F8" w:rsidRPr="00CD61F8">
        <w:rPr>
          <w:sz w:val="20"/>
          <w:szCs w:val="20"/>
        </w:rPr>
        <w:t>D</w:t>
      </w:r>
      <w:r w:rsidR="00CD61F8" w:rsidRPr="00CD61F8">
        <w:rPr>
          <w:sz w:val="20"/>
          <w:szCs w:val="20"/>
        </w:rPr>
        <w:t>ata processing pipeline for analyzing calcium imaging</w:t>
      </w:r>
      <w:r w:rsidR="00CD61F8">
        <w:rPr>
          <w:sz w:val="20"/>
          <w:szCs w:val="20"/>
        </w:rPr>
        <w:t>.</w:t>
      </w:r>
    </w:p>
    <w:p w14:paraId="7F0C9B60" w14:textId="35CE8B6A" w:rsidR="00C30FA9" w:rsidRPr="003762EA" w:rsidRDefault="00C30FA9" w:rsidP="005C5930">
      <w:pPr>
        <w:ind w:firstLine="720"/>
      </w:pPr>
      <w:r w:rsidRPr="003762EA">
        <w:t xml:space="preserve">Figure </w:t>
      </w:r>
      <w:r w:rsidR="001B1B1D" w:rsidRPr="003762EA">
        <w:t>8</w:t>
      </w:r>
      <w:r w:rsidRPr="003762EA">
        <w:t xml:space="preserve"> demonstrates the process of extracting, fitting, and analyzing raw data for calcium imaging in dopamine axons within the dorsomedial striatum using the GCaMP7b indicator (Sherathiya et al. 2021). Two signals are recorded: an isosbestic signal (purple, 405nm excitation) and a calcium-dependent signal (green, 465nm excitation). This analysis is made using GuPPy (toolbox for the analysis of fiber photometry data).</w:t>
      </w:r>
    </w:p>
    <w:p w14:paraId="21B1BD3E" w14:textId="77777777" w:rsidR="00C30FA9" w:rsidRPr="003762EA" w:rsidRDefault="00C30FA9" w:rsidP="005C5930">
      <w:pPr>
        <w:ind w:left="720"/>
      </w:pPr>
      <w:r w:rsidRPr="003762EA">
        <w:t>(a) </w:t>
      </w:r>
      <w:r w:rsidRPr="003762EA">
        <w:rPr>
          <w:b/>
          <w:bCs/>
        </w:rPr>
        <w:t>Filtering</w:t>
      </w:r>
      <w:r w:rsidRPr="003762EA">
        <w:t xml:space="preserve">: The raw data is smoothed using a zero-phase moving average filter. The full trace over one hour and a one-minute segment are shown, highlighting the filtered data. </w:t>
      </w:r>
    </w:p>
    <w:p w14:paraId="3AB5C7AB" w14:textId="77777777" w:rsidR="00C30FA9" w:rsidRPr="003762EA" w:rsidRDefault="00C30FA9" w:rsidP="005C5930">
      <w:pPr>
        <w:ind w:left="720"/>
      </w:pPr>
      <w:r w:rsidRPr="003762EA">
        <w:t>(b) </w:t>
      </w:r>
      <w:r w:rsidRPr="003762EA">
        <w:rPr>
          <w:b/>
          <w:bCs/>
        </w:rPr>
        <w:t>Fitting</w:t>
      </w:r>
      <w:r w:rsidRPr="003762EA">
        <w:t xml:space="preserve">: The isosbestic signal serves as a control, and a least-squares linear regression is applied to fit this control signal to the calcium-dependent signal, accounting for any baseline drift. </w:t>
      </w:r>
    </w:p>
    <w:p w14:paraId="6AB9C449" w14:textId="77777777" w:rsidR="00C30FA9" w:rsidRPr="003762EA" w:rsidRDefault="00C30FA9" w:rsidP="005C5930">
      <w:pPr>
        <w:ind w:left="720"/>
      </w:pPr>
      <w:r w:rsidRPr="003762EA">
        <w:lastRenderedPageBreak/>
        <w:t xml:space="preserve">(c) </w:t>
      </w:r>
      <w:r w:rsidRPr="003762EA">
        <w:rPr>
          <w:b/>
          <w:bCs/>
        </w:rPr>
        <w:t>Subtraction and Division</w:t>
      </w:r>
      <w:r w:rsidRPr="003762EA">
        <w:t>: Using the fitted control, the change in fluorescence (ΔF/F) is calculated by subtracting the control signal from the calcium-dependent data and normalizing it. This step isolates the calcium-dependent activity from non-calcium-related fluorescence changes.</w:t>
      </w:r>
    </w:p>
    <w:p w14:paraId="292A1702" w14:textId="1A79752D" w:rsidR="00C30FA9" w:rsidRPr="003762EA" w:rsidRDefault="00C30FA9" w:rsidP="005C5930">
      <w:pPr>
        <w:ind w:left="720"/>
      </w:pPr>
      <w:r w:rsidRPr="003762EA">
        <w:t>(d) </w:t>
      </w:r>
      <w:r w:rsidRPr="003762EA">
        <w:rPr>
          <w:b/>
          <w:bCs/>
        </w:rPr>
        <w:t>Z-score Calculation</w:t>
      </w:r>
      <w:r w:rsidRPr="003762EA">
        <w:t xml:space="preserve">: The data is standardized by calculating the z-score, which involves subtracting the mean and dividing by the standard deviation. This normalization allows comparison across different time points and experimental conditions. </w:t>
      </w:r>
    </w:p>
    <w:p w14:paraId="1F740550" w14:textId="4423E51C" w:rsidR="000906B7" w:rsidRPr="003762EA" w:rsidRDefault="000906B7" w:rsidP="00C30FA9"/>
    <w:p w14:paraId="7A3134B3" w14:textId="5CDA3EB1" w:rsidR="00C7738D" w:rsidRPr="003762EA" w:rsidRDefault="000906B7" w:rsidP="00224B4D">
      <w:pPr>
        <w:pStyle w:val="Heading2"/>
        <w:rPr>
          <w:rFonts w:ascii="Times New Roman" w:hAnsi="Times New Roman" w:cs="Times New Roman"/>
        </w:rPr>
      </w:pPr>
      <w:bookmarkStart w:id="69" w:name="_Toc185266970"/>
      <w:bookmarkStart w:id="70" w:name="_Toc185278587"/>
      <w:r w:rsidRPr="003762EA">
        <w:rPr>
          <w:rFonts w:ascii="Times New Roman" w:hAnsi="Times New Roman" w:cs="Times New Roman"/>
        </w:rPr>
        <w:t>Comparing Possible Solutions</w:t>
      </w:r>
      <w:bookmarkEnd w:id="69"/>
      <w:bookmarkEnd w:id="70"/>
    </w:p>
    <w:tbl>
      <w:tblPr>
        <w:tblStyle w:val="TableGrid"/>
        <w:tblW w:w="10700" w:type="dxa"/>
        <w:tblInd w:w="-680" w:type="dxa"/>
        <w:tblLook w:val="04A0" w:firstRow="1" w:lastRow="0" w:firstColumn="1" w:lastColumn="0" w:noHBand="0" w:noVBand="1"/>
      </w:tblPr>
      <w:tblGrid>
        <w:gridCol w:w="2220"/>
        <w:gridCol w:w="3060"/>
        <w:gridCol w:w="3060"/>
        <w:gridCol w:w="2360"/>
      </w:tblGrid>
      <w:tr w:rsidR="00754C7F" w:rsidRPr="003762EA" w14:paraId="31AF76B9" w14:textId="77777777" w:rsidTr="00754C7F">
        <w:trPr>
          <w:trHeight w:val="300"/>
        </w:trPr>
        <w:tc>
          <w:tcPr>
            <w:tcW w:w="2220" w:type="dxa"/>
            <w:noWrap/>
            <w:hideMark/>
          </w:tcPr>
          <w:p w14:paraId="24F2CB70" w14:textId="051CE428" w:rsidR="00754C7F" w:rsidRPr="003762EA" w:rsidRDefault="007222AA" w:rsidP="00754C7F">
            <w:pPr>
              <w:rPr>
                <w:rFonts w:eastAsia="Times New Roman"/>
                <w:kern w:val="0"/>
                <w14:ligatures w14:val="none"/>
              </w:rPr>
            </w:pPr>
            <w:r w:rsidRPr="003762EA">
              <w:rPr>
                <w:rFonts w:eastAsia="Times New Roman"/>
                <w:kern w:val="0"/>
                <w14:ligatures w14:val="none"/>
              </w:rPr>
              <w:t>Categories</w:t>
            </w:r>
          </w:p>
        </w:tc>
        <w:tc>
          <w:tcPr>
            <w:tcW w:w="3060" w:type="dxa"/>
            <w:noWrap/>
            <w:hideMark/>
          </w:tcPr>
          <w:p w14:paraId="11734E20" w14:textId="77777777" w:rsidR="00754C7F" w:rsidRPr="003762EA" w:rsidRDefault="00754C7F" w:rsidP="00754C7F">
            <w:pPr>
              <w:rPr>
                <w:rFonts w:eastAsia="Times New Roman"/>
                <w:color w:val="000000"/>
                <w:kern w:val="0"/>
                <w:sz w:val="22"/>
                <w:szCs w:val="22"/>
                <w14:ligatures w14:val="none"/>
              </w:rPr>
            </w:pPr>
            <w:r w:rsidRPr="003762EA">
              <w:rPr>
                <w:rFonts w:eastAsia="Times New Roman"/>
                <w:color w:val="000000"/>
                <w:kern w:val="0"/>
                <w:sz w:val="22"/>
                <w:szCs w:val="22"/>
                <w14:ligatures w14:val="none"/>
              </w:rPr>
              <w:t>2P Microscopy</w:t>
            </w:r>
          </w:p>
        </w:tc>
        <w:tc>
          <w:tcPr>
            <w:tcW w:w="3060" w:type="dxa"/>
            <w:noWrap/>
            <w:hideMark/>
          </w:tcPr>
          <w:p w14:paraId="0F88CB37" w14:textId="77777777" w:rsidR="00754C7F" w:rsidRPr="003762EA" w:rsidRDefault="00754C7F" w:rsidP="00754C7F">
            <w:pPr>
              <w:rPr>
                <w:rFonts w:eastAsia="Times New Roman"/>
                <w:color w:val="000000"/>
                <w:kern w:val="0"/>
                <w:sz w:val="22"/>
                <w:szCs w:val="22"/>
                <w14:ligatures w14:val="none"/>
              </w:rPr>
            </w:pPr>
            <w:r w:rsidRPr="003762EA">
              <w:rPr>
                <w:rFonts w:eastAsia="Times New Roman"/>
                <w:color w:val="000000"/>
                <w:kern w:val="0"/>
                <w:sz w:val="22"/>
                <w:szCs w:val="22"/>
                <w14:ligatures w14:val="none"/>
              </w:rPr>
              <w:t>Head-Mounted Microscopes</w:t>
            </w:r>
          </w:p>
        </w:tc>
        <w:tc>
          <w:tcPr>
            <w:tcW w:w="2360" w:type="dxa"/>
            <w:noWrap/>
            <w:hideMark/>
          </w:tcPr>
          <w:p w14:paraId="0DE8A931" w14:textId="77777777" w:rsidR="00754C7F" w:rsidRPr="003762EA" w:rsidRDefault="00754C7F" w:rsidP="00754C7F">
            <w:pPr>
              <w:rPr>
                <w:rFonts w:eastAsia="Times New Roman"/>
                <w:color w:val="000000"/>
                <w:kern w:val="0"/>
                <w:sz w:val="22"/>
                <w:szCs w:val="22"/>
                <w14:ligatures w14:val="none"/>
              </w:rPr>
            </w:pPr>
            <w:r w:rsidRPr="003762EA">
              <w:rPr>
                <w:rFonts w:eastAsia="Times New Roman"/>
                <w:color w:val="000000"/>
                <w:kern w:val="0"/>
                <w:sz w:val="22"/>
                <w:szCs w:val="22"/>
                <w14:ligatures w14:val="none"/>
              </w:rPr>
              <w:t>Fiber Photometry</w:t>
            </w:r>
          </w:p>
        </w:tc>
      </w:tr>
      <w:tr w:rsidR="00754C7F" w:rsidRPr="003762EA" w14:paraId="5CD784B0" w14:textId="77777777" w:rsidTr="00754C7F">
        <w:trPr>
          <w:trHeight w:val="2100"/>
        </w:trPr>
        <w:tc>
          <w:tcPr>
            <w:tcW w:w="2220" w:type="dxa"/>
            <w:hideMark/>
          </w:tcPr>
          <w:p w14:paraId="336A5A58" w14:textId="77777777" w:rsidR="00754C7F" w:rsidRPr="003762EA" w:rsidRDefault="00754C7F" w:rsidP="00754C7F">
            <w:pPr>
              <w:rPr>
                <w:rFonts w:eastAsia="Times New Roman"/>
                <w:color w:val="000000"/>
                <w:kern w:val="0"/>
                <w:sz w:val="22"/>
                <w:szCs w:val="22"/>
                <w14:ligatures w14:val="none"/>
              </w:rPr>
            </w:pPr>
            <w:r w:rsidRPr="003762EA">
              <w:rPr>
                <w:rFonts w:eastAsia="Times New Roman"/>
                <w:color w:val="000000"/>
                <w:kern w:val="0"/>
                <w:sz w:val="22"/>
                <w:szCs w:val="22"/>
                <w14:ligatures w14:val="none"/>
              </w:rPr>
              <w:t>Surgery Needed for Imaging</w:t>
            </w:r>
          </w:p>
        </w:tc>
        <w:tc>
          <w:tcPr>
            <w:tcW w:w="3060" w:type="dxa"/>
            <w:hideMark/>
          </w:tcPr>
          <w:p w14:paraId="1218B238" w14:textId="77777777" w:rsidR="00754C7F" w:rsidRPr="003762EA" w:rsidRDefault="00754C7F" w:rsidP="00754C7F">
            <w:pPr>
              <w:rPr>
                <w:rFonts w:eastAsia="Times New Roman"/>
                <w:color w:val="000000"/>
                <w:kern w:val="0"/>
                <w:sz w:val="22"/>
                <w:szCs w:val="22"/>
                <w14:ligatures w14:val="none"/>
              </w:rPr>
            </w:pPr>
            <w:r w:rsidRPr="003762EA">
              <w:rPr>
                <w:rFonts w:eastAsia="Times New Roman"/>
                <w:color w:val="000000"/>
                <w:kern w:val="0"/>
                <w:sz w:val="22"/>
                <w:szCs w:val="22"/>
                <w14:ligatures w14:val="none"/>
              </w:rPr>
              <w:t>Two types of accessing:</w:t>
            </w:r>
            <w:r w:rsidRPr="003762EA">
              <w:rPr>
                <w:rFonts w:eastAsia="Times New Roman"/>
                <w:color w:val="000000"/>
                <w:kern w:val="0"/>
                <w:sz w:val="22"/>
                <w:szCs w:val="22"/>
                <w14:ligatures w14:val="none"/>
              </w:rPr>
              <w:br/>
              <w:t xml:space="preserve">1. Skull window technique which thins the skull to around of </w:t>
            </w:r>
            <w:r w:rsidRPr="003762EA">
              <w:rPr>
                <w:rFonts w:ascii="Cambria Math" w:eastAsia="Times New Roman" w:hAnsi="Cambria Math" w:cs="Cambria Math"/>
                <w:color w:val="000000"/>
                <w:kern w:val="0"/>
                <w:sz w:val="22"/>
                <w:szCs w:val="22"/>
                <w14:ligatures w14:val="none"/>
              </w:rPr>
              <w:t>∼</w:t>
            </w:r>
            <w:r w:rsidRPr="003762EA">
              <w:rPr>
                <w:rFonts w:eastAsia="Times New Roman"/>
                <w:color w:val="000000"/>
                <w:kern w:val="0"/>
                <w:sz w:val="22"/>
                <w:szCs w:val="22"/>
                <w14:ligatures w14:val="none"/>
              </w:rPr>
              <w:t xml:space="preserve">15 μm. </w:t>
            </w:r>
            <w:r w:rsidRPr="003762EA">
              <w:rPr>
                <w:rFonts w:eastAsia="Times New Roman"/>
                <w:color w:val="000000"/>
                <w:kern w:val="0"/>
                <w:sz w:val="22"/>
                <w:szCs w:val="22"/>
                <w14:ligatures w14:val="none"/>
              </w:rPr>
              <w:br/>
              <w:t>2. Removing a piece of the skull and replacing it with glass cranial window</w:t>
            </w:r>
          </w:p>
        </w:tc>
        <w:tc>
          <w:tcPr>
            <w:tcW w:w="3060" w:type="dxa"/>
            <w:hideMark/>
          </w:tcPr>
          <w:p w14:paraId="5879D66C" w14:textId="77777777" w:rsidR="00754C7F" w:rsidRPr="003762EA" w:rsidRDefault="00754C7F" w:rsidP="00754C7F">
            <w:pPr>
              <w:rPr>
                <w:rFonts w:eastAsia="Times New Roman"/>
                <w:color w:val="000000"/>
                <w:kern w:val="0"/>
                <w:sz w:val="22"/>
                <w:szCs w:val="22"/>
                <w14:ligatures w14:val="none"/>
              </w:rPr>
            </w:pPr>
            <w:r w:rsidRPr="003762EA">
              <w:rPr>
                <w:rFonts w:eastAsia="Times New Roman"/>
                <w:color w:val="000000"/>
                <w:kern w:val="0"/>
                <w:sz w:val="22"/>
                <w:szCs w:val="22"/>
                <w14:ligatures w14:val="none"/>
              </w:rPr>
              <w:t>Deep brain imagining with limited skull surgery (cranial window)</w:t>
            </w:r>
          </w:p>
        </w:tc>
        <w:tc>
          <w:tcPr>
            <w:tcW w:w="2360" w:type="dxa"/>
            <w:hideMark/>
          </w:tcPr>
          <w:p w14:paraId="5523E365" w14:textId="77777777" w:rsidR="00754C7F" w:rsidRPr="003762EA" w:rsidRDefault="00754C7F" w:rsidP="00754C7F">
            <w:pPr>
              <w:rPr>
                <w:rFonts w:eastAsia="Times New Roman"/>
                <w:color w:val="000000"/>
                <w:kern w:val="0"/>
                <w:sz w:val="22"/>
                <w:szCs w:val="22"/>
                <w14:ligatures w14:val="none"/>
              </w:rPr>
            </w:pPr>
            <w:r w:rsidRPr="003762EA">
              <w:rPr>
                <w:rFonts w:eastAsia="Times New Roman"/>
                <w:color w:val="000000"/>
                <w:kern w:val="0"/>
                <w:sz w:val="22"/>
                <w:szCs w:val="22"/>
                <w14:ligatures w14:val="none"/>
              </w:rPr>
              <w:t>Requires implanting an optical fiber</w:t>
            </w:r>
          </w:p>
        </w:tc>
      </w:tr>
      <w:tr w:rsidR="00754C7F" w:rsidRPr="003762EA" w14:paraId="5B93A37C" w14:textId="77777777" w:rsidTr="00754C7F">
        <w:trPr>
          <w:trHeight w:val="600"/>
        </w:trPr>
        <w:tc>
          <w:tcPr>
            <w:tcW w:w="2220" w:type="dxa"/>
            <w:hideMark/>
          </w:tcPr>
          <w:p w14:paraId="530A3C76" w14:textId="5D79844D" w:rsidR="00754C7F" w:rsidRPr="003762EA" w:rsidRDefault="00754C7F" w:rsidP="00754C7F">
            <w:pPr>
              <w:rPr>
                <w:rFonts w:eastAsia="Times New Roman"/>
                <w:color w:val="000000"/>
                <w:kern w:val="0"/>
                <w:sz w:val="22"/>
                <w:szCs w:val="22"/>
                <w14:ligatures w14:val="none"/>
              </w:rPr>
            </w:pPr>
            <w:r w:rsidRPr="003762EA">
              <w:rPr>
                <w:rFonts w:eastAsia="Times New Roman"/>
                <w:color w:val="000000"/>
                <w:kern w:val="0"/>
                <w:sz w:val="22"/>
                <w:szCs w:val="22"/>
                <w14:ligatures w14:val="none"/>
              </w:rPr>
              <w:t xml:space="preserve">Invasiveness </w:t>
            </w:r>
          </w:p>
        </w:tc>
        <w:tc>
          <w:tcPr>
            <w:tcW w:w="3060" w:type="dxa"/>
            <w:hideMark/>
          </w:tcPr>
          <w:p w14:paraId="4ABE639E" w14:textId="77777777" w:rsidR="00754C7F" w:rsidRPr="003762EA" w:rsidRDefault="00754C7F" w:rsidP="00754C7F">
            <w:pPr>
              <w:rPr>
                <w:rFonts w:eastAsia="Times New Roman"/>
                <w:color w:val="000000"/>
                <w:kern w:val="0"/>
                <w:sz w:val="22"/>
                <w:szCs w:val="22"/>
                <w14:ligatures w14:val="none"/>
              </w:rPr>
            </w:pPr>
            <w:r w:rsidRPr="003762EA">
              <w:rPr>
                <w:rFonts w:eastAsia="Times New Roman"/>
                <w:color w:val="000000"/>
                <w:kern w:val="0"/>
                <w:sz w:val="22"/>
                <w:szCs w:val="22"/>
                <w14:ligatures w14:val="none"/>
              </w:rPr>
              <w:t>Moderately invasive.</w:t>
            </w:r>
          </w:p>
        </w:tc>
        <w:tc>
          <w:tcPr>
            <w:tcW w:w="3060" w:type="dxa"/>
            <w:hideMark/>
          </w:tcPr>
          <w:p w14:paraId="05007BB2" w14:textId="77777777" w:rsidR="00754C7F" w:rsidRPr="003762EA" w:rsidRDefault="00754C7F" w:rsidP="00754C7F">
            <w:pPr>
              <w:rPr>
                <w:rFonts w:eastAsia="Times New Roman"/>
                <w:color w:val="000000"/>
                <w:kern w:val="0"/>
                <w:sz w:val="22"/>
                <w:szCs w:val="22"/>
                <w14:ligatures w14:val="none"/>
              </w:rPr>
            </w:pPr>
            <w:r w:rsidRPr="003762EA">
              <w:rPr>
                <w:rFonts w:eastAsia="Times New Roman"/>
                <w:color w:val="000000"/>
                <w:kern w:val="0"/>
                <w:sz w:val="22"/>
                <w:szCs w:val="22"/>
                <w14:ligatures w14:val="none"/>
              </w:rPr>
              <w:t>Less invasive compared to 2P Microscopy.</w:t>
            </w:r>
          </w:p>
        </w:tc>
        <w:tc>
          <w:tcPr>
            <w:tcW w:w="2360" w:type="dxa"/>
            <w:hideMark/>
          </w:tcPr>
          <w:p w14:paraId="7E96003A" w14:textId="77777777" w:rsidR="00754C7F" w:rsidRPr="003762EA" w:rsidRDefault="00754C7F" w:rsidP="00754C7F">
            <w:pPr>
              <w:rPr>
                <w:rFonts w:eastAsia="Times New Roman"/>
                <w:color w:val="000000"/>
                <w:kern w:val="0"/>
                <w:sz w:val="22"/>
                <w:szCs w:val="22"/>
                <w14:ligatures w14:val="none"/>
              </w:rPr>
            </w:pPr>
            <w:r w:rsidRPr="003762EA">
              <w:rPr>
                <w:rFonts w:eastAsia="Times New Roman"/>
                <w:color w:val="000000"/>
                <w:kern w:val="0"/>
                <w:sz w:val="22"/>
                <w:szCs w:val="22"/>
                <w14:ligatures w14:val="none"/>
              </w:rPr>
              <w:t>Least invasive among the three</w:t>
            </w:r>
          </w:p>
        </w:tc>
      </w:tr>
      <w:tr w:rsidR="00754C7F" w:rsidRPr="003762EA" w14:paraId="5BFB3B64" w14:textId="77777777" w:rsidTr="00754C7F">
        <w:trPr>
          <w:trHeight w:val="600"/>
        </w:trPr>
        <w:tc>
          <w:tcPr>
            <w:tcW w:w="2220" w:type="dxa"/>
            <w:hideMark/>
          </w:tcPr>
          <w:p w14:paraId="49F3B3F9" w14:textId="77777777" w:rsidR="00754C7F" w:rsidRPr="003762EA" w:rsidRDefault="00754C7F" w:rsidP="00754C7F">
            <w:pPr>
              <w:rPr>
                <w:rFonts w:eastAsia="Times New Roman"/>
                <w:color w:val="000000"/>
                <w:kern w:val="0"/>
                <w:sz w:val="22"/>
                <w:szCs w:val="22"/>
                <w14:ligatures w14:val="none"/>
              </w:rPr>
            </w:pPr>
            <w:r w:rsidRPr="003762EA">
              <w:rPr>
                <w:rFonts w:eastAsia="Times New Roman"/>
                <w:color w:val="000000"/>
                <w:kern w:val="0"/>
                <w:sz w:val="22"/>
                <w:szCs w:val="22"/>
                <w14:ligatures w14:val="none"/>
              </w:rPr>
              <w:t>Connection to data reader</w:t>
            </w:r>
          </w:p>
        </w:tc>
        <w:tc>
          <w:tcPr>
            <w:tcW w:w="3060" w:type="dxa"/>
            <w:hideMark/>
          </w:tcPr>
          <w:p w14:paraId="254C2ED3" w14:textId="77777777" w:rsidR="00754C7F" w:rsidRPr="003762EA" w:rsidRDefault="00754C7F" w:rsidP="00754C7F">
            <w:pPr>
              <w:rPr>
                <w:rFonts w:eastAsia="Times New Roman"/>
                <w:color w:val="000000"/>
                <w:kern w:val="0"/>
                <w:sz w:val="22"/>
                <w:szCs w:val="22"/>
                <w14:ligatures w14:val="none"/>
              </w:rPr>
            </w:pPr>
            <w:r w:rsidRPr="003762EA">
              <w:rPr>
                <w:rFonts w:eastAsia="Times New Roman"/>
                <w:color w:val="000000"/>
                <w:kern w:val="0"/>
                <w:sz w:val="22"/>
                <w:szCs w:val="22"/>
                <w14:ligatures w14:val="none"/>
              </w:rPr>
              <w:t>Wired</w:t>
            </w:r>
          </w:p>
        </w:tc>
        <w:tc>
          <w:tcPr>
            <w:tcW w:w="3060" w:type="dxa"/>
            <w:hideMark/>
          </w:tcPr>
          <w:p w14:paraId="76AD268C" w14:textId="3D24E862" w:rsidR="00754C7F" w:rsidRPr="003762EA" w:rsidRDefault="00754C7F" w:rsidP="00754C7F">
            <w:pPr>
              <w:rPr>
                <w:rFonts w:eastAsia="Times New Roman"/>
                <w:color w:val="000000"/>
                <w:kern w:val="0"/>
                <w:sz w:val="22"/>
                <w:szCs w:val="22"/>
                <w14:ligatures w14:val="none"/>
              </w:rPr>
            </w:pPr>
            <w:r w:rsidRPr="003762EA">
              <w:rPr>
                <w:rFonts w:eastAsia="Times New Roman"/>
                <w:color w:val="000000"/>
                <w:kern w:val="0"/>
                <w:sz w:val="22"/>
                <w:szCs w:val="22"/>
                <w14:ligatures w14:val="none"/>
              </w:rPr>
              <w:t>Wired or Wireless (both options available)</w:t>
            </w:r>
          </w:p>
        </w:tc>
        <w:tc>
          <w:tcPr>
            <w:tcW w:w="2360" w:type="dxa"/>
            <w:hideMark/>
          </w:tcPr>
          <w:p w14:paraId="6BACB727" w14:textId="73B3398D" w:rsidR="00754C7F" w:rsidRPr="003762EA" w:rsidRDefault="00754C7F" w:rsidP="00754C7F">
            <w:pPr>
              <w:rPr>
                <w:rFonts w:eastAsia="Times New Roman"/>
                <w:color w:val="000000"/>
                <w:kern w:val="0"/>
                <w:sz w:val="22"/>
                <w:szCs w:val="22"/>
                <w14:ligatures w14:val="none"/>
              </w:rPr>
            </w:pPr>
            <w:r w:rsidRPr="003762EA">
              <w:rPr>
                <w:rFonts w:eastAsia="Times New Roman"/>
                <w:color w:val="000000"/>
                <w:kern w:val="0"/>
                <w:sz w:val="22"/>
                <w:szCs w:val="22"/>
                <w14:ligatures w14:val="none"/>
              </w:rPr>
              <w:t>Wired or Wireless (both options available)</w:t>
            </w:r>
          </w:p>
        </w:tc>
      </w:tr>
      <w:tr w:rsidR="00754C7F" w:rsidRPr="003762EA" w14:paraId="66A11D43" w14:textId="77777777" w:rsidTr="00754C7F">
        <w:trPr>
          <w:trHeight w:val="900"/>
        </w:trPr>
        <w:tc>
          <w:tcPr>
            <w:tcW w:w="2220" w:type="dxa"/>
            <w:noWrap/>
            <w:hideMark/>
          </w:tcPr>
          <w:p w14:paraId="50225EA4" w14:textId="77777777" w:rsidR="00754C7F" w:rsidRPr="003762EA" w:rsidRDefault="00754C7F" w:rsidP="00754C7F">
            <w:pPr>
              <w:rPr>
                <w:rFonts w:eastAsia="Times New Roman"/>
                <w:color w:val="000000"/>
                <w:kern w:val="0"/>
                <w:sz w:val="22"/>
                <w:szCs w:val="22"/>
                <w14:ligatures w14:val="none"/>
              </w:rPr>
            </w:pPr>
            <w:r w:rsidRPr="003762EA">
              <w:rPr>
                <w:rFonts w:eastAsia="Times New Roman"/>
                <w:color w:val="000000"/>
                <w:kern w:val="0"/>
                <w:sz w:val="22"/>
                <w:szCs w:val="22"/>
                <w14:ligatures w14:val="none"/>
              </w:rPr>
              <w:t>Data Reading</w:t>
            </w:r>
          </w:p>
        </w:tc>
        <w:tc>
          <w:tcPr>
            <w:tcW w:w="3060" w:type="dxa"/>
            <w:noWrap/>
            <w:hideMark/>
          </w:tcPr>
          <w:p w14:paraId="5195A852" w14:textId="77777777" w:rsidR="00754C7F" w:rsidRPr="003762EA" w:rsidRDefault="00754C7F" w:rsidP="00754C7F">
            <w:pPr>
              <w:rPr>
                <w:rFonts w:eastAsia="Times New Roman"/>
                <w:color w:val="000000"/>
                <w:kern w:val="0"/>
                <w:sz w:val="22"/>
                <w:szCs w:val="22"/>
                <w14:ligatures w14:val="none"/>
              </w:rPr>
            </w:pPr>
            <w:r w:rsidRPr="003762EA">
              <w:rPr>
                <w:rFonts w:eastAsia="Times New Roman"/>
                <w:color w:val="000000"/>
                <w:kern w:val="0"/>
                <w:sz w:val="22"/>
                <w:szCs w:val="22"/>
                <w14:ligatures w14:val="none"/>
              </w:rPr>
              <w:t>Calcium imaging</w:t>
            </w:r>
          </w:p>
        </w:tc>
        <w:tc>
          <w:tcPr>
            <w:tcW w:w="3060" w:type="dxa"/>
            <w:hideMark/>
          </w:tcPr>
          <w:p w14:paraId="75673D75" w14:textId="77777777" w:rsidR="00754C7F" w:rsidRPr="003762EA" w:rsidRDefault="00754C7F" w:rsidP="00754C7F">
            <w:pPr>
              <w:rPr>
                <w:rFonts w:eastAsia="Times New Roman"/>
                <w:color w:val="000000"/>
                <w:kern w:val="0"/>
                <w:sz w:val="22"/>
                <w:szCs w:val="22"/>
                <w14:ligatures w14:val="none"/>
              </w:rPr>
            </w:pPr>
            <w:r w:rsidRPr="003762EA">
              <w:rPr>
                <w:rFonts w:eastAsia="Times New Roman"/>
                <w:color w:val="000000"/>
                <w:kern w:val="0"/>
                <w:sz w:val="22"/>
                <w:szCs w:val="22"/>
                <w14:ligatures w14:val="none"/>
              </w:rPr>
              <w:t xml:space="preserve">1. Connected with a detection device using optical fiber </w:t>
            </w:r>
            <w:r w:rsidRPr="003762EA">
              <w:rPr>
                <w:rFonts w:eastAsia="Times New Roman"/>
                <w:color w:val="000000"/>
                <w:kern w:val="0"/>
                <w:sz w:val="22"/>
                <w:szCs w:val="22"/>
                <w14:ligatures w14:val="none"/>
              </w:rPr>
              <w:br/>
              <w:t>2. Has wireless options</w:t>
            </w:r>
          </w:p>
        </w:tc>
        <w:tc>
          <w:tcPr>
            <w:tcW w:w="2360" w:type="dxa"/>
            <w:hideMark/>
          </w:tcPr>
          <w:p w14:paraId="14ADB262" w14:textId="77777777" w:rsidR="00754C7F" w:rsidRPr="003762EA" w:rsidRDefault="00754C7F" w:rsidP="00754C7F">
            <w:pPr>
              <w:rPr>
                <w:rFonts w:eastAsia="Times New Roman"/>
                <w:color w:val="000000"/>
                <w:kern w:val="0"/>
                <w:sz w:val="22"/>
                <w:szCs w:val="22"/>
                <w14:ligatures w14:val="none"/>
              </w:rPr>
            </w:pPr>
            <w:r w:rsidRPr="003762EA">
              <w:rPr>
                <w:rFonts w:eastAsia="Times New Roman"/>
                <w:color w:val="000000"/>
                <w:kern w:val="0"/>
                <w:sz w:val="22"/>
                <w:szCs w:val="22"/>
                <w14:ligatures w14:val="none"/>
              </w:rPr>
              <w:t xml:space="preserve">Has high sensitivity detection capabilities </w:t>
            </w:r>
          </w:p>
        </w:tc>
      </w:tr>
      <w:tr w:rsidR="00754C7F" w:rsidRPr="003762EA" w14:paraId="33F04B51" w14:textId="77777777" w:rsidTr="00754C7F">
        <w:trPr>
          <w:trHeight w:val="600"/>
        </w:trPr>
        <w:tc>
          <w:tcPr>
            <w:tcW w:w="2220" w:type="dxa"/>
            <w:noWrap/>
            <w:hideMark/>
          </w:tcPr>
          <w:p w14:paraId="4DEC6E01" w14:textId="77777777" w:rsidR="00754C7F" w:rsidRPr="003762EA" w:rsidRDefault="00754C7F" w:rsidP="00754C7F">
            <w:pPr>
              <w:rPr>
                <w:rFonts w:eastAsia="Times New Roman"/>
                <w:color w:val="000000"/>
                <w:kern w:val="0"/>
                <w:sz w:val="22"/>
                <w:szCs w:val="22"/>
                <w14:ligatures w14:val="none"/>
              </w:rPr>
            </w:pPr>
            <w:r w:rsidRPr="003762EA">
              <w:rPr>
                <w:rFonts w:eastAsia="Times New Roman"/>
                <w:color w:val="000000"/>
                <w:kern w:val="0"/>
                <w:sz w:val="22"/>
                <w:szCs w:val="22"/>
                <w14:ligatures w14:val="none"/>
              </w:rPr>
              <w:t>Mobility</w:t>
            </w:r>
          </w:p>
        </w:tc>
        <w:tc>
          <w:tcPr>
            <w:tcW w:w="3060" w:type="dxa"/>
            <w:hideMark/>
          </w:tcPr>
          <w:p w14:paraId="0244EDF7" w14:textId="77777777" w:rsidR="00754C7F" w:rsidRPr="003762EA" w:rsidRDefault="00754C7F" w:rsidP="00754C7F">
            <w:pPr>
              <w:rPr>
                <w:rFonts w:eastAsia="Times New Roman"/>
                <w:color w:val="000000"/>
                <w:kern w:val="0"/>
                <w:sz w:val="22"/>
                <w:szCs w:val="22"/>
                <w14:ligatures w14:val="none"/>
              </w:rPr>
            </w:pPr>
            <w:r w:rsidRPr="003762EA">
              <w:rPr>
                <w:rFonts w:eastAsia="Times New Roman"/>
                <w:color w:val="000000"/>
                <w:kern w:val="0"/>
                <w:sz w:val="22"/>
                <w:szCs w:val="22"/>
                <w14:ligatures w14:val="none"/>
              </w:rPr>
              <w:t>Can only be used on stationary patients</w:t>
            </w:r>
          </w:p>
        </w:tc>
        <w:tc>
          <w:tcPr>
            <w:tcW w:w="3060" w:type="dxa"/>
            <w:noWrap/>
            <w:hideMark/>
          </w:tcPr>
          <w:p w14:paraId="2969C8CA" w14:textId="77777777" w:rsidR="00754C7F" w:rsidRPr="003762EA" w:rsidRDefault="00754C7F" w:rsidP="00754C7F">
            <w:pPr>
              <w:rPr>
                <w:rFonts w:eastAsia="Times New Roman"/>
                <w:color w:val="000000"/>
                <w:kern w:val="0"/>
                <w:sz w:val="22"/>
                <w:szCs w:val="22"/>
                <w14:ligatures w14:val="none"/>
              </w:rPr>
            </w:pPr>
            <w:r w:rsidRPr="003762EA">
              <w:rPr>
                <w:rFonts w:eastAsia="Times New Roman"/>
                <w:color w:val="000000"/>
                <w:kern w:val="0"/>
                <w:sz w:val="22"/>
                <w:szCs w:val="22"/>
                <w14:ligatures w14:val="none"/>
              </w:rPr>
              <w:t>Can be used on moving patients</w:t>
            </w:r>
          </w:p>
        </w:tc>
        <w:tc>
          <w:tcPr>
            <w:tcW w:w="2360" w:type="dxa"/>
            <w:hideMark/>
          </w:tcPr>
          <w:p w14:paraId="5A48BFBB" w14:textId="77777777" w:rsidR="00754C7F" w:rsidRPr="003762EA" w:rsidRDefault="00754C7F" w:rsidP="00754C7F">
            <w:pPr>
              <w:rPr>
                <w:rFonts w:eastAsia="Times New Roman"/>
                <w:color w:val="000000"/>
                <w:kern w:val="0"/>
                <w:sz w:val="22"/>
                <w:szCs w:val="22"/>
                <w14:ligatures w14:val="none"/>
              </w:rPr>
            </w:pPr>
            <w:r w:rsidRPr="003762EA">
              <w:rPr>
                <w:rFonts w:eastAsia="Times New Roman"/>
                <w:color w:val="000000"/>
                <w:kern w:val="0"/>
                <w:sz w:val="22"/>
                <w:szCs w:val="22"/>
                <w14:ligatures w14:val="none"/>
              </w:rPr>
              <w:t>Can be used on moving patients</w:t>
            </w:r>
          </w:p>
        </w:tc>
      </w:tr>
      <w:tr w:rsidR="00754C7F" w:rsidRPr="003762EA" w14:paraId="49F0F9A5" w14:textId="77777777" w:rsidTr="00754C7F">
        <w:trPr>
          <w:trHeight w:val="420"/>
        </w:trPr>
        <w:tc>
          <w:tcPr>
            <w:tcW w:w="2220" w:type="dxa"/>
            <w:noWrap/>
            <w:hideMark/>
          </w:tcPr>
          <w:p w14:paraId="248628DC" w14:textId="77777777" w:rsidR="00754C7F" w:rsidRPr="003762EA" w:rsidRDefault="00754C7F" w:rsidP="00754C7F">
            <w:pPr>
              <w:rPr>
                <w:rFonts w:eastAsia="Times New Roman"/>
                <w:color w:val="000000"/>
                <w:kern w:val="0"/>
                <w:sz w:val="22"/>
                <w:szCs w:val="22"/>
                <w14:ligatures w14:val="none"/>
              </w:rPr>
            </w:pPr>
            <w:r w:rsidRPr="003762EA">
              <w:rPr>
                <w:rFonts w:eastAsia="Times New Roman"/>
                <w:color w:val="000000"/>
                <w:kern w:val="0"/>
                <w:sz w:val="22"/>
                <w:szCs w:val="22"/>
                <w14:ligatures w14:val="none"/>
              </w:rPr>
              <w:t>Cost</w:t>
            </w:r>
          </w:p>
        </w:tc>
        <w:tc>
          <w:tcPr>
            <w:tcW w:w="3060" w:type="dxa"/>
            <w:noWrap/>
            <w:hideMark/>
          </w:tcPr>
          <w:p w14:paraId="49DA4FDF" w14:textId="77777777" w:rsidR="00754C7F" w:rsidRPr="003762EA" w:rsidRDefault="00754C7F" w:rsidP="00754C7F">
            <w:pPr>
              <w:rPr>
                <w:rFonts w:eastAsia="Times New Roman"/>
                <w:color w:val="000000"/>
                <w:kern w:val="0"/>
                <w:sz w:val="22"/>
                <w:szCs w:val="22"/>
                <w14:ligatures w14:val="none"/>
              </w:rPr>
            </w:pPr>
            <w:r w:rsidRPr="003762EA">
              <w:rPr>
                <w:rFonts w:eastAsia="Times New Roman"/>
                <w:color w:val="000000"/>
                <w:kern w:val="0"/>
                <w:sz w:val="22"/>
                <w:szCs w:val="22"/>
                <w14:ligatures w14:val="none"/>
              </w:rPr>
              <w:t> $200,000 to over $1 million</w:t>
            </w:r>
          </w:p>
        </w:tc>
        <w:tc>
          <w:tcPr>
            <w:tcW w:w="3060" w:type="dxa"/>
            <w:noWrap/>
            <w:hideMark/>
          </w:tcPr>
          <w:p w14:paraId="5736F095" w14:textId="77777777" w:rsidR="00754C7F" w:rsidRPr="003762EA" w:rsidRDefault="00754C7F" w:rsidP="00754C7F">
            <w:pPr>
              <w:rPr>
                <w:rFonts w:eastAsia="Times New Roman"/>
                <w:color w:val="000000"/>
                <w:kern w:val="0"/>
                <w:sz w:val="22"/>
                <w:szCs w:val="22"/>
                <w14:ligatures w14:val="none"/>
              </w:rPr>
            </w:pPr>
            <w:r w:rsidRPr="003762EA">
              <w:rPr>
                <w:rFonts w:eastAsia="Times New Roman"/>
                <w:color w:val="000000"/>
                <w:kern w:val="0"/>
                <w:sz w:val="22"/>
                <w:szCs w:val="22"/>
                <w14:ligatures w14:val="none"/>
              </w:rPr>
              <w:t>$50,000 to $150,000</w:t>
            </w:r>
          </w:p>
        </w:tc>
        <w:tc>
          <w:tcPr>
            <w:tcW w:w="2360" w:type="dxa"/>
            <w:noWrap/>
            <w:hideMark/>
          </w:tcPr>
          <w:p w14:paraId="71B86469" w14:textId="77777777" w:rsidR="00754C7F" w:rsidRPr="003762EA" w:rsidRDefault="00754C7F" w:rsidP="005D4420">
            <w:pPr>
              <w:keepNext/>
              <w:rPr>
                <w:rFonts w:eastAsia="Times New Roman"/>
                <w:color w:val="000000"/>
                <w:kern w:val="0"/>
                <w:sz w:val="22"/>
                <w:szCs w:val="22"/>
                <w14:ligatures w14:val="none"/>
              </w:rPr>
            </w:pPr>
            <w:r w:rsidRPr="003762EA">
              <w:rPr>
                <w:rFonts w:eastAsia="Times New Roman"/>
                <w:color w:val="000000"/>
                <w:kern w:val="0"/>
                <w:sz w:val="22"/>
                <w:szCs w:val="22"/>
                <w14:ligatures w14:val="none"/>
              </w:rPr>
              <w:t>$10,000 to $50,000</w:t>
            </w:r>
          </w:p>
        </w:tc>
      </w:tr>
    </w:tbl>
    <w:p w14:paraId="25B501E2" w14:textId="26386D8A" w:rsidR="0022213C" w:rsidRPr="00CD61F8" w:rsidRDefault="005D4420" w:rsidP="005D4420">
      <w:pPr>
        <w:pStyle w:val="Caption"/>
        <w:rPr>
          <w:sz w:val="20"/>
          <w:szCs w:val="20"/>
        </w:rPr>
      </w:pPr>
      <w:bookmarkStart w:id="71" w:name="_Toc185253689"/>
      <w:bookmarkStart w:id="72" w:name="_Toc185267477"/>
      <w:r w:rsidRPr="00CD61F8">
        <w:rPr>
          <w:sz w:val="20"/>
          <w:szCs w:val="20"/>
        </w:rPr>
        <w:t xml:space="preserve">Table </w:t>
      </w:r>
      <w:r w:rsidRPr="00CD61F8">
        <w:rPr>
          <w:sz w:val="20"/>
          <w:szCs w:val="20"/>
        </w:rPr>
        <w:fldChar w:fldCharType="begin"/>
      </w:r>
      <w:r w:rsidRPr="00CD61F8">
        <w:rPr>
          <w:sz w:val="20"/>
          <w:szCs w:val="20"/>
        </w:rPr>
        <w:instrText xml:space="preserve"> SEQ Table \* ARABIC </w:instrText>
      </w:r>
      <w:r w:rsidRPr="00CD61F8">
        <w:rPr>
          <w:sz w:val="20"/>
          <w:szCs w:val="20"/>
        </w:rPr>
        <w:fldChar w:fldCharType="separate"/>
      </w:r>
      <w:r w:rsidRPr="00CD61F8">
        <w:rPr>
          <w:noProof/>
          <w:sz w:val="20"/>
          <w:szCs w:val="20"/>
        </w:rPr>
        <w:t>1</w:t>
      </w:r>
      <w:bookmarkEnd w:id="71"/>
      <w:bookmarkEnd w:id="72"/>
      <w:r w:rsidRPr="00CD61F8">
        <w:rPr>
          <w:sz w:val="20"/>
          <w:szCs w:val="20"/>
        </w:rPr>
        <w:fldChar w:fldCharType="end"/>
      </w:r>
      <w:bookmarkEnd w:id="0"/>
      <w:r w:rsidR="001D274E" w:rsidRPr="00CD61F8">
        <w:rPr>
          <w:sz w:val="20"/>
          <w:szCs w:val="20"/>
        </w:rPr>
        <w:t xml:space="preserve">: </w:t>
      </w:r>
      <w:r w:rsidR="001D274E" w:rsidRPr="00CD61F8">
        <w:rPr>
          <w:sz w:val="20"/>
          <w:szCs w:val="20"/>
        </w:rPr>
        <w:t>Comparative assessment of candidate solutions</w:t>
      </w:r>
      <w:r w:rsidR="00CD61F8">
        <w:rPr>
          <w:sz w:val="20"/>
          <w:szCs w:val="20"/>
        </w:rPr>
        <w:t>.</w:t>
      </w:r>
    </w:p>
    <w:p w14:paraId="66677E9D" w14:textId="68A4F5CE" w:rsidR="00C7738D" w:rsidRPr="003762EA" w:rsidRDefault="00CC0EAE" w:rsidP="00320129">
      <w:pPr>
        <w:ind w:firstLine="720"/>
      </w:pPr>
      <w:proofErr w:type="gramStart"/>
      <w:r w:rsidRPr="003762EA">
        <w:t xml:space="preserve">Taking </w:t>
      </w:r>
      <w:r w:rsidR="00CD61F8">
        <w:t xml:space="preserve">both </w:t>
      </w:r>
      <w:r w:rsidRPr="003762EA">
        <w:t xml:space="preserve">the pros and </w:t>
      </w:r>
      <w:r w:rsidR="00CD61F8">
        <w:t xml:space="preserve">the </w:t>
      </w:r>
      <w:r w:rsidRPr="003762EA">
        <w:t xml:space="preserve">cons of </w:t>
      </w:r>
      <w:r w:rsidR="006E6E15" w:rsidRPr="003762EA">
        <w:t xml:space="preserve">each </w:t>
      </w:r>
      <w:r w:rsidR="00AC530B" w:rsidRPr="003762EA">
        <w:t>biosensor into consideration, it</w:t>
      </w:r>
      <w:proofErr w:type="gramEnd"/>
      <w:r w:rsidR="00AC530B" w:rsidRPr="003762EA">
        <w:t xml:space="preserve"> can be concluded that the best current option would be fiber photometry. </w:t>
      </w:r>
      <w:r w:rsidR="00137662" w:rsidRPr="003762EA">
        <w:t xml:space="preserve">Not only is it the most sensitive, which would allow for better data collection </w:t>
      </w:r>
      <w:r w:rsidR="005566BA" w:rsidRPr="003762EA">
        <w:t xml:space="preserve">and readings, it is also </w:t>
      </w:r>
      <w:r w:rsidR="009955C8" w:rsidRPr="003762EA">
        <w:t>remarkably similar</w:t>
      </w:r>
      <w:r w:rsidR="005566BA" w:rsidRPr="003762EA">
        <w:t xml:space="preserve"> in structure to current BCIs</w:t>
      </w:r>
      <w:r w:rsidR="00AB0208" w:rsidRPr="003762EA">
        <w:t xml:space="preserve">. </w:t>
      </w:r>
      <w:r w:rsidR="00911652" w:rsidRPr="003762EA">
        <w:t>To fully understand whether this i</w:t>
      </w:r>
      <w:r w:rsidR="00AB0208" w:rsidRPr="003762EA">
        <w:t>s the ideal approach or not</w:t>
      </w:r>
      <w:r w:rsidR="003526B4" w:rsidRPr="003762EA">
        <w:t xml:space="preserve">, we will need to further investigate the </w:t>
      </w:r>
      <w:r w:rsidR="009001BB" w:rsidRPr="003762EA">
        <w:t>details of biosensors, which we will do in the</w:t>
      </w:r>
      <w:r w:rsidR="0002209F" w:rsidRPr="003762EA">
        <w:t xml:space="preserve"> </w:t>
      </w:r>
      <w:r w:rsidR="0019766A" w:rsidRPr="003762EA">
        <w:t xml:space="preserve">next </w:t>
      </w:r>
      <w:r w:rsidR="0002209F" w:rsidRPr="003762EA">
        <w:t>section</w:t>
      </w:r>
      <w:r w:rsidR="009001BB" w:rsidRPr="003762EA">
        <w:t xml:space="preserve">. </w:t>
      </w:r>
    </w:p>
    <w:p w14:paraId="46D027B7" w14:textId="69E74E14" w:rsidR="000679C0" w:rsidRPr="003762EA" w:rsidRDefault="000679C0" w:rsidP="00AB0208">
      <w:pPr>
        <w:ind w:firstLine="720"/>
      </w:pPr>
      <w:r w:rsidRPr="003762EA">
        <w:br w:type="page"/>
      </w:r>
    </w:p>
    <w:p w14:paraId="69AB31E0" w14:textId="4C29736A" w:rsidR="0002209F" w:rsidRPr="003762EA" w:rsidRDefault="000679C0" w:rsidP="00BE07E4">
      <w:pPr>
        <w:pStyle w:val="Heading1"/>
        <w:rPr>
          <w:rFonts w:ascii="Times New Roman" w:hAnsi="Times New Roman" w:cs="Times New Roman"/>
        </w:rPr>
      </w:pPr>
      <w:bookmarkStart w:id="73" w:name="_Toc185266971"/>
      <w:bookmarkStart w:id="74" w:name="_Toc185278588"/>
      <w:r w:rsidRPr="003762EA">
        <w:rPr>
          <w:rFonts w:ascii="Times New Roman" w:hAnsi="Times New Roman" w:cs="Times New Roman"/>
        </w:rPr>
        <w:lastRenderedPageBreak/>
        <w:t>Project Recommendation</w:t>
      </w:r>
      <w:bookmarkEnd w:id="73"/>
      <w:bookmarkEnd w:id="74"/>
    </w:p>
    <w:p w14:paraId="05FB9574" w14:textId="720A01F2" w:rsidR="00AD7211" w:rsidRPr="003762EA" w:rsidRDefault="00BE07E4" w:rsidP="00EA49C6">
      <w:pPr>
        <w:pStyle w:val="Heading2"/>
        <w:rPr>
          <w:rFonts w:ascii="Times New Roman" w:hAnsi="Times New Roman" w:cs="Times New Roman"/>
        </w:rPr>
      </w:pPr>
      <w:bookmarkStart w:id="75" w:name="_Toc185266972"/>
      <w:bookmarkStart w:id="76" w:name="_Toc185278589"/>
      <w:r w:rsidRPr="003762EA">
        <w:rPr>
          <w:rFonts w:ascii="Times New Roman" w:hAnsi="Times New Roman" w:cs="Times New Roman"/>
        </w:rPr>
        <w:t>Proposed Solution</w:t>
      </w:r>
      <w:bookmarkStart w:id="77" w:name="_Hlk183101182"/>
      <w:bookmarkEnd w:id="75"/>
      <w:bookmarkEnd w:id="76"/>
    </w:p>
    <w:p w14:paraId="12A430CD" w14:textId="2E5523C8" w:rsidR="004E0A86" w:rsidRPr="003762EA" w:rsidRDefault="004E0A86" w:rsidP="00AD672F">
      <w:pPr>
        <w:ind w:firstLine="720"/>
      </w:pPr>
      <w:r w:rsidRPr="003762EA">
        <w:t>The biosensors we propose are capable of recording neurotransmission activities many millimeters deep into the brain, but the pros of the fiber photometry standout. The straightforward nature of fiber photometry equipment and its high sensitivity in detecting neuronal activities make it highly appealing to researchers and scientists (</w:t>
      </w:r>
      <w:hyperlink r:id="rId20" w:anchor="B87" w:history="1">
        <w:r w:rsidRPr="003762EA">
          <w:rPr>
            <w:rStyle w:val="Hyperlink"/>
          </w:rPr>
          <w:t>Resendez and Stuber, 2015</w:t>
        </w:r>
      </w:hyperlink>
      <w:r w:rsidRPr="003762EA">
        <w:t xml:space="preserve">). It </w:t>
      </w:r>
      <w:r w:rsidR="0034232A" w:rsidRPr="003762EA">
        <w:t>utilizes fluorescence-based measurements, offers a minimally invasive means to monitor neural activity. This method involves the use of genetically encoded calcium indicators, which are introduced into specific neurons or neural circuits. When these neurons become active, the calcium influx triggers fluorescence changes that can be measured in real-time. This technique enables researchers to study the brain’s activity patterns in awake and freely moving animals, a crucial aspect for understanding dynamic neural processes.</w:t>
      </w:r>
      <w:r w:rsidR="00AD672F" w:rsidRPr="003762EA">
        <w:t xml:space="preserve"> </w:t>
      </w:r>
      <w:r w:rsidRPr="003762EA">
        <w:t xml:space="preserve">This provides crucial insights into the synchronous activity patterns within specific neurocircuits during both normal and abnormal behavioral states. The lightweight and compact nature of these devices makes them versatile for use in various behavioral experiments, such as sensory tasks, and complex learning tasks in operant chambers. </w:t>
      </w:r>
    </w:p>
    <w:p w14:paraId="47B75556" w14:textId="5FF2929E" w:rsidR="005030D2" w:rsidRPr="003762EA" w:rsidRDefault="007C2301" w:rsidP="003657B0">
      <w:r w:rsidRPr="003762EA">
        <w:tab/>
        <w:t xml:space="preserve">“We find that the 80% of the effective signal arises from a 105-106 µm3 volume extending ~200 µm from the fiber face, and thus permitting a spatial interpretation of measurements made with fiber photometry” </w:t>
      </w:r>
      <w:r w:rsidR="008C33A4" w:rsidRPr="003762EA">
        <w:t>(Pisanello et al., 2018)</w:t>
      </w:r>
      <w:r w:rsidRPr="003762EA">
        <w:t>.</w:t>
      </w:r>
      <w:r w:rsidR="001266C2" w:rsidRPr="003762EA">
        <w:t xml:space="preserve"> </w:t>
      </w:r>
      <w:r w:rsidR="00641CB5" w:rsidRPr="003762EA">
        <w:t>This means that, in t</w:t>
      </w:r>
      <w:r w:rsidR="00084EB1" w:rsidRPr="003762EA">
        <w:t xml:space="preserve">he </w:t>
      </w:r>
      <w:r w:rsidR="00641CB5" w:rsidRPr="003762EA">
        <w:t>fiber photometry setup, the majority (80%) of the recorded signal originates from a relatively small volume of brain tissue, measuring about 105–106 cubic micrometers (</w:t>
      </w:r>
      <m:oMath>
        <m:r>
          <w:rPr>
            <w:rFonts w:ascii="Cambria Math" w:hAnsi="Cambria Math"/>
          </w:rPr>
          <m:t>μ</m:t>
        </m:r>
        <m:sSup>
          <m:sSupPr>
            <m:ctrlPr>
              <w:rPr>
                <w:rFonts w:ascii="Cambria Math" w:hAnsi="Cambria Math"/>
                <w:i/>
              </w:rPr>
            </m:ctrlPr>
          </m:sSupPr>
          <m:e>
            <m:r>
              <w:rPr>
                <w:rFonts w:ascii="Cambria Math" w:hAnsi="Cambria Math"/>
              </w:rPr>
              <m:t>m</m:t>
            </m:r>
          </m:e>
          <m:sup>
            <m:r>
              <w:rPr>
                <w:rFonts w:ascii="Cambria Math" w:hAnsi="Cambria Math"/>
              </w:rPr>
              <m:t>3</m:t>
            </m:r>
          </m:sup>
        </m:sSup>
      </m:oMath>
      <w:r w:rsidR="00641CB5" w:rsidRPr="003762EA">
        <w:t>). This volume extends approximately 200 micrometers away from the tip of the optical fiber that is used to collect signals.</w:t>
      </w:r>
      <w:r w:rsidR="0061791C" w:rsidRPr="003762EA">
        <w:t xml:space="preserve"> </w:t>
      </w:r>
      <w:r w:rsidR="004D7163" w:rsidRPr="003762EA">
        <w:t>This</w:t>
      </w:r>
      <w:r w:rsidR="00641CB5" w:rsidRPr="003762EA">
        <w:t xml:space="preserve"> finding indicates that fiber photometry mainly detects signals from a localized area near the fiber tip, allowing researchers to interpret the data with some spatial specificity. Thus, measurements from fiber photometry reflect activity within a defined region of tissue near the fiber, rather than capturing signals from a much broader area, making it possible to infer spatial information about neural activity in this targeted zone.</w:t>
      </w:r>
    </w:p>
    <w:p w14:paraId="62A93D2D" w14:textId="77777777" w:rsidR="00CA18A6" w:rsidRPr="003762EA" w:rsidRDefault="00CA18A6" w:rsidP="00370DD2">
      <w:pPr>
        <w:ind w:firstLine="720"/>
      </w:pPr>
    </w:p>
    <w:p w14:paraId="366D68BD" w14:textId="77777777" w:rsidR="00CA18A6" w:rsidRPr="003762EA" w:rsidRDefault="00CA18A6" w:rsidP="00CA18A6">
      <w:pPr>
        <w:pStyle w:val="Heading2"/>
        <w:rPr>
          <w:rFonts w:ascii="Times New Roman" w:hAnsi="Times New Roman" w:cs="Times New Roman"/>
        </w:rPr>
      </w:pPr>
      <w:bookmarkStart w:id="78" w:name="_Toc185266973"/>
      <w:bookmarkStart w:id="79" w:name="_Toc185278590"/>
      <w:r w:rsidRPr="003762EA">
        <w:rPr>
          <w:rFonts w:ascii="Times New Roman" w:hAnsi="Times New Roman" w:cs="Times New Roman"/>
        </w:rPr>
        <w:t>Challenges in Design and Implementation</w:t>
      </w:r>
      <w:bookmarkEnd w:id="78"/>
      <w:bookmarkEnd w:id="79"/>
    </w:p>
    <w:p w14:paraId="707FA919" w14:textId="38C1491D" w:rsidR="00CA18A6" w:rsidRPr="00CA18A6" w:rsidRDefault="00CA18A6" w:rsidP="00CA18A6">
      <w:r w:rsidRPr="00CA18A6">
        <w:t>Implementing fiber photometry for neural activity monitoring comes with several engineering and practical challenges:</w:t>
      </w:r>
    </w:p>
    <w:p w14:paraId="6C870603" w14:textId="77777777" w:rsidR="00CA18A6" w:rsidRPr="00CA18A6" w:rsidRDefault="00CA18A6" w:rsidP="00CA18A6">
      <w:pPr>
        <w:numPr>
          <w:ilvl w:val="0"/>
          <w:numId w:val="10"/>
        </w:numPr>
      </w:pPr>
      <w:r w:rsidRPr="00CA18A6">
        <w:rPr>
          <w:b/>
          <w:bCs/>
        </w:rPr>
        <w:t>Signal-to-Noise Ratio (SNR):</w:t>
      </w:r>
    </w:p>
    <w:p w14:paraId="12FE8A84" w14:textId="77777777" w:rsidR="00CA18A6" w:rsidRPr="00CA18A6" w:rsidRDefault="00CA18A6" w:rsidP="00CA18A6">
      <w:pPr>
        <w:numPr>
          <w:ilvl w:val="1"/>
          <w:numId w:val="10"/>
        </w:numPr>
      </w:pPr>
      <w:r w:rsidRPr="00CA18A6">
        <w:rPr>
          <w:b/>
          <w:bCs/>
        </w:rPr>
        <w:t>Causes and Complexities:</w:t>
      </w:r>
      <w:r w:rsidRPr="00CA18A6">
        <w:t xml:space="preserve"> Ensuring a high SNR is critical for reliable data interpretation. Factors such as background fluorescence, light scattering, and movement artifacts can degrade the signal quality.</w:t>
      </w:r>
    </w:p>
    <w:p w14:paraId="4A14B34F" w14:textId="1332EE2D" w:rsidR="00CA18A6" w:rsidRPr="00CA18A6" w:rsidRDefault="00CA18A6" w:rsidP="00147B92">
      <w:pPr>
        <w:numPr>
          <w:ilvl w:val="1"/>
          <w:numId w:val="10"/>
        </w:numPr>
      </w:pPr>
      <w:r w:rsidRPr="00CA18A6">
        <w:rPr>
          <w:b/>
          <w:bCs/>
        </w:rPr>
        <w:lastRenderedPageBreak/>
        <w:t>Progress Toward Overcoming:</w:t>
      </w:r>
      <w:r w:rsidRPr="00CA18A6">
        <w:t xml:space="preserve"> Researchers can explore improved optical filtering techniques, advanced signal processing algorithms, and the development of brighter, more stable fluorophores to enhance SNR</w:t>
      </w:r>
      <w:r w:rsidR="00147B92" w:rsidRPr="003762EA">
        <w:t xml:space="preserve"> </w:t>
      </w:r>
      <w:r w:rsidR="00147B92" w:rsidRPr="003762EA">
        <w:t xml:space="preserve">(Kim et al. </w:t>
      </w:r>
      <w:r w:rsidR="00147B92" w:rsidRPr="003762EA">
        <w:t>7</w:t>
      </w:r>
      <w:r w:rsidR="00147B92" w:rsidRPr="003762EA">
        <w:t>)</w:t>
      </w:r>
      <w:r w:rsidR="00147B92" w:rsidRPr="003762EA">
        <w:t>.</w:t>
      </w:r>
    </w:p>
    <w:p w14:paraId="172FB0DF" w14:textId="77777777" w:rsidR="00CA18A6" w:rsidRPr="00CA18A6" w:rsidRDefault="00CA18A6" w:rsidP="00CA18A6">
      <w:pPr>
        <w:numPr>
          <w:ilvl w:val="0"/>
          <w:numId w:val="10"/>
        </w:numPr>
      </w:pPr>
      <w:r w:rsidRPr="00CA18A6">
        <w:rPr>
          <w:b/>
          <w:bCs/>
        </w:rPr>
        <w:t>Optical Fiber Design:</w:t>
      </w:r>
    </w:p>
    <w:p w14:paraId="1BA12651" w14:textId="77777777" w:rsidR="00CA18A6" w:rsidRPr="00CA18A6" w:rsidRDefault="00CA18A6" w:rsidP="00CA18A6">
      <w:pPr>
        <w:numPr>
          <w:ilvl w:val="1"/>
          <w:numId w:val="10"/>
        </w:numPr>
      </w:pPr>
      <w:r w:rsidRPr="00CA18A6">
        <w:rPr>
          <w:b/>
          <w:bCs/>
        </w:rPr>
        <w:t>Causes and Complexities:</w:t>
      </w:r>
      <w:r w:rsidRPr="00CA18A6">
        <w:t xml:space="preserve"> The optical fibers used must be lightweight and flexible to minimize discomfort and interference with the animal's natural behavior. However, this flexibility can make them prone to damage or wear </w:t>
      </w:r>
      <w:proofErr w:type="gramStart"/>
      <w:r w:rsidRPr="00CA18A6">
        <w:t>over time</w:t>
      </w:r>
      <w:proofErr w:type="gramEnd"/>
      <w:r w:rsidRPr="00CA18A6">
        <w:t>.</w:t>
      </w:r>
    </w:p>
    <w:p w14:paraId="1047B9F6" w14:textId="7C66A1F1" w:rsidR="00CA18A6" w:rsidRPr="00CA18A6" w:rsidRDefault="00CA18A6" w:rsidP="00AD7B33">
      <w:pPr>
        <w:numPr>
          <w:ilvl w:val="1"/>
          <w:numId w:val="10"/>
        </w:numPr>
      </w:pPr>
      <w:r w:rsidRPr="00CA18A6">
        <w:rPr>
          <w:b/>
          <w:bCs/>
        </w:rPr>
        <w:t>Progress Toward Overcoming:</w:t>
      </w:r>
      <w:r w:rsidRPr="00CA18A6">
        <w:t xml:space="preserve"> Engineers could investigate the use of novel materials for optical fibers that combine durability with flexibility. Testing fibers under various conditions and incorporating protective coatings may also be beneficial</w:t>
      </w:r>
      <w:r w:rsidR="00AD7B33" w:rsidRPr="003762EA">
        <w:t xml:space="preserve"> </w:t>
      </w:r>
      <w:r w:rsidR="00AD7B33" w:rsidRPr="003762EA">
        <w:t>(Simone et al.)</w:t>
      </w:r>
      <w:r w:rsidRPr="00CA18A6">
        <w:t>.</w:t>
      </w:r>
    </w:p>
    <w:p w14:paraId="2AB5BF40" w14:textId="77777777" w:rsidR="00CA18A6" w:rsidRPr="00CA18A6" w:rsidRDefault="00CA18A6" w:rsidP="00CA18A6">
      <w:pPr>
        <w:numPr>
          <w:ilvl w:val="0"/>
          <w:numId w:val="10"/>
        </w:numPr>
      </w:pPr>
      <w:r w:rsidRPr="00CA18A6">
        <w:rPr>
          <w:b/>
          <w:bCs/>
        </w:rPr>
        <w:t>Genetic Targeting:</w:t>
      </w:r>
    </w:p>
    <w:p w14:paraId="1976CC86" w14:textId="77777777" w:rsidR="00CA18A6" w:rsidRPr="00CA18A6" w:rsidRDefault="00CA18A6" w:rsidP="00CA18A6">
      <w:pPr>
        <w:numPr>
          <w:ilvl w:val="1"/>
          <w:numId w:val="10"/>
        </w:numPr>
      </w:pPr>
      <w:r w:rsidRPr="00CA18A6">
        <w:rPr>
          <w:b/>
          <w:bCs/>
        </w:rPr>
        <w:t>Causes and Complexities:</w:t>
      </w:r>
      <w:r w:rsidRPr="00CA18A6">
        <w:t xml:space="preserve"> Introducing genetically encoded calcium indicators requires precise targeting to ensure that only the desired cell populations are labeled. Off-target expression can lead to misleading results.</w:t>
      </w:r>
    </w:p>
    <w:p w14:paraId="7D90F516" w14:textId="3C8679D9" w:rsidR="00CA18A6" w:rsidRPr="00CA18A6" w:rsidRDefault="00CA18A6" w:rsidP="00CA18A6">
      <w:pPr>
        <w:numPr>
          <w:ilvl w:val="1"/>
          <w:numId w:val="10"/>
        </w:numPr>
      </w:pPr>
      <w:r w:rsidRPr="00CA18A6">
        <w:rPr>
          <w:b/>
          <w:bCs/>
        </w:rPr>
        <w:t>Progress Toward Overcoming:</w:t>
      </w:r>
      <w:r w:rsidRPr="00CA18A6">
        <w:t xml:space="preserve"> Advances in viral vector design and promoter specificity could reduce off-target effects. Collaborative studies with molecular biologists to refine targeting methods may also provide solutions</w:t>
      </w:r>
      <w:r w:rsidR="00B25448" w:rsidRPr="003762EA">
        <w:t xml:space="preserve"> </w:t>
      </w:r>
      <w:r w:rsidR="00B25448" w:rsidRPr="003762EA">
        <w:t>(Simone et al.)</w:t>
      </w:r>
      <w:r w:rsidRPr="00CA18A6">
        <w:t>.</w:t>
      </w:r>
    </w:p>
    <w:p w14:paraId="3D1746FA" w14:textId="77777777" w:rsidR="00CA18A6" w:rsidRPr="00CA18A6" w:rsidRDefault="00CA18A6" w:rsidP="00CA18A6">
      <w:pPr>
        <w:numPr>
          <w:ilvl w:val="0"/>
          <w:numId w:val="10"/>
        </w:numPr>
      </w:pPr>
      <w:r w:rsidRPr="00CA18A6">
        <w:rPr>
          <w:b/>
          <w:bCs/>
        </w:rPr>
        <w:t>Data Analysis and Interpretation:</w:t>
      </w:r>
    </w:p>
    <w:p w14:paraId="410AB392" w14:textId="77777777" w:rsidR="00CA18A6" w:rsidRPr="00CA18A6" w:rsidRDefault="00CA18A6" w:rsidP="00CA18A6">
      <w:pPr>
        <w:numPr>
          <w:ilvl w:val="1"/>
          <w:numId w:val="10"/>
        </w:numPr>
      </w:pPr>
      <w:r w:rsidRPr="00CA18A6">
        <w:rPr>
          <w:b/>
          <w:bCs/>
        </w:rPr>
        <w:t>Causes and Complexities:</w:t>
      </w:r>
      <w:r w:rsidRPr="00CA18A6">
        <w:t xml:space="preserve"> The large volume of data generated by fiber photometry experiments necessitates efficient analysis pipelines. Distinguishing meaningful signals from noise and artifacts adds to the complexity.</w:t>
      </w:r>
    </w:p>
    <w:p w14:paraId="5297BE35" w14:textId="60829BE6" w:rsidR="00CA18A6" w:rsidRPr="00CA18A6" w:rsidRDefault="00CA18A6" w:rsidP="00AC4458">
      <w:pPr>
        <w:numPr>
          <w:ilvl w:val="1"/>
          <w:numId w:val="10"/>
        </w:numPr>
      </w:pPr>
      <w:r w:rsidRPr="00CA18A6">
        <w:rPr>
          <w:b/>
          <w:bCs/>
        </w:rPr>
        <w:t>Progress Toward Overcoming:</w:t>
      </w:r>
      <w:r w:rsidRPr="00CA18A6">
        <w:t xml:space="preserve"> Developing machine learning algorithms tailored to fiber photometry data could automate and improve the accuracy of analysis. Open-source tools and community-shared datasets might accelerate progress in this area</w:t>
      </w:r>
      <w:r w:rsidR="00AC4458" w:rsidRPr="003762EA">
        <w:t xml:space="preserve"> </w:t>
      </w:r>
      <w:r w:rsidR="00AC4458" w:rsidRPr="003762EA">
        <w:t>(Bridge et al</w:t>
      </w:r>
      <w:r w:rsidR="00AC4458" w:rsidRPr="003762EA">
        <w:t>, 2024</w:t>
      </w:r>
      <w:r w:rsidR="00AC4458" w:rsidRPr="003762EA">
        <w:t>)</w:t>
      </w:r>
      <w:r w:rsidRPr="00CA18A6">
        <w:t>.</w:t>
      </w:r>
      <w:r w:rsidR="00AC4458" w:rsidRPr="003762EA">
        <w:t xml:space="preserve"> </w:t>
      </w:r>
    </w:p>
    <w:p w14:paraId="2268CCC0" w14:textId="77777777" w:rsidR="00CA18A6" w:rsidRPr="00CA18A6" w:rsidRDefault="00CA18A6" w:rsidP="00CA18A6">
      <w:pPr>
        <w:numPr>
          <w:ilvl w:val="0"/>
          <w:numId w:val="10"/>
        </w:numPr>
      </w:pPr>
      <w:r w:rsidRPr="00CA18A6">
        <w:rPr>
          <w:b/>
          <w:bCs/>
        </w:rPr>
        <w:t>Regulatory and Ethical Considerations:</w:t>
      </w:r>
    </w:p>
    <w:p w14:paraId="29839EE5" w14:textId="77777777" w:rsidR="00CA18A6" w:rsidRPr="00CA18A6" w:rsidRDefault="00CA18A6" w:rsidP="00CA18A6">
      <w:pPr>
        <w:numPr>
          <w:ilvl w:val="1"/>
          <w:numId w:val="10"/>
        </w:numPr>
      </w:pPr>
      <w:r w:rsidRPr="00CA18A6">
        <w:rPr>
          <w:b/>
          <w:bCs/>
        </w:rPr>
        <w:t>Causes and Complexities:</w:t>
      </w:r>
      <w:r w:rsidRPr="00CA18A6">
        <w:t xml:space="preserve"> For clinical applications, obtaining FDA approval and addressing ethical concerns about genetic manipulation are significant hurdles.</w:t>
      </w:r>
    </w:p>
    <w:p w14:paraId="3973730F" w14:textId="38B5043B" w:rsidR="00CA18A6" w:rsidRPr="00CA18A6" w:rsidRDefault="00CA18A6" w:rsidP="00CA18A6">
      <w:pPr>
        <w:numPr>
          <w:ilvl w:val="1"/>
          <w:numId w:val="10"/>
        </w:numPr>
      </w:pPr>
      <w:r w:rsidRPr="00CA18A6">
        <w:rPr>
          <w:b/>
          <w:bCs/>
        </w:rPr>
        <w:t>Progress Toward Overcoming:</w:t>
      </w:r>
      <w:r w:rsidRPr="00CA18A6">
        <w:t xml:space="preserve"> Collaborations with regulatory experts and bioethicists could streamline the approval process. Public outreach to communicate the safety and benefits of this technology might also alleviate ethical concerns</w:t>
      </w:r>
      <w:r w:rsidR="00C9022A" w:rsidRPr="003762EA">
        <w:t xml:space="preserve"> (</w:t>
      </w:r>
      <w:r w:rsidR="00C9022A" w:rsidRPr="003762EA">
        <w:t>Simone et al.)</w:t>
      </w:r>
      <w:r w:rsidRPr="00CA18A6">
        <w:t>.</w:t>
      </w:r>
    </w:p>
    <w:p w14:paraId="552B8794" w14:textId="77777777" w:rsidR="00EA0EE3" w:rsidRPr="003762EA" w:rsidRDefault="00EA0EE3" w:rsidP="00F94747">
      <w:r w:rsidRPr="003762EA">
        <w:br w:type="page"/>
      </w:r>
    </w:p>
    <w:p w14:paraId="64A89703" w14:textId="0669EA9A" w:rsidR="00EA0EE3" w:rsidRPr="003762EA" w:rsidRDefault="00EA0EE3" w:rsidP="00EA0EE3">
      <w:pPr>
        <w:pStyle w:val="Heading2"/>
        <w:rPr>
          <w:rFonts w:ascii="Times New Roman" w:hAnsi="Times New Roman" w:cs="Times New Roman"/>
        </w:rPr>
      </w:pPr>
      <w:bookmarkStart w:id="80" w:name="_Toc185278591"/>
      <w:r w:rsidRPr="003762EA">
        <w:rPr>
          <w:rFonts w:ascii="Times New Roman" w:hAnsi="Times New Roman" w:cs="Times New Roman"/>
        </w:rPr>
        <w:t xml:space="preserve">Anticipated </w:t>
      </w:r>
      <w:r w:rsidR="00635B43" w:rsidRPr="003762EA">
        <w:rPr>
          <w:rFonts w:ascii="Times New Roman" w:hAnsi="Times New Roman" w:cs="Times New Roman"/>
        </w:rPr>
        <w:t>Project O</w:t>
      </w:r>
      <w:r w:rsidRPr="003762EA">
        <w:rPr>
          <w:rFonts w:ascii="Times New Roman" w:hAnsi="Times New Roman" w:cs="Times New Roman"/>
        </w:rPr>
        <w:t xml:space="preserve">utcomes </w:t>
      </w:r>
      <w:r w:rsidR="00635B43" w:rsidRPr="003762EA">
        <w:rPr>
          <w:rFonts w:ascii="Times New Roman" w:hAnsi="Times New Roman" w:cs="Times New Roman"/>
        </w:rPr>
        <w:t>and Impacts</w:t>
      </w:r>
      <w:bookmarkEnd w:id="80"/>
    </w:p>
    <w:p w14:paraId="52817281" w14:textId="77777777" w:rsidR="00C13CF4" w:rsidRPr="00C13CF4" w:rsidRDefault="00C13CF4" w:rsidP="00C13CF4">
      <w:pPr>
        <w:ind w:firstLine="720"/>
      </w:pPr>
      <w:r w:rsidRPr="00C13CF4">
        <w:t>Brain-Computer Interfaces (BCIs) hold the potential to revolutionize the lives of individuals who have lost the ability to perform everyday tasks due to neurological conditions or injuries. By enabling direct communication between the brain and external devices, BCIs can restore functions such as movement, communication, and control over the environment, significantly enhancing the quality of life for patients.</w:t>
      </w:r>
    </w:p>
    <w:p w14:paraId="4B129614" w14:textId="77777777" w:rsidR="00C13CF4" w:rsidRPr="00C13CF4" w:rsidRDefault="00C13CF4" w:rsidP="00C13CF4">
      <w:pPr>
        <w:ind w:firstLine="720"/>
      </w:pPr>
      <w:r w:rsidRPr="00C13CF4">
        <w:t>For instance, individuals with paralysis could regain the ability to move prosthetic limbs or control computers and other devices through thought alone. This level of independence can dramatically improve their daily lives, providing them with new opportunities for interaction and engagement with the world around them.</w:t>
      </w:r>
    </w:p>
    <w:p w14:paraId="23146797" w14:textId="77777777" w:rsidR="00C13CF4" w:rsidRPr="00C13CF4" w:rsidRDefault="00C13CF4" w:rsidP="00C13CF4">
      <w:pPr>
        <w:ind w:firstLine="720"/>
      </w:pPr>
      <w:r w:rsidRPr="00C13CF4">
        <w:t>However, the transformative potential of BCIs underscores the importance of addressing the design and implementation challenges meticulously. Ensuring high signal quality, durable and flexible optical fibers, precise genetic targeting, efficient data analysis, and compliance with regulatory and ethical standards are all critical to the successful deployment of BCIs.</w:t>
      </w:r>
    </w:p>
    <w:p w14:paraId="60D6DC07" w14:textId="77777777" w:rsidR="00C13CF4" w:rsidRPr="00C13CF4" w:rsidRDefault="00C13CF4" w:rsidP="00C13CF4">
      <w:pPr>
        <w:ind w:firstLine="720"/>
      </w:pPr>
      <w:r w:rsidRPr="00C13CF4">
        <w:t xml:space="preserve">By overcoming these challenges, we can develop BCIs that are not only effective but also safe and accessible. This will pave the way for widespread adoption and integration of BCIs into clinical practice, </w:t>
      </w:r>
      <w:proofErr w:type="gramStart"/>
      <w:r w:rsidRPr="00C13CF4">
        <w:t>ultimately making</w:t>
      </w:r>
      <w:proofErr w:type="gramEnd"/>
      <w:r w:rsidRPr="00C13CF4">
        <w:t xml:space="preserve"> a profound difference in the lives of countless individuals.</w:t>
      </w:r>
    </w:p>
    <w:p w14:paraId="2DC3E005" w14:textId="77777777" w:rsidR="00C13CF4" w:rsidRPr="00C13CF4" w:rsidRDefault="00C13CF4" w:rsidP="00C13CF4">
      <w:pPr>
        <w:ind w:firstLine="720"/>
      </w:pPr>
      <w:r w:rsidRPr="00C13CF4">
        <w:t>The benefits of this technology extend beyond medical applications. For example, BCIs could play a crucial role for the military, aiding veterans and service members injured in the line of duty. By restoring motor function or communication abilities, BCIs can empower out-of-commission officers to regain independence and re-engage in meaningful aspects of their personal and professional lives. Additionally, stakeholders such as healthcare providers, rehabilitation centers, and government agencies stand to benefit from improved patient outcomes and reduced long-term care burdens.</w:t>
      </w:r>
    </w:p>
    <w:p w14:paraId="4E75F3BC" w14:textId="77777777" w:rsidR="00C13CF4" w:rsidRPr="00C13CF4" w:rsidRDefault="00C13CF4" w:rsidP="00C13CF4">
      <w:pPr>
        <w:ind w:firstLine="720"/>
      </w:pPr>
      <w:r w:rsidRPr="00C13CF4">
        <w:t xml:space="preserve">The journey to perfecting BCIs is complex, but the impact on human lives makes it a worthy endeavor. Proper implementation is crucial to unlocking the full potential of this groundbreaking technology, ensuring that it can </w:t>
      </w:r>
      <w:proofErr w:type="gramStart"/>
      <w:r w:rsidRPr="00C13CF4">
        <w:t>truly change</w:t>
      </w:r>
      <w:proofErr w:type="gramEnd"/>
      <w:r w:rsidRPr="00C13CF4">
        <w:t xml:space="preserve"> lives for the better while providing solutions that address the needs of stakeholders across multiple sectors.</w:t>
      </w:r>
    </w:p>
    <w:p w14:paraId="7EF41F2D" w14:textId="77FDA7FF" w:rsidR="0098764F" w:rsidRPr="003762EA" w:rsidRDefault="0098764F" w:rsidP="00F94747">
      <w:r w:rsidRPr="003762EA">
        <w:br w:type="page"/>
      </w:r>
    </w:p>
    <w:p w14:paraId="6F28F027" w14:textId="7A8FEFEC" w:rsidR="00F5098E" w:rsidRPr="003762EA" w:rsidRDefault="00F5098E" w:rsidP="00635B43">
      <w:pPr>
        <w:pStyle w:val="Heading1"/>
        <w:jc w:val="center"/>
        <w:rPr>
          <w:rFonts w:ascii="Times New Roman" w:hAnsi="Times New Roman" w:cs="Times New Roman"/>
        </w:rPr>
      </w:pPr>
      <w:bookmarkStart w:id="81" w:name="_Toc185266974"/>
      <w:bookmarkStart w:id="82" w:name="_Toc185278592"/>
      <w:bookmarkEnd w:id="77"/>
      <w:r w:rsidRPr="003762EA">
        <w:rPr>
          <w:rFonts w:ascii="Times New Roman" w:hAnsi="Times New Roman" w:cs="Times New Roman"/>
        </w:rPr>
        <w:lastRenderedPageBreak/>
        <w:t>Work Cited</w:t>
      </w:r>
      <w:bookmarkEnd w:id="81"/>
      <w:bookmarkEnd w:id="82"/>
    </w:p>
    <w:p w14:paraId="0EBF043C" w14:textId="17FF2151" w:rsidR="00413040" w:rsidRPr="00413040" w:rsidRDefault="00413040" w:rsidP="00413040">
      <w:pPr>
        <w:pStyle w:val="ListParagraph"/>
      </w:pPr>
    </w:p>
    <w:p w14:paraId="511236F4" w14:textId="77777777" w:rsidR="00413040" w:rsidRPr="003762EA" w:rsidRDefault="00413040" w:rsidP="00413040">
      <w:pPr>
        <w:pStyle w:val="ListParagraph"/>
        <w:numPr>
          <w:ilvl w:val="0"/>
          <w:numId w:val="15"/>
        </w:numPr>
        <w:spacing w:line="276" w:lineRule="auto"/>
      </w:pPr>
      <w:r w:rsidRPr="00413040">
        <w:t>Becher, Brooke. “Brain-Computer Interfaces (BCI), Explained.” Built In, 24 July 2024, https://builtin.com/hardware/brain-computer-interface-bci. Accessed 24 Sept. 2024.</w:t>
      </w:r>
    </w:p>
    <w:p w14:paraId="331496FC" w14:textId="77777777" w:rsidR="00413040" w:rsidRPr="00413040" w:rsidRDefault="00413040" w:rsidP="00413040">
      <w:pPr>
        <w:pStyle w:val="ListParagraph"/>
        <w:spacing w:line="276" w:lineRule="auto"/>
      </w:pPr>
    </w:p>
    <w:p w14:paraId="42D32195" w14:textId="2DCFB6FF" w:rsidR="00413040" w:rsidRPr="003762EA" w:rsidRDefault="00413040" w:rsidP="00413040">
      <w:pPr>
        <w:pStyle w:val="ListParagraph"/>
        <w:numPr>
          <w:ilvl w:val="0"/>
          <w:numId w:val="15"/>
        </w:numPr>
        <w:spacing w:line="276" w:lineRule="auto"/>
      </w:pPr>
      <w:r w:rsidRPr="00413040">
        <w:t xml:space="preserve">“Brain-Computer Interfaces and the Future of Bioelectronics.” CAS Insights, 2024, </w:t>
      </w:r>
      <w:hyperlink r:id="rId21" w:history="1">
        <w:r w:rsidRPr="00413040">
          <w:rPr>
            <w:rStyle w:val="Hyperlink"/>
          </w:rPr>
          <w:t>https://www.cas.org/resources/cas-insights/brain-computer-interfaces-and-the-future-of-bioelectronics</w:t>
        </w:r>
      </w:hyperlink>
      <w:r w:rsidRPr="00413040">
        <w:t>.</w:t>
      </w:r>
    </w:p>
    <w:p w14:paraId="14AC0D5C" w14:textId="77777777" w:rsidR="00413040" w:rsidRPr="003762EA" w:rsidRDefault="00413040" w:rsidP="00413040">
      <w:pPr>
        <w:pStyle w:val="ListParagraph"/>
      </w:pPr>
    </w:p>
    <w:p w14:paraId="35D74C1B" w14:textId="77777777" w:rsidR="00413040" w:rsidRPr="00413040" w:rsidRDefault="00413040" w:rsidP="00413040">
      <w:pPr>
        <w:pStyle w:val="ListParagraph"/>
        <w:spacing w:line="276" w:lineRule="auto"/>
      </w:pPr>
    </w:p>
    <w:p w14:paraId="38BC1D08" w14:textId="77777777" w:rsidR="00413040" w:rsidRPr="003762EA" w:rsidRDefault="00413040" w:rsidP="00413040">
      <w:pPr>
        <w:pStyle w:val="ListParagraph"/>
        <w:numPr>
          <w:ilvl w:val="0"/>
          <w:numId w:val="15"/>
        </w:numPr>
        <w:spacing w:line="276" w:lineRule="auto"/>
      </w:pPr>
      <w:r w:rsidRPr="00413040">
        <w:t>Bridge, Matthew F., et al. "</w:t>
      </w:r>
      <w:proofErr w:type="spellStart"/>
      <w:r w:rsidRPr="00413040">
        <w:t>FiPhA</w:t>
      </w:r>
      <w:proofErr w:type="spellEnd"/>
      <w:r w:rsidRPr="00413040">
        <w:t>: an open-source platform for fiber photometry analysis." Neurophotonics, vol. 11, no. 1, 2024, article 014305, doi:10.1117/</w:t>
      </w:r>
      <w:proofErr w:type="gramStart"/>
      <w:r w:rsidRPr="00413040">
        <w:t>1.NPh</w:t>
      </w:r>
      <w:proofErr w:type="gramEnd"/>
      <w:r w:rsidRPr="00413040">
        <w:t>.11.1.014305.</w:t>
      </w:r>
    </w:p>
    <w:p w14:paraId="699ED0A7" w14:textId="77777777" w:rsidR="00413040" w:rsidRPr="00413040" w:rsidRDefault="00413040" w:rsidP="00413040">
      <w:pPr>
        <w:pStyle w:val="ListParagraph"/>
        <w:spacing w:line="276" w:lineRule="auto"/>
      </w:pPr>
    </w:p>
    <w:p w14:paraId="23B295D2" w14:textId="77777777" w:rsidR="00413040" w:rsidRPr="003762EA" w:rsidRDefault="00413040" w:rsidP="00413040">
      <w:pPr>
        <w:pStyle w:val="ListParagraph"/>
        <w:numPr>
          <w:ilvl w:val="0"/>
          <w:numId w:val="15"/>
        </w:numPr>
        <w:spacing w:line="276" w:lineRule="auto"/>
      </w:pPr>
      <w:r w:rsidRPr="00413040">
        <w:t>Buzsáki, G., Anastassiou, C. A., &amp; Koch, C. “The Origin of Extracellular Fields and Currents: EEG, ECoG, LFP and Spikes.” Nature Reviews Neuroscience, vol. 13, no. 6, 2012, pp. 407-420.</w:t>
      </w:r>
    </w:p>
    <w:p w14:paraId="56642196" w14:textId="77777777" w:rsidR="00413040" w:rsidRPr="003762EA" w:rsidRDefault="00413040" w:rsidP="00413040">
      <w:pPr>
        <w:pStyle w:val="ListParagraph"/>
      </w:pPr>
    </w:p>
    <w:p w14:paraId="74F0D68F" w14:textId="77777777" w:rsidR="00413040" w:rsidRPr="00413040" w:rsidRDefault="00413040" w:rsidP="00413040">
      <w:pPr>
        <w:pStyle w:val="ListParagraph"/>
        <w:spacing w:line="276" w:lineRule="auto"/>
      </w:pPr>
    </w:p>
    <w:p w14:paraId="152A71EF" w14:textId="77777777" w:rsidR="00413040" w:rsidRPr="003762EA" w:rsidRDefault="00413040" w:rsidP="00413040">
      <w:pPr>
        <w:pStyle w:val="ListParagraph"/>
        <w:numPr>
          <w:ilvl w:val="0"/>
          <w:numId w:val="15"/>
        </w:numPr>
        <w:spacing w:line="276" w:lineRule="auto"/>
      </w:pPr>
      <w:r w:rsidRPr="00413040">
        <w:t>Chappell, Bill. “Elon Musk’s Neuralink Implant Is Ready for Human Testing.” NPR, 30 Jan. 2024, https://www.npr.org/2024/01/30/1227850900/elon-musk-neuralink-implant-clinical-trial. Accessed 24 Sept. 2024.</w:t>
      </w:r>
    </w:p>
    <w:p w14:paraId="05D4F90D" w14:textId="77777777" w:rsidR="00413040" w:rsidRPr="00413040" w:rsidRDefault="00413040" w:rsidP="00413040">
      <w:pPr>
        <w:pStyle w:val="ListParagraph"/>
        <w:spacing w:line="276" w:lineRule="auto"/>
      </w:pPr>
    </w:p>
    <w:p w14:paraId="18618CBB" w14:textId="58AB5AF0" w:rsidR="00413040" w:rsidRPr="003762EA" w:rsidRDefault="00413040" w:rsidP="00413040">
      <w:pPr>
        <w:pStyle w:val="ListParagraph"/>
        <w:numPr>
          <w:ilvl w:val="0"/>
          <w:numId w:val="15"/>
        </w:numPr>
        <w:spacing w:line="276" w:lineRule="auto"/>
      </w:pPr>
      <w:r w:rsidRPr="00413040">
        <w:t xml:space="preserve">Dempster, John, and David Wokosin. "Fluorescence Imaging Systems: A Quick Overview of the Technology." Physiology News Magazine, Autumn 2002, The Physiological Society, </w:t>
      </w:r>
      <w:hyperlink r:id="rId22" w:history="1">
        <w:r w:rsidRPr="00413040">
          <w:rPr>
            <w:rStyle w:val="Hyperlink"/>
          </w:rPr>
          <w:t>www.physoc.org/magazine-articles/fluorescence-imaging-systems-a-quick-overview-of-the-technology/</w:t>
        </w:r>
      </w:hyperlink>
      <w:r w:rsidRPr="00413040">
        <w:t>.</w:t>
      </w:r>
    </w:p>
    <w:p w14:paraId="40CC9B74" w14:textId="77777777" w:rsidR="00413040" w:rsidRPr="003762EA" w:rsidRDefault="00413040" w:rsidP="00413040">
      <w:pPr>
        <w:pStyle w:val="ListParagraph"/>
      </w:pPr>
    </w:p>
    <w:p w14:paraId="30D29F53" w14:textId="77777777" w:rsidR="00413040" w:rsidRPr="00413040" w:rsidRDefault="00413040" w:rsidP="00413040">
      <w:pPr>
        <w:pStyle w:val="ListParagraph"/>
        <w:spacing w:line="276" w:lineRule="auto"/>
      </w:pPr>
    </w:p>
    <w:p w14:paraId="7160B088" w14:textId="77777777" w:rsidR="00413040" w:rsidRPr="003762EA" w:rsidRDefault="00413040" w:rsidP="00413040">
      <w:pPr>
        <w:pStyle w:val="ListParagraph"/>
        <w:numPr>
          <w:ilvl w:val="0"/>
          <w:numId w:val="15"/>
        </w:numPr>
        <w:spacing w:line="276" w:lineRule="auto"/>
      </w:pPr>
      <w:r w:rsidRPr="00413040">
        <w:t>“How Does a Brain–Computer Interface Work?” Scienceline, University of California, Santa Barbara, 2019, http://scienceline.ucsb.edu/getkey.php?key=1950. Accessed 24 Sept. 2024.</w:t>
      </w:r>
    </w:p>
    <w:p w14:paraId="5D9E584D" w14:textId="77777777" w:rsidR="00413040" w:rsidRPr="00413040" w:rsidRDefault="00413040" w:rsidP="00413040">
      <w:pPr>
        <w:pStyle w:val="ListParagraph"/>
        <w:spacing w:line="276" w:lineRule="auto"/>
      </w:pPr>
    </w:p>
    <w:p w14:paraId="25614001" w14:textId="77777777" w:rsidR="00413040" w:rsidRPr="003762EA" w:rsidRDefault="00413040" w:rsidP="00413040">
      <w:pPr>
        <w:pStyle w:val="ListParagraph"/>
        <w:numPr>
          <w:ilvl w:val="0"/>
          <w:numId w:val="15"/>
        </w:numPr>
        <w:spacing w:line="276" w:lineRule="auto"/>
      </w:pPr>
      <w:r w:rsidRPr="00413040">
        <w:t>Hao, Karen. “Everything We Know About Neuralink’s Brain Implant Trial.” Wired, 19 Sept. 2023, https://www.wired.com/story/everything-we-know-about-neuralinks-brain-implant-trial/. Accessed 24 Sept. 2024.</w:t>
      </w:r>
    </w:p>
    <w:p w14:paraId="4E025861" w14:textId="77777777" w:rsidR="00413040" w:rsidRPr="003762EA" w:rsidRDefault="00413040" w:rsidP="00413040">
      <w:pPr>
        <w:pStyle w:val="ListParagraph"/>
      </w:pPr>
    </w:p>
    <w:p w14:paraId="23F375FE" w14:textId="77777777" w:rsidR="00413040" w:rsidRPr="00413040" w:rsidRDefault="00413040" w:rsidP="00413040">
      <w:pPr>
        <w:pStyle w:val="ListParagraph"/>
        <w:spacing w:line="276" w:lineRule="auto"/>
      </w:pPr>
    </w:p>
    <w:p w14:paraId="1EE11DBD" w14:textId="77777777" w:rsidR="00413040" w:rsidRPr="00413040" w:rsidRDefault="00413040" w:rsidP="00413040">
      <w:pPr>
        <w:pStyle w:val="ListParagraph"/>
        <w:numPr>
          <w:ilvl w:val="0"/>
          <w:numId w:val="15"/>
        </w:numPr>
        <w:spacing w:line="276" w:lineRule="auto"/>
      </w:pPr>
      <w:r w:rsidRPr="00413040">
        <w:t>Hao, Karen. “Neuralink’s Brain Implant Has Problems.” Wired, 20 July 2023, https://www.wired.com/story/neuralinks-brain-implant-issues/. Accessed 24 Sept. 2024.</w:t>
      </w:r>
    </w:p>
    <w:p w14:paraId="3D3E980E" w14:textId="77777777" w:rsidR="00413040" w:rsidRPr="003762EA" w:rsidRDefault="00413040" w:rsidP="00413040">
      <w:pPr>
        <w:pStyle w:val="ListParagraph"/>
        <w:numPr>
          <w:ilvl w:val="0"/>
          <w:numId w:val="15"/>
        </w:numPr>
        <w:spacing w:line="276" w:lineRule="auto"/>
      </w:pPr>
      <w:r w:rsidRPr="00413040">
        <w:lastRenderedPageBreak/>
        <w:t>Hao, Karen. “Neuralink’s First Patient Shares His Experience with Elon Musk’s Brain Implant.” Wired, 21 Sept. 2023, https://www.wired.com/story/neuralink-first-patient-interview-noland-arbaugh-elon-musk/. Accessed 24 Sept. 2024.</w:t>
      </w:r>
    </w:p>
    <w:p w14:paraId="7D4D3034" w14:textId="77777777" w:rsidR="00413040" w:rsidRPr="00413040" w:rsidRDefault="00413040" w:rsidP="00413040">
      <w:pPr>
        <w:pStyle w:val="ListParagraph"/>
        <w:spacing w:line="276" w:lineRule="auto"/>
      </w:pPr>
    </w:p>
    <w:p w14:paraId="255C1400" w14:textId="49A21F00" w:rsidR="00413040" w:rsidRPr="003762EA" w:rsidRDefault="00413040" w:rsidP="00413040">
      <w:pPr>
        <w:pStyle w:val="ListParagraph"/>
        <w:numPr>
          <w:ilvl w:val="0"/>
          <w:numId w:val="15"/>
        </w:numPr>
        <w:spacing w:line="276" w:lineRule="auto"/>
      </w:pPr>
      <w:r w:rsidRPr="00413040">
        <w:t>Jennings, Scott G., and Garret D. Stuber. "In Vivo Calcium Imaging to Illuminate Neurocircuit Activity Dynamics Underlying Naturalistic Behavior." Neuropsychopharmacology, vol. 40, 2015, pp. 238-256,</w:t>
      </w:r>
      <w:r w:rsidR="00A82BEF" w:rsidRPr="003762EA">
        <w:t xml:space="preserve"> </w:t>
      </w:r>
      <w:hyperlink r:id="rId23" w:history="1">
        <w:r w:rsidR="00A82BEF" w:rsidRPr="00413040">
          <w:rPr>
            <w:rStyle w:val="Hyperlink"/>
          </w:rPr>
          <w:t>https://www.nature.com/articles/npp2014206</w:t>
        </w:r>
      </w:hyperlink>
      <w:r w:rsidRPr="00413040">
        <w:t>.</w:t>
      </w:r>
    </w:p>
    <w:p w14:paraId="159F38CF" w14:textId="77777777" w:rsidR="00413040" w:rsidRPr="003762EA" w:rsidRDefault="00413040" w:rsidP="00413040">
      <w:pPr>
        <w:pStyle w:val="ListParagraph"/>
      </w:pPr>
    </w:p>
    <w:p w14:paraId="3360D532" w14:textId="77777777" w:rsidR="00413040" w:rsidRPr="00413040" w:rsidRDefault="00413040" w:rsidP="00413040">
      <w:pPr>
        <w:pStyle w:val="ListParagraph"/>
        <w:spacing w:line="276" w:lineRule="auto"/>
      </w:pPr>
    </w:p>
    <w:p w14:paraId="5877FF58" w14:textId="77777777" w:rsidR="00413040" w:rsidRPr="003762EA" w:rsidRDefault="00413040" w:rsidP="00413040">
      <w:pPr>
        <w:pStyle w:val="ListParagraph"/>
        <w:numPr>
          <w:ilvl w:val="0"/>
          <w:numId w:val="15"/>
        </w:numPr>
        <w:spacing w:line="276" w:lineRule="auto"/>
      </w:pPr>
      <w:r w:rsidRPr="00413040">
        <w:t>Jung, Juergen C., et al. "In Vivo Mammalian Brain Imaging Using One- and Two-Photon Fluorescence Microendoscopy." Journal of Neurophysiology, vol. 92, no. 5, 2004, pp. 3121-3133. American Physiological Society, doi:10.1152/jn.00234.2004.</w:t>
      </w:r>
    </w:p>
    <w:p w14:paraId="3D586340" w14:textId="77777777" w:rsidR="00A82BEF" w:rsidRPr="00413040" w:rsidRDefault="00A82BEF" w:rsidP="00A82BEF">
      <w:pPr>
        <w:pStyle w:val="ListParagraph"/>
        <w:spacing w:line="276" w:lineRule="auto"/>
      </w:pPr>
    </w:p>
    <w:p w14:paraId="0E8BA76B" w14:textId="5DE75024" w:rsidR="00413040" w:rsidRPr="003762EA" w:rsidRDefault="00413040" w:rsidP="00413040">
      <w:pPr>
        <w:pStyle w:val="ListParagraph"/>
        <w:numPr>
          <w:ilvl w:val="0"/>
          <w:numId w:val="15"/>
        </w:numPr>
        <w:spacing w:line="276" w:lineRule="auto"/>
      </w:pPr>
      <w:r w:rsidRPr="00413040">
        <w:t xml:space="preserve">Kim, Christina K., et al. "Simultaneous fast measurement of circuit dynamics at multiple sites across the mammalian brain." Nature Methods, vol. 13, no. 4, 2016, pp. 325-328. Stanford University, </w:t>
      </w:r>
      <w:hyperlink r:id="rId24" w:history="1">
        <w:r w:rsidR="00A82BEF" w:rsidRPr="00413040">
          <w:rPr>
            <w:rStyle w:val="Hyperlink"/>
          </w:rPr>
          <w:t>https://web.stanford.edu/group/dlab/media/papers/kimNMeth2016.pdf</w:t>
        </w:r>
      </w:hyperlink>
      <w:r w:rsidRPr="00413040">
        <w:t>.</w:t>
      </w:r>
    </w:p>
    <w:p w14:paraId="0DFA6E3E" w14:textId="77777777" w:rsidR="00A82BEF" w:rsidRPr="003762EA" w:rsidRDefault="00A82BEF" w:rsidP="00A82BEF">
      <w:pPr>
        <w:pStyle w:val="ListParagraph"/>
      </w:pPr>
    </w:p>
    <w:p w14:paraId="0FCA8869" w14:textId="77777777" w:rsidR="00A82BEF" w:rsidRPr="00413040" w:rsidRDefault="00A82BEF" w:rsidP="00A82BEF">
      <w:pPr>
        <w:pStyle w:val="ListParagraph"/>
        <w:spacing w:line="276" w:lineRule="auto"/>
      </w:pPr>
    </w:p>
    <w:p w14:paraId="1EA25C2F" w14:textId="053161AE" w:rsidR="00413040" w:rsidRPr="003762EA" w:rsidRDefault="00413040" w:rsidP="00413040">
      <w:pPr>
        <w:pStyle w:val="ListParagraph"/>
        <w:numPr>
          <w:ilvl w:val="0"/>
          <w:numId w:val="15"/>
        </w:numPr>
        <w:spacing w:line="276" w:lineRule="auto"/>
      </w:pPr>
      <w:r w:rsidRPr="00413040">
        <w:t xml:space="preserve">Leopold, Anna V., Daria M. Shcherbakova, and Vladislav V. Verkhusha. "Fluorescent Biosensors for Neurotransmission and Neuromodulation: Engineering and Applications." Frontiers in Cellular Neuroscience, vol. 13, 2019, </w:t>
      </w:r>
      <w:hyperlink r:id="rId25" w:history="1">
        <w:r w:rsidR="00A82BEF" w:rsidRPr="00413040">
          <w:rPr>
            <w:rStyle w:val="Hyperlink"/>
          </w:rPr>
          <w:t>https://www.frontiersin.org/articles/10.3389/fncel.2019.00474/full</w:t>
        </w:r>
      </w:hyperlink>
      <w:r w:rsidRPr="00413040">
        <w:t>.</w:t>
      </w:r>
    </w:p>
    <w:p w14:paraId="0536FC0F" w14:textId="77777777" w:rsidR="00A82BEF" w:rsidRPr="00413040" w:rsidRDefault="00A82BEF" w:rsidP="00A82BEF">
      <w:pPr>
        <w:pStyle w:val="ListParagraph"/>
        <w:spacing w:line="276" w:lineRule="auto"/>
      </w:pPr>
    </w:p>
    <w:p w14:paraId="55B74646" w14:textId="77777777" w:rsidR="00413040" w:rsidRPr="003762EA" w:rsidRDefault="00413040" w:rsidP="00413040">
      <w:pPr>
        <w:pStyle w:val="ListParagraph"/>
        <w:numPr>
          <w:ilvl w:val="0"/>
          <w:numId w:val="15"/>
        </w:numPr>
        <w:spacing w:line="276" w:lineRule="auto"/>
      </w:pPr>
      <w:r w:rsidRPr="00413040">
        <w:t>Logothetis, N. K. “What We Can Do and What We Cannot Do with fMRI.” Nature, vol. 453, no. 7197, 2008, pp. 869-878.</w:t>
      </w:r>
    </w:p>
    <w:p w14:paraId="26073BFD" w14:textId="77777777" w:rsidR="00A82BEF" w:rsidRPr="003762EA" w:rsidRDefault="00A82BEF" w:rsidP="00A82BEF">
      <w:pPr>
        <w:pStyle w:val="ListParagraph"/>
      </w:pPr>
    </w:p>
    <w:p w14:paraId="52D08EE8" w14:textId="77777777" w:rsidR="00A82BEF" w:rsidRPr="00413040" w:rsidRDefault="00A82BEF" w:rsidP="00A82BEF">
      <w:pPr>
        <w:pStyle w:val="ListParagraph"/>
        <w:spacing w:line="276" w:lineRule="auto"/>
      </w:pPr>
    </w:p>
    <w:p w14:paraId="730FC50B" w14:textId="77777777" w:rsidR="00413040" w:rsidRPr="003762EA" w:rsidRDefault="00413040" w:rsidP="00413040">
      <w:pPr>
        <w:pStyle w:val="ListParagraph"/>
        <w:numPr>
          <w:ilvl w:val="0"/>
          <w:numId w:val="15"/>
        </w:numPr>
        <w:spacing w:line="276" w:lineRule="auto"/>
      </w:pPr>
      <w:r w:rsidRPr="00413040">
        <w:t>Lomas, Natasha. “Precision Neuroscience Aims to Make Brain Implants Smarter and Reversible.” TechCrunch, 31 Jan. 2023, https://techcrunch.com/2023/01/31/precision-neuroscience-is-making-brain-implants-safer-smarter-and-reversible/. Accessed 24 Sept. 2024.</w:t>
      </w:r>
    </w:p>
    <w:p w14:paraId="61D31AE9" w14:textId="77777777" w:rsidR="00A82BEF" w:rsidRPr="00413040" w:rsidRDefault="00A82BEF" w:rsidP="00A82BEF">
      <w:pPr>
        <w:pStyle w:val="ListParagraph"/>
        <w:spacing w:line="276" w:lineRule="auto"/>
      </w:pPr>
    </w:p>
    <w:p w14:paraId="3F071A20" w14:textId="70799D1F" w:rsidR="00413040" w:rsidRPr="003762EA" w:rsidRDefault="00413040" w:rsidP="00413040">
      <w:pPr>
        <w:pStyle w:val="ListParagraph"/>
        <w:numPr>
          <w:ilvl w:val="0"/>
          <w:numId w:val="15"/>
        </w:numPr>
        <w:spacing w:line="276" w:lineRule="auto"/>
      </w:pPr>
      <w:r w:rsidRPr="00413040">
        <w:t xml:space="preserve">“Modern Fluorescent Biosensors for Neurotransmitters and Neuromodulators.” Journal Name, vol. 10, no. 5, 2024, PubMed, </w:t>
      </w:r>
      <w:hyperlink r:id="rId26" w:history="1">
        <w:r w:rsidR="00A82BEF" w:rsidRPr="00413040">
          <w:rPr>
            <w:rStyle w:val="Hyperlink"/>
          </w:rPr>
          <w:t>https://pubmed.ncbi.nlm.nih.gov/31708747/#:~:text=Modern%20fluorescent%20biosensors%20for%20neurotransmitters%20and%20neuromodulators%20allow,vivo%20with%20millisecond%20precision%20and%20single%20cell%20resolution</w:t>
        </w:r>
      </w:hyperlink>
      <w:r w:rsidRPr="00413040">
        <w:t>.</w:t>
      </w:r>
    </w:p>
    <w:p w14:paraId="048D9CDC" w14:textId="77777777" w:rsidR="00A82BEF" w:rsidRPr="003762EA" w:rsidRDefault="00A82BEF" w:rsidP="00A82BEF">
      <w:pPr>
        <w:pStyle w:val="ListParagraph"/>
      </w:pPr>
    </w:p>
    <w:p w14:paraId="227479DC" w14:textId="77777777" w:rsidR="00A82BEF" w:rsidRPr="00413040" w:rsidRDefault="00A82BEF" w:rsidP="00A82BEF">
      <w:pPr>
        <w:pStyle w:val="ListParagraph"/>
        <w:spacing w:line="276" w:lineRule="auto"/>
      </w:pPr>
    </w:p>
    <w:p w14:paraId="0E822375" w14:textId="3C431474" w:rsidR="00413040" w:rsidRPr="003762EA" w:rsidRDefault="00413040" w:rsidP="00413040">
      <w:pPr>
        <w:pStyle w:val="ListParagraph"/>
        <w:numPr>
          <w:ilvl w:val="0"/>
          <w:numId w:val="15"/>
        </w:numPr>
        <w:spacing w:line="276" w:lineRule="auto"/>
      </w:pPr>
      <w:r w:rsidRPr="00413040">
        <w:lastRenderedPageBreak/>
        <w:t xml:space="preserve">“Neuralink Faces New Challenges with Implant Problems.” CNN, 9 May 2024, </w:t>
      </w:r>
      <w:hyperlink r:id="rId27" w:history="1">
        <w:r w:rsidR="00A82BEF" w:rsidRPr="00413040">
          <w:rPr>
            <w:rStyle w:val="Hyperlink"/>
          </w:rPr>
          <w:t>www.cnn.com/2024/05/09/tech/neuralink-implant-problem/index.html</w:t>
        </w:r>
      </w:hyperlink>
      <w:r w:rsidRPr="00413040">
        <w:t>.</w:t>
      </w:r>
    </w:p>
    <w:p w14:paraId="4C0498BE" w14:textId="77777777" w:rsidR="00A82BEF" w:rsidRPr="00413040" w:rsidRDefault="00A82BEF" w:rsidP="00A82BEF">
      <w:pPr>
        <w:pStyle w:val="ListParagraph"/>
        <w:spacing w:line="276" w:lineRule="auto"/>
      </w:pPr>
    </w:p>
    <w:p w14:paraId="3196ED36" w14:textId="77777777" w:rsidR="00413040" w:rsidRPr="003762EA" w:rsidRDefault="00413040" w:rsidP="00413040">
      <w:pPr>
        <w:pStyle w:val="ListParagraph"/>
        <w:numPr>
          <w:ilvl w:val="0"/>
          <w:numId w:val="15"/>
        </w:numPr>
        <w:spacing w:line="276" w:lineRule="auto"/>
      </w:pPr>
      <w:r w:rsidRPr="00413040">
        <w:t>Pisanello, Marco, et al. "Analytical and Empirical Measurement of Fiber Photometry Signal Volume in Brain Tissue." arXiv, 2018.</w:t>
      </w:r>
    </w:p>
    <w:p w14:paraId="6A3624B4" w14:textId="77777777" w:rsidR="00A82BEF" w:rsidRPr="003762EA" w:rsidRDefault="00A82BEF" w:rsidP="00A82BEF">
      <w:pPr>
        <w:pStyle w:val="ListParagraph"/>
      </w:pPr>
    </w:p>
    <w:p w14:paraId="00E4F275" w14:textId="77777777" w:rsidR="00A82BEF" w:rsidRPr="00413040" w:rsidRDefault="00A82BEF" w:rsidP="00A82BEF">
      <w:pPr>
        <w:pStyle w:val="ListParagraph"/>
        <w:spacing w:line="276" w:lineRule="auto"/>
      </w:pPr>
    </w:p>
    <w:p w14:paraId="061702D1" w14:textId="77777777" w:rsidR="00413040" w:rsidRPr="003762EA" w:rsidRDefault="00413040" w:rsidP="00413040">
      <w:pPr>
        <w:pStyle w:val="ListParagraph"/>
        <w:numPr>
          <w:ilvl w:val="0"/>
          <w:numId w:val="15"/>
        </w:numPr>
        <w:spacing w:line="276" w:lineRule="auto"/>
      </w:pPr>
      <w:r w:rsidRPr="00413040">
        <w:t>Rodriguez, Vittoria Elliott. “Neuralink’s Brain Implant Wire Detachment Issues.” Popular Science, 5 Sept. 2023, https://www.popsci.com/health/neuralink-wire-detachment/. Accessed 24 Sept. 2024.</w:t>
      </w:r>
    </w:p>
    <w:p w14:paraId="74A30459" w14:textId="77777777" w:rsidR="00A82BEF" w:rsidRPr="00413040" w:rsidRDefault="00A82BEF" w:rsidP="00A82BEF">
      <w:pPr>
        <w:pStyle w:val="ListParagraph"/>
        <w:spacing w:line="276" w:lineRule="auto"/>
      </w:pPr>
    </w:p>
    <w:p w14:paraId="3BD3C95E" w14:textId="08B19CB4" w:rsidR="00413040" w:rsidRPr="003762EA" w:rsidRDefault="00413040" w:rsidP="00413040">
      <w:pPr>
        <w:pStyle w:val="ListParagraph"/>
        <w:numPr>
          <w:ilvl w:val="0"/>
          <w:numId w:val="15"/>
        </w:numPr>
        <w:spacing w:line="276" w:lineRule="auto"/>
      </w:pPr>
      <w:r w:rsidRPr="00413040">
        <w:t xml:space="preserve">Rynes, Mathew L., and Daniel Surinach. "Head-Mounted Microscope Captures Brain Activity in Freely Behaving Mice." Phys.org, 12 Apr. 2021, </w:t>
      </w:r>
      <w:hyperlink r:id="rId28" w:history="1">
        <w:r w:rsidR="00A82BEF" w:rsidRPr="00413040">
          <w:rPr>
            <w:rStyle w:val="Hyperlink"/>
          </w:rPr>
          <w:t>www.phys.org/news/2021-04-head-mounted-microscope-captures-brain-freely.html</w:t>
        </w:r>
      </w:hyperlink>
      <w:r w:rsidRPr="00413040">
        <w:t>.</w:t>
      </w:r>
    </w:p>
    <w:p w14:paraId="20D5507A" w14:textId="77777777" w:rsidR="00A82BEF" w:rsidRPr="003762EA" w:rsidRDefault="00A82BEF" w:rsidP="00A82BEF">
      <w:pPr>
        <w:pStyle w:val="ListParagraph"/>
      </w:pPr>
    </w:p>
    <w:p w14:paraId="420A8DE6" w14:textId="77777777" w:rsidR="00A82BEF" w:rsidRPr="00413040" w:rsidRDefault="00A82BEF" w:rsidP="00A82BEF">
      <w:pPr>
        <w:pStyle w:val="ListParagraph"/>
        <w:spacing w:line="276" w:lineRule="auto"/>
      </w:pPr>
    </w:p>
    <w:p w14:paraId="46E0F2E4" w14:textId="77777777" w:rsidR="00413040" w:rsidRPr="003762EA" w:rsidRDefault="00413040" w:rsidP="00413040">
      <w:pPr>
        <w:pStyle w:val="ListParagraph"/>
        <w:numPr>
          <w:ilvl w:val="0"/>
          <w:numId w:val="15"/>
        </w:numPr>
        <w:spacing w:line="276" w:lineRule="auto"/>
      </w:pPr>
      <w:r w:rsidRPr="00413040">
        <w:t>Schießl, Ina Maria, and Hayo Castrop. "Deep Insights: Intravital Imaging with Two-Photon Microscopy." Pflügers Archiv - European Journal of Physiology, vol. 468, 2016, pp. 1505-1516. Springer, doi:10.1007/s00424-016-1832-7.</w:t>
      </w:r>
    </w:p>
    <w:p w14:paraId="70373166" w14:textId="77777777" w:rsidR="00A82BEF" w:rsidRPr="00413040" w:rsidRDefault="00A82BEF" w:rsidP="00A82BEF">
      <w:pPr>
        <w:pStyle w:val="ListParagraph"/>
        <w:spacing w:line="276" w:lineRule="auto"/>
      </w:pPr>
    </w:p>
    <w:p w14:paraId="3ED2E334" w14:textId="61EF08DE" w:rsidR="00413040" w:rsidRPr="003762EA" w:rsidRDefault="00413040" w:rsidP="00413040">
      <w:pPr>
        <w:pStyle w:val="ListParagraph"/>
        <w:numPr>
          <w:ilvl w:val="0"/>
          <w:numId w:val="15"/>
        </w:numPr>
        <w:spacing w:line="276" w:lineRule="auto"/>
      </w:pPr>
      <w:r w:rsidRPr="00413040">
        <w:t xml:space="preserve">Sherathiya, V.N., Schaid, M.D., Seiler, J.L. et al. GuPPy, a Python toolbox for the analysis of fiber photometry data. Sci Rep 11, 24212 (2021). </w:t>
      </w:r>
      <w:hyperlink r:id="rId29" w:history="1">
        <w:r w:rsidR="00A82BEF" w:rsidRPr="00413040">
          <w:rPr>
            <w:rStyle w:val="Hyperlink"/>
          </w:rPr>
          <w:t>https://doi.org/10.1038/s41598-021-03626-9</w:t>
        </w:r>
      </w:hyperlink>
    </w:p>
    <w:p w14:paraId="2A340E0F" w14:textId="77777777" w:rsidR="00A82BEF" w:rsidRPr="003762EA" w:rsidRDefault="00A82BEF" w:rsidP="00A82BEF">
      <w:pPr>
        <w:pStyle w:val="ListParagraph"/>
      </w:pPr>
    </w:p>
    <w:p w14:paraId="0DB35663" w14:textId="77777777" w:rsidR="00A82BEF" w:rsidRPr="00413040" w:rsidRDefault="00A82BEF" w:rsidP="00A82BEF">
      <w:pPr>
        <w:pStyle w:val="ListParagraph"/>
        <w:spacing w:line="276" w:lineRule="auto"/>
      </w:pPr>
    </w:p>
    <w:p w14:paraId="3B631B95" w14:textId="77777777" w:rsidR="00413040" w:rsidRPr="003762EA" w:rsidRDefault="00413040" w:rsidP="00413040">
      <w:pPr>
        <w:pStyle w:val="ListParagraph"/>
        <w:numPr>
          <w:ilvl w:val="0"/>
          <w:numId w:val="15"/>
        </w:numPr>
        <w:spacing w:line="276" w:lineRule="auto"/>
      </w:pPr>
      <w:r w:rsidRPr="00413040">
        <w:t>Simone, Kathryn, et al. "Open-source, cost-effective system for low-light in vivo fiber photometry." Neurophotonics, vol. 5, no. 2, 2018, article 025006, doi:10.1117/</w:t>
      </w:r>
      <w:proofErr w:type="gramStart"/>
      <w:r w:rsidRPr="00413040">
        <w:t>1.NPh</w:t>
      </w:r>
      <w:proofErr w:type="gramEnd"/>
      <w:r w:rsidRPr="00413040">
        <w:t>.5.2.025006.</w:t>
      </w:r>
    </w:p>
    <w:p w14:paraId="0B246514" w14:textId="77777777" w:rsidR="00A82BEF" w:rsidRPr="00413040" w:rsidRDefault="00A82BEF" w:rsidP="00A82BEF">
      <w:pPr>
        <w:pStyle w:val="ListParagraph"/>
        <w:spacing w:line="276" w:lineRule="auto"/>
      </w:pPr>
    </w:p>
    <w:p w14:paraId="6425E6DD" w14:textId="1CECDEF0" w:rsidR="00413040" w:rsidRPr="003762EA" w:rsidRDefault="00413040" w:rsidP="00413040">
      <w:pPr>
        <w:pStyle w:val="ListParagraph"/>
        <w:numPr>
          <w:ilvl w:val="0"/>
          <w:numId w:val="15"/>
        </w:numPr>
        <w:spacing w:line="276" w:lineRule="auto"/>
      </w:pPr>
      <w:r w:rsidRPr="00413040">
        <w:t xml:space="preserve">Somashekar, Bhanu Priya, and Upinder Singh Bhalla. "Discriminating Neural Ensemble Patterns Through Dendritic Computations in Randomly Connected Feedforward Networks." eLife, 2024, </w:t>
      </w:r>
      <w:hyperlink r:id="rId30" w:history="1">
        <w:r w:rsidR="00A82BEF" w:rsidRPr="00413040">
          <w:rPr>
            <w:rStyle w:val="Hyperlink"/>
          </w:rPr>
          <w:t>https://elifesciences.org/reviewed-preprints/95802</w:t>
        </w:r>
      </w:hyperlink>
      <w:r w:rsidRPr="00413040">
        <w:t>.</w:t>
      </w:r>
    </w:p>
    <w:p w14:paraId="46315E60" w14:textId="77777777" w:rsidR="00A82BEF" w:rsidRPr="003762EA" w:rsidRDefault="00A82BEF" w:rsidP="00A82BEF">
      <w:pPr>
        <w:pStyle w:val="ListParagraph"/>
      </w:pPr>
    </w:p>
    <w:p w14:paraId="3FF40499" w14:textId="77777777" w:rsidR="00A82BEF" w:rsidRPr="00413040" w:rsidRDefault="00A82BEF" w:rsidP="00A82BEF">
      <w:pPr>
        <w:pStyle w:val="ListParagraph"/>
        <w:spacing w:line="276" w:lineRule="auto"/>
      </w:pPr>
    </w:p>
    <w:p w14:paraId="1D168DEB" w14:textId="04617348" w:rsidR="00413040" w:rsidRPr="003762EA" w:rsidRDefault="00413040" w:rsidP="00413040">
      <w:pPr>
        <w:pStyle w:val="ListParagraph"/>
        <w:numPr>
          <w:ilvl w:val="0"/>
          <w:numId w:val="15"/>
        </w:numPr>
        <w:spacing w:line="276" w:lineRule="auto"/>
      </w:pPr>
      <w:r w:rsidRPr="00413040">
        <w:t xml:space="preserve">“Who, If Not FDA, Should Regulate Implantable Brain-Computer Interface Devices?" AMA Journal of Ethics, American Medical Association, Sept. 2021, </w:t>
      </w:r>
      <w:hyperlink r:id="rId31" w:history="1">
        <w:r w:rsidR="00A82BEF" w:rsidRPr="00413040">
          <w:rPr>
            <w:rStyle w:val="Hyperlink"/>
          </w:rPr>
          <w:t>https://journalofethics.ama-assn.org/article/who-if-not-fda-should-regulate-implantable-brain-computer-interface-devices/2021-09</w:t>
        </w:r>
      </w:hyperlink>
      <w:r w:rsidRPr="00413040">
        <w:t>.</w:t>
      </w:r>
    </w:p>
    <w:p w14:paraId="08A2BBEA" w14:textId="77777777" w:rsidR="00A82BEF" w:rsidRPr="00413040" w:rsidRDefault="00A82BEF" w:rsidP="00A82BEF">
      <w:pPr>
        <w:pStyle w:val="ListParagraph"/>
        <w:spacing w:line="276" w:lineRule="auto"/>
      </w:pPr>
    </w:p>
    <w:p w14:paraId="054F3DDA" w14:textId="77777777" w:rsidR="00413040" w:rsidRPr="003762EA" w:rsidRDefault="00413040" w:rsidP="00413040">
      <w:pPr>
        <w:pStyle w:val="ListParagraph"/>
        <w:numPr>
          <w:ilvl w:val="0"/>
          <w:numId w:val="15"/>
        </w:numPr>
        <w:spacing w:line="276" w:lineRule="auto"/>
      </w:pPr>
      <w:r w:rsidRPr="00413040">
        <w:lastRenderedPageBreak/>
        <w:t>Tong, Siu-Yin. “Next-Generation Brain–Computer Interfaces.” Sensors, vol. 21, no. 21, 2021, pp. 5746. PubMed Central, https://www.ncbi.nlm.nih.gov/pmc/articles/PMC8433803/. Accessed 24 Sept. 2024.</w:t>
      </w:r>
    </w:p>
    <w:p w14:paraId="3E9C707F" w14:textId="77777777" w:rsidR="00A82BEF" w:rsidRPr="003762EA" w:rsidRDefault="00A82BEF" w:rsidP="00A82BEF">
      <w:pPr>
        <w:pStyle w:val="ListParagraph"/>
      </w:pPr>
    </w:p>
    <w:p w14:paraId="3BC98FBF" w14:textId="77777777" w:rsidR="00A82BEF" w:rsidRPr="00413040" w:rsidRDefault="00A82BEF" w:rsidP="00A82BEF">
      <w:pPr>
        <w:pStyle w:val="ListParagraph"/>
        <w:spacing w:line="276" w:lineRule="auto"/>
      </w:pPr>
    </w:p>
    <w:p w14:paraId="4C0480A1" w14:textId="77777777" w:rsidR="00413040" w:rsidRPr="003762EA" w:rsidRDefault="00413040" w:rsidP="00413040">
      <w:pPr>
        <w:pStyle w:val="ListParagraph"/>
        <w:numPr>
          <w:ilvl w:val="0"/>
          <w:numId w:val="15"/>
        </w:numPr>
        <w:spacing w:line="276" w:lineRule="auto"/>
      </w:pPr>
      <w:r w:rsidRPr="00413040">
        <w:t>Tremmel, Christoph, et al. "A Meta-Learning BCI for Estimating Decision Confidence." Journal of Neural Engineering, vol. 19, no. 4, 2022, IOP Publishing, doi:10.1088/1741-2552/aa6806.</w:t>
      </w:r>
    </w:p>
    <w:p w14:paraId="5C94EF60" w14:textId="77777777" w:rsidR="00A82BEF" w:rsidRPr="00413040" w:rsidRDefault="00A82BEF" w:rsidP="00A82BEF">
      <w:pPr>
        <w:pStyle w:val="ListParagraph"/>
        <w:spacing w:line="276" w:lineRule="auto"/>
      </w:pPr>
    </w:p>
    <w:p w14:paraId="4F6BE084" w14:textId="42C3F5B1" w:rsidR="00DA2081" w:rsidRPr="003762EA" w:rsidRDefault="00413040" w:rsidP="00413040">
      <w:pPr>
        <w:pStyle w:val="ListParagraph"/>
        <w:numPr>
          <w:ilvl w:val="0"/>
          <w:numId w:val="15"/>
        </w:numPr>
        <w:spacing w:line="276" w:lineRule="auto"/>
      </w:pPr>
      <w:r w:rsidRPr="00413040">
        <w:t xml:space="preserve">Yin, Pengfei, et al. "Advanced Metallic and Polymeric Coatings for Neural Interfacing: Structures, Properties and Tissue Responses." Polymers, vol. 13, no. 16, 2021, https://www.mdpi.com/2073-4360/13/16/2834. </w:t>
      </w:r>
    </w:p>
    <w:p w14:paraId="29DB5906" w14:textId="77777777" w:rsidR="00A534FD" w:rsidRPr="003762EA" w:rsidRDefault="00A534FD" w:rsidP="00413040">
      <w:pPr>
        <w:pStyle w:val="ListParagraph"/>
        <w:spacing w:line="276" w:lineRule="auto"/>
      </w:pPr>
    </w:p>
    <w:p w14:paraId="13BBE20A" w14:textId="77777777" w:rsidR="00A534FD" w:rsidRPr="003762EA" w:rsidRDefault="00A534FD" w:rsidP="00413040">
      <w:pPr>
        <w:pStyle w:val="ListParagraph"/>
        <w:spacing w:line="276" w:lineRule="auto"/>
      </w:pPr>
    </w:p>
    <w:sectPr w:rsidR="00A534FD" w:rsidRPr="003762EA" w:rsidSect="000C59D0">
      <w:headerReference w:type="default" r:id="rId3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F75066" w14:textId="77777777" w:rsidR="00FC4C08" w:rsidRDefault="00FC4C08" w:rsidP="00776D99">
      <w:pPr>
        <w:spacing w:after="0" w:line="240" w:lineRule="auto"/>
      </w:pPr>
      <w:r>
        <w:separator/>
      </w:r>
    </w:p>
  </w:endnote>
  <w:endnote w:type="continuationSeparator" w:id="0">
    <w:p w14:paraId="68D011F7" w14:textId="77777777" w:rsidR="00FC4C08" w:rsidRDefault="00FC4C08" w:rsidP="00776D99">
      <w:pPr>
        <w:spacing w:after="0" w:line="240" w:lineRule="auto"/>
      </w:pPr>
      <w:r>
        <w:continuationSeparator/>
      </w:r>
    </w:p>
  </w:endnote>
  <w:endnote w:type="continuationNotice" w:id="1">
    <w:p w14:paraId="7B09686C" w14:textId="77777777" w:rsidR="00FC4C08" w:rsidRDefault="00FC4C0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F0E084" w14:textId="77777777" w:rsidR="00FC4C08" w:rsidRDefault="00FC4C08" w:rsidP="00776D99">
      <w:pPr>
        <w:spacing w:after="0" w:line="240" w:lineRule="auto"/>
      </w:pPr>
      <w:r>
        <w:separator/>
      </w:r>
    </w:p>
  </w:footnote>
  <w:footnote w:type="continuationSeparator" w:id="0">
    <w:p w14:paraId="429A9D69" w14:textId="77777777" w:rsidR="00FC4C08" w:rsidRDefault="00FC4C08" w:rsidP="00776D99">
      <w:pPr>
        <w:spacing w:after="0" w:line="240" w:lineRule="auto"/>
      </w:pPr>
      <w:r>
        <w:continuationSeparator/>
      </w:r>
    </w:p>
  </w:footnote>
  <w:footnote w:type="continuationNotice" w:id="1">
    <w:p w14:paraId="44E49388" w14:textId="77777777" w:rsidR="00FC4C08" w:rsidRDefault="00FC4C0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01736246"/>
      <w:docPartObj>
        <w:docPartGallery w:val="Page Numbers (Top of Page)"/>
        <w:docPartUnique/>
      </w:docPartObj>
    </w:sdtPr>
    <w:sdtEndPr>
      <w:rPr>
        <w:noProof/>
      </w:rPr>
    </w:sdtEndPr>
    <w:sdtContent>
      <w:p w14:paraId="01EFBDD4" w14:textId="6480448F" w:rsidR="00C502CC" w:rsidRDefault="00C502CC">
        <w:pPr>
          <w:pStyle w:val="Header"/>
          <w:jc w:val="right"/>
        </w:pPr>
        <w:r>
          <w:t xml:space="preserve">Afridi </w:t>
        </w:r>
        <w:r>
          <w:fldChar w:fldCharType="begin"/>
        </w:r>
        <w:r>
          <w:instrText xml:space="preserve"> PAGE   \* MERGEFORMAT </w:instrText>
        </w:r>
        <w:r>
          <w:fldChar w:fldCharType="separate"/>
        </w:r>
        <w:r>
          <w:rPr>
            <w:noProof/>
          </w:rPr>
          <w:t>2</w:t>
        </w:r>
        <w:r>
          <w:rPr>
            <w:noProof/>
          </w:rPr>
          <w:fldChar w:fldCharType="end"/>
        </w:r>
      </w:p>
    </w:sdtContent>
  </w:sdt>
  <w:p w14:paraId="4974184C" w14:textId="77777777" w:rsidR="00C502CC" w:rsidRDefault="00C502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8E5D15"/>
    <w:multiLevelType w:val="multilevel"/>
    <w:tmpl w:val="6318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E1F2F"/>
    <w:multiLevelType w:val="multilevel"/>
    <w:tmpl w:val="EFFC6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017B1"/>
    <w:multiLevelType w:val="hybridMultilevel"/>
    <w:tmpl w:val="276A8CDA"/>
    <w:lvl w:ilvl="0" w:tplc="1FEAD45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024A15"/>
    <w:multiLevelType w:val="multilevel"/>
    <w:tmpl w:val="9A0C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D17CCA"/>
    <w:multiLevelType w:val="hybridMultilevel"/>
    <w:tmpl w:val="83CC93C0"/>
    <w:lvl w:ilvl="0" w:tplc="9154C29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26533C"/>
    <w:multiLevelType w:val="multilevel"/>
    <w:tmpl w:val="E8163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B06E21"/>
    <w:multiLevelType w:val="multilevel"/>
    <w:tmpl w:val="8E64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BA03BF"/>
    <w:multiLevelType w:val="multilevel"/>
    <w:tmpl w:val="A7F012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4733B0"/>
    <w:multiLevelType w:val="multilevel"/>
    <w:tmpl w:val="3E9E9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0040E9"/>
    <w:multiLevelType w:val="hybridMultilevel"/>
    <w:tmpl w:val="AB08DB5A"/>
    <w:lvl w:ilvl="0" w:tplc="B7EE98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3151C4"/>
    <w:multiLevelType w:val="multilevel"/>
    <w:tmpl w:val="389C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D72229"/>
    <w:multiLevelType w:val="multilevel"/>
    <w:tmpl w:val="58A0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9821F3"/>
    <w:multiLevelType w:val="multilevel"/>
    <w:tmpl w:val="39EED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6E5DB5"/>
    <w:multiLevelType w:val="multilevel"/>
    <w:tmpl w:val="4106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D05765"/>
    <w:multiLevelType w:val="hybridMultilevel"/>
    <w:tmpl w:val="1E06317C"/>
    <w:lvl w:ilvl="0" w:tplc="1FEAD45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1259981">
    <w:abstractNumId w:val="6"/>
  </w:num>
  <w:num w:numId="2" w16cid:durableId="156460157">
    <w:abstractNumId w:val="9"/>
  </w:num>
  <w:num w:numId="3" w16cid:durableId="1873960560">
    <w:abstractNumId w:val="4"/>
  </w:num>
  <w:num w:numId="4" w16cid:durableId="90929817">
    <w:abstractNumId w:val="2"/>
  </w:num>
  <w:num w:numId="5" w16cid:durableId="775369146">
    <w:abstractNumId w:val="5"/>
  </w:num>
  <w:num w:numId="6" w16cid:durableId="939338072">
    <w:abstractNumId w:val="1"/>
  </w:num>
  <w:num w:numId="7" w16cid:durableId="11229191">
    <w:abstractNumId w:val="0"/>
  </w:num>
  <w:num w:numId="8" w16cid:durableId="210264115">
    <w:abstractNumId w:val="8"/>
  </w:num>
  <w:num w:numId="9" w16cid:durableId="578564403">
    <w:abstractNumId w:val="12"/>
  </w:num>
  <w:num w:numId="10" w16cid:durableId="742795337">
    <w:abstractNumId w:val="7"/>
  </w:num>
  <w:num w:numId="11" w16cid:durableId="323553306">
    <w:abstractNumId w:val="13"/>
  </w:num>
  <w:num w:numId="12" w16cid:durableId="1427846653">
    <w:abstractNumId w:val="10"/>
  </w:num>
  <w:num w:numId="13" w16cid:durableId="2069573440">
    <w:abstractNumId w:val="11"/>
  </w:num>
  <w:num w:numId="14" w16cid:durableId="1962414956">
    <w:abstractNumId w:val="3"/>
  </w:num>
  <w:num w:numId="15" w16cid:durableId="155943505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1B5"/>
    <w:rsid w:val="000044A8"/>
    <w:rsid w:val="0002209F"/>
    <w:rsid w:val="00024DCE"/>
    <w:rsid w:val="00025C93"/>
    <w:rsid w:val="000337FA"/>
    <w:rsid w:val="000352A3"/>
    <w:rsid w:val="000359D5"/>
    <w:rsid w:val="00037605"/>
    <w:rsid w:val="000436FC"/>
    <w:rsid w:val="00052CCE"/>
    <w:rsid w:val="0005395E"/>
    <w:rsid w:val="00054AD6"/>
    <w:rsid w:val="00062F7F"/>
    <w:rsid w:val="000679C0"/>
    <w:rsid w:val="00084EB1"/>
    <w:rsid w:val="000906B7"/>
    <w:rsid w:val="0009189E"/>
    <w:rsid w:val="00096351"/>
    <w:rsid w:val="00096519"/>
    <w:rsid w:val="000A318E"/>
    <w:rsid w:val="000A72D0"/>
    <w:rsid w:val="000B052E"/>
    <w:rsid w:val="000B7CC7"/>
    <w:rsid w:val="000C27E6"/>
    <w:rsid w:val="000C59D0"/>
    <w:rsid w:val="000C6394"/>
    <w:rsid w:val="000C7AE3"/>
    <w:rsid w:val="000D37FF"/>
    <w:rsid w:val="000E5CD5"/>
    <w:rsid w:val="000F0D84"/>
    <w:rsid w:val="000F52A1"/>
    <w:rsid w:val="001126F2"/>
    <w:rsid w:val="00125813"/>
    <w:rsid w:val="001266C2"/>
    <w:rsid w:val="00137662"/>
    <w:rsid w:val="001437F9"/>
    <w:rsid w:val="00147B92"/>
    <w:rsid w:val="00151B53"/>
    <w:rsid w:val="001525FA"/>
    <w:rsid w:val="00157F28"/>
    <w:rsid w:val="001624AA"/>
    <w:rsid w:val="0016475D"/>
    <w:rsid w:val="00167D44"/>
    <w:rsid w:val="00171FC1"/>
    <w:rsid w:val="00177AA0"/>
    <w:rsid w:val="00177CAF"/>
    <w:rsid w:val="0018617A"/>
    <w:rsid w:val="0019766A"/>
    <w:rsid w:val="001A7CF4"/>
    <w:rsid w:val="001B1960"/>
    <w:rsid w:val="001B1B1D"/>
    <w:rsid w:val="001B2184"/>
    <w:rsid w:val="001B39A4"/>
    <w:rsid w:val="001C0433"/>
    <w:rsid w:val="001D0EEF"/>
    <w:rsid w:val="001D274E"/>
    <w:rsid w:val="001E6074"/>
    <w:rsid w:val="001F398E"/>
    <w:rsid w:val="001F74B0"/>
    <w:rsid w:val="001F7A94"/>
    <w:rsid w:val="00217953"/>
    <w:rsid w:val="00220995"/>
    <w:rsid w:val="00220B0F"/>
    <w:rsid w:val="0022213C"/>
    <w:rsid w:val="00224B4D"/>
    <w:rsid w:val="00236A85"/>
    <w:rsid w:val="002404D3"/>
    <w:rsid w:val="002413E8"/>
    <w:rsid w:val="002427E1"/>
    <w:rsid w:val="00253B3A"/>
    <w:rsid w:val="00254FED"/>
    <w:rsid w:val="002616F0"/>
    <w:rsid w:val="00267366"/>
    <w:rsid w:val="002852DE"/>
    <w:rsid w:val="002975D2"/>
    <w:rsid w:val="00297FD7"/>
    <w:rsid w:val="002A0826"/>
    <w:rsid w:val="002A0B30"/>
    <w:rsid w:val="002B1E53"/>
    <w:rsid w:val="002B6168"/>
    <w:rsid w:val="002C08FB"/>
    <w:rsid w:val="002C131E"/>
    <w:rsid w:val="002D2684"/>
    <w:rsid w:val="002E791C"/>
    <w:rsid w:val="002E7A03"/>
    <w:rsid w:val="002F73A6"/>
    <w:rsid w:val="002F770E"/>
    <w:rsid w:val="00306AF7"/>
    <w:rsid w:val="00310299"/>
    <w:rsid w:val="00313F3C"/>
    <w:rsid w:val="00315810"/>
    <w:rsid w:val="00320129"/>
    <w:rsid w:val="00323AA1"/>
    <w:rsid w:val="00327A53"/>
    <w:rsid w:val="00332FCC"/>
    <w:rsid w:val="003419CF"/>
    <w:rsid w:val="0034232A"/>
    <w:rsid w:val="0034368B"/>
    <w:rsid w:val="00343CC9"/>
    <w:rsid w:val="003444ED"/>
    <w:rsid w:val="00346237"/>
    <w:rsid w:val="00346851"/>
    <w:rsid w:val="00350D4A"/>
    <w:rsid w:val="003526B4"/>
    <w:rsid w:val="00353342"/>
    <w:rsid w:val="00355D3B"/>
    <w:rsid w:val="003657B0"/>
    <w:rsid w:val="00370DD2"/>
    <w:rsid w:val="003762EA"/>
    <w:rsid w:val="00376E0C"/>
    <w:rsid w:val="00383EF9"/>
    <w:rsid w:val="00385894"/>
    <w:rsid w:val="00386A37"/>
    <w:rsid w:val="00392DFE"/>
    <w:rsid w:val="003A3B00"/>
    <w:rsid w:val="003B1838"/>
    <w:rsid w:val="003B73A1"/>
    <w:rsid w:val="003D69EE"/>
    <w:rsid w:val="003E1C9C"/>
    <w:rsid w:val="003E4EB9"/>
    <w:rsid w:val="003E5A22"/>
    <w:rsid w:val="003E62C2"/>
    <w:rsid w:val="003F712E"/>
    <w:rsid w:val="00413040"/>
    <w:rsid w:val="00413497"/>
    <w:rsid w:val="004155F6"/>
    <w:rsid w:val="00421AEF"/>
    <w:rsid w:val="00426BAD"/>
    <w:rsid w:val="00432B8D"/>
    <w:rsid w:val="00444B8A"/>
    <w:rsid w:val="00444BFB"/>
    <w:rsid w:val="004512A7"/>
    <w:rsid w:val="004612D1"/>
    <w:rsid w:val="00467339"/>
    <w:rsid w:val="004809ED"/>
    <w:rsid w:val="0048246E"/>
    <w:rsid w:val="00491874"/>
    <w:rsid w:val="004A7E67"/>
    <w:rsid w:val="004B0C1A"/>
    <w:rsid w:val="004C3E02"/>
    <w:rsid w:val="004C62FA"/>
    <w:rsid w:val="004D636A"/>
    <w:rsid w:val="004D7163"/>
    <w:rsid w:val="004D7E91"/>
    <w:rsid w:val="004E0A86"/>
    <w:rsid w:val="005030D2"/>
    <w:rsid w:val="0050481A"/>
    <w:rsid w:val="005133CE"/>
    <w:rsid w:val="005324BB"/>
    <w:rsid w:val="00533314"/>
    <w:rsid w:val="00541EBF"/>
    <w:rsid w:val="00543524"/>
    <w:rsid w:val="005525C2"/>
    <w:rsid w:val="005560DF"/>
    <w:rsid w:val="005566BA"/>
    <w:rsid w:val="005620B1"/>
    <w:rsid w:val="0057441C"/>
    <w:rsid w:val="0057444C"/>
    <w:rsid w:val="00584BEB"/>
    <w:rsid w:val="00585477"/>
    <w:rsid w:val="005907EF"/>
    <w:rsid w:val="005A095E"/>
    <w:rsid w:val="005A74A2"/>
    <w:rsid w:val="005B1068"/>
    <w:rsid w:val="005B11E4"/>
    <w:rsid w:val="005B5CAE"/>
    <w:rsid w:val="005B6AC4"/>
    <w:rsid w:val="005C20E1"/>
    <w:rsid w:val="005C5930"/>
    <w:rsid w:val="005C6512"/>
    <w:rsid w:val="005D4420"/>
    <w:rsid w:val="005E279C"/>
    <w:rsid w:val="005E6298"/>
    <w:rsid w:val="005F4051"/>
    <w:rsid w:val="006007F7"/>
    <w:rsid w:val="0060249B"/>
    <w:rsid w:val="006049D8"/>
    <w:rsid w:val="00606453"/>
    <w:rsid w:val="0061791C"/>
    <w:rsid w:val="00631F5B"/>
    <w:rsid w:val="006337D0"/>
    <w:rsid w:val="00635B43"/>
    <w:rsid w:val="006378C9"/>
    <w:rsid w:val="00641CB5"/>
    <w:rsid w:val="00650A3D"/>
    <w:rsid w:val="00661399"/>
    <w:rsid w:val="006658AA"/>
    <w:rsid w:val="006858CA"/>
    <w:rsid w:val="00690A22"/>
    <w:rsid w:val="00692D3C"/>
    <w:rsid w:val="006A6FE1"/>
    <w:rsid w:val="006B2872"/>
    <w:rsid w:val="006B762B"/>
    <w:rsid w:val="006C0A8A"/>
    <w:rsid w:val="006C1442"/>
    <w:rsid w:val="006C4283"/>
    <w:rsid w:val="006C7E89"/>
    <w:rsid w:val="006D0283"/>
    <w:rsid w:val="006D7BBA"/>
    <w:rsid w:val="006E2009"/>
    <w:rsid w:val="006E49C0"/>
    <w:rsid w:val="006E4FA1"/>
    <w:rsid w:val="006E6E15"/>
    <w:rsid w:val="006F45DB"/>
    <w:rsid w:val="00701FA0"/>
    <w:rsid w:val="007133D5"/>
    <w:rsid w:val="00714EAB"/>
    <w:rsid w:val="0072146A"/>
    <w:rsid w:val="00721E73"/>
    <w:rsid w:val="007222AA"/>
    <w:rsid w:val="007239BB"/>
    <w:rsid w:val="0074360D"/>
    <w:rsid w:val="00754C7F"/>
    <w:rsid w:val="00756C2C"/>
    <w:rsid w:val="00765ABE"/>
    <w:rsid w:val="00765C4E"/>
    <w:rsid w:val="00775852"/>
    <w:rsid w:val="00776370"/>
    <w:rsid w:val="00776D99"/>
    <w:rsid w:val="00783463"/>
    <w:rsid w:val="00793936"/>
    <w:rsid w:val="007B2297"/>
    <w:rsid w:val="007C2301"/>
    <w:rsid w:val="007C6E90"/>
    <w:rsid w:val="007D4AC4"/>
    <w:rsid w:val="007E2583"/>
    <w:rsid w:val="008017C6"/>
    <w:rsid w:val="00805F3E"/>
    <w:rsid w:val="00827301"/>
    <w:rsid w:val="0082743A"/>
    <w:rsid w:val="0082790C"/>
    <w:rsid w:val="00827C13"/>
    <w:rsid w:val="0084330B"/>
    <w:rsid w:val="00857616"/>
    <w:rsid w:val="00864FB4"/>
    <w:rsid w:val="00871D55"/>
    <w:rsid w:val="00890470"/>
    <w:rsid w:val="00890771"/>
    <w:rsid w:val="00890B5D"/>
    <w:rsid w:val="008946DB"/>
    <w:rsid w:val="008A2031"/>
    <w:rsid w:val="008A3DF3"/>
    <w:rsid w:val="008A4840"/>
    <w:rsid w:val="008B16E9"/>
    <w:rsid w:val="008B27C2"/>
    <w:rsid w:val="008B6000"/>
    <w:rsid w:val="008C33A4"/>
    <w:rsid w:val="008C629D"/>
    <w:rsid w:val="008E406D"/>
    <w:rsid w:val="009001BB"/>
    <w:rsid w:val="00900207"/>
    <w:rsid w:val="009016AC"/>
    <w:rsid w:val="00902969"/>
    <w:rsid w:val="00904E64"/>
    <w:rsid w:val="00911652"/>
    <w:rsid w:val="009127D2"/>
    <w:rsid w:val="00917661"/>
    <w:rsid w:val="00917DD5"/>
    <w:rsid w:val="00920D2E"/>
    <w:rsid w:val="009223DC"/>
    <w:rsid w:val="00927531"/>
    <w:rsid w:val="00935708"/>
    <w:rsid w:val="009400C0"/>
    <w:rsid w:val="00940122"/>
    <w:rsid w:val="00944883"/>
    <w:rsid w:val="009525D4"/>
    <w:rsid w:val="00961E6C"/>
    <w:rsid w:val="009647ED"/>
    <w:rsid w:val="00965D22"/>
    <w:rsid w:val="00970315"/>
    <w:rsid w:val="00970C7D"/>
    <w:rsid w:val="00982E5D"/>
    <w:rsid w:val="0098764F"/>
    <w:rsid w:val="00987F4C"/>
    <w:rsid w:val="009955C8"/>
    <w:rsid w:val="009A6ABA"/>
    <w:rsid w:val="009B543C"/>
    <w:rsid w:val="009B5BAC"/>
    <w:rsid w:val="009B6ADD"/>
    <w:rsid w:val="009B75D5"/>
    <w:rsid w:val="009C6194"/>
    <w:rsid w:val="009E1605"/>
    <w:rsid w:val="009E262D"/>
    <w:rsid w:val="009E5AF9"/>
    <w:rsid w:val="009E70AF"/>
    <w:rsid w:val="009F485D"/>
    <w:rsid w:val="009F54BE"/>
    <w:rsid w:val="00A25F45"/>
    <w:rsid w:val="00A27DA9"/>
    <w:rsid w:val="00A30AB6"/>
    <w:rsid w:val="00A31D7E"/>
    <w:rsid w:val="00A36685"/>
    <w:rsid w:val="00A37A88"/>
    <w:rsid w:val="00A401CD"/>
    <w:rsid w:val="00A44B66"/>
    <w:rsid w:val="00A534FD"/>
    <w:rsid w:val="00A55CD0"/>
    <w:rsid w:val="00A6160B"/>
    <w:rsid w:val="00A67E3B"/>
    <w:rsid w:val="00A7056B"/>
    <w:rsid w:val="00A76D9A"/>
    <w:rsid w:val="00A82BEF"/>
    <w:rsid w:val="00A85B7C"/>
    <w:rsid w:val="00A95E58"/>
    <w:rsid w:val="00AA34C4"/>
    <w:rsid w:val="00AA3BCC"/>
    <w:rsid w:val="00AA3C70"/>
    <w:rsid w:val="00AA41A5"/>
    <w:rsid w:val="00AA5AF9"/>
    <w:rsid w:val="00AB0208"/>
    <w:rsid w:val="00AB21E1"/>
    <w:rsid w:val="00AB7EB0"/>
    <w:rsid w:val="00AC34E3"/>
    <w:rsid w:val="00AC4458"/>
    <w:rsid w:val="00AC530B"/>
    <w:rsid w:val="00AC6CCD"/>
    <w:rsid w:val="00AD2A8C"/>
    <w:rsid w:val="00AD672F"/>
    <w:rsid w:val="00AD7211"/>
    <w:rsid w:val="00AD7B33"/>
    <w:rsid w:val="00AE1B9B"/>
    <w:rsid w:val="00AE67B9"/>
    <w:rsid w:val="00AF58A7"/>
    <w:rsid w:val="00B00836"/>
    <w:rsid w:val="00B0471E"/>
    <w:rsid w:val="00B0654C"/>
    <w:rsid w:val="00B1070F"/>
    <w:rsid w:val="00B1509A"/>
    <w:rsid w:val="00B16756"/>
    <w:rsid w:val="00B25448"/>
    <w:rsid w:val="00B338A4"/>
    <w:rsid w:val="00B35975"/>
    <w:rsid w:val="00B43C36"/>
    <w:rsid w:val="00B44247"/>
    <w:rsid w:val="00B44347"/>
    <w:rsid w:val="00B62A13"/>
    <w:rsid w:val="00B64649"/>
    <w:rsid w:val="00B6664F"/>
    <w:rsid w:val="00B9636A"/>
    <w:rsid w:val="00BA2D36"/>
    <w:rsid w:val="00BA443D"/>
    <w:rsid w:val="00BA7D02"/>
    <w:rsid w:val="00BB068F"/>
    <w:rsid w:val="00BB211E"/>
    <w:rsid w:val="00BB65C0"/>
    <w:rsid w:val="00BB780F"/>
    <w:rsid w:val="00BB78DA"/>
    <w:rsid w:val="00BC14F9"/>
    <w:rsid w:val="00BE07E4"/>
    <w:rsid w:val="00BE2621"/>
    <w:rsid w:val="00BE749C"/>
    <w:rsid w:val="00C03660"/>
    <w:rsid w:val="00C115E1"/>
    <w:rsid w:val="00C130AB"/>
    <w:rsid w:val="00C13CF4"/>
    <w:rsid w:val="00C30FA9"/>
    <w:rsid w:val="00C329A2"/>
    <w:rsid w:val="00C332DE"/>
    <w:rsid w:val="00C43599"/>
    <w:rsid w:val="00C502CC"/>
    <w:rsid w:val="00C51375"/>
    <w:rsid w:val="00C65BD7"/>
    <w:rsid w:val="00C725CB"/>
    <w:rsid w:val="00C75E76"/>
    <w:rsid w:val="00C7738D"/>
    <w:rsid w:val="00C82742"/>
    <w:rsid w:val="00C86650"/>
    <w:rsid w:val="00C9022A"/>
    <w:rsid w:val="00C961B5"/>
    <w:rsid w:val="00C9624C"/>
    <w:rsid w:val="00CA18A6"/>
    <w:rsid w:val="00CA298B"/>
    <w:rsid w:val="00CA3758"/>
    <w:rsid w:val="00CA54FC"/>
    <w:rsid w:val="00CA5702"/>
    <w:rsid w:val="00CB7B4C"/>
    <w:rsid w:val="00CC0EAE"/>
    <w:rsid w:val="00CC470D"/>
    <w:rsid w:val="00CC6FE3"/>
    <w:rsid w:val="00CD61F8"/>
    <w:rsid w:val="00CE7829"/>
    <w:rsid w:val="00CE7D4F"/>
    <w:rsid w:val="00CF3BF2"/>
    <w:rsid w:val="00D00F87"/>
    <w:rsid w:val="00D06410"/>
    <w:rsid w:val="00D10018"/>
    <w:rsid w:val="00D11F89"/>
    <w:rsid w:val="00D23259"/>
    <w:rsid w:val="00D26096"/>
    <w:rsid w:val="00D27F94"/>
    <w:rsid w:val="00D3230A"/>
    <w:rsid w:val="00D40315"/>
    <w:rsid w:val="00D45C84"/>
    <w:rsid w:val="00D47430"/>
    <w:rsid w:val="00D538D7"/>
    <w:rsid w:val="00D57262"/>
    <w:rsid w:val="00D57488"/>
    <w:rsid w:val="00D575E3"/>
    <w:rsid w:val="00D62BAF"/>
    <w:rsid w:val="00D64379"/>
    <w:rsid w:val="00D650BC"/>
    <w:rsid w:val="00D6608B"/>
    <w:rsid w:val="00D77573"/>
    <w:rsid w:val="00D8283A"/>
    <w:rsid w:val="00D83CDB"/>
    <w:rsid w:val="00D946AB"/>
    <w:rsid w:val="00D94EFF"/>
    <w:rsid w:val="00D9517B"/>
    <w:rsid w:val="00DA2081"/>
    <w:rsid w:val="00DA2983"/>
    <w:rsid w:val="00DA76D6"/>
    <w:rsid w:val="00DC19E4"/>
    <w:rsid w:val="00DC5374"/>
    <w:rsid w:val="00DD2C50"/>
    <w:rsid w:val="00DD71A6"/>
    <w:rsid w:val="00E015AD"/>
    <w:rsid w:val="00E03780"/>
    <w:rsid w:val="00E04E89"/>
    <w:rsid w:val="00E057B3"/>
    <w:rsid w:val="00E07CDE"/>
    <w:rsid w:val="00E15898"/>
    <w:rsid w:val="00E242CC"/>
    <w:rsid w:val="00E24922"/>
    <w:rsid w:val="00E25F0A"/>
    <w:rsid w:val="00E35733"/>
    <w:rsid w:val="00E4031A"/>
    <w:rsid w:val="00E528A7"/>
    <w:rsid w:val="00E53346"/>
    <w:rsid w:val="00E57AEC"/>
    <w:rsid w:val="00E62760"/>
    <w:rsid w:val="00E64629"/>
    <w:rsid w:val="00E71780"/>
    <w:rsid w:val="00E74EAE"/>
    <w:rsid w:val="00E95A48"/>
    <w:rsid w:val="00EA0EE3"/>
    <w:rsid w:val="00EA49C6"/>
    <w:rsid w:val="00EA5D4A"/>
    <w:rsid w:val="00EB046E"/>
    <w:rsid w:val="00EB22B4"/>
    <w:rsid w:val="00EB3E55"/>
    <w:rsid w:val="00EC39F1"/>
    <w:rsid w:val="00ED1B29"/>
    <w:rsid w:val="00EE3CDF"/>
    <w:rsid w:val="00EE4334"/>
    <w:rsid w:val="00EE4DA0"/>
    <w:rsid w:val="00EE681B"/>
    <w:rsid w:val="00F01A89"/>
    <w:rsid w:val="00F10450"/>
    <w:rsid w:val="00F1185C"/>
    <w:rsid w:val="00F15F0C"/>
    <w:rsid w:val="00F178C7"/>
    <w:rsid w:val="00F21B5A"/>
    <w:rsid w:val="00F30F20"/>
    <w:rsid w:val="00F42AD3"/>
    <w:rsid w:val="00F45403"/>
    <w:rsid w:val="00F5098E"/>
    <w:rsid w:val="00F7062C"/>
    <w:rsid w:val="00F7480E"/>
    <w:rsid w:val="00F751DD"/>
    <w:rsid w:val="00F7559F"/>
    <w:rsid w:val="00F845D2"/>
    <w:rsid w:val="00F87796"/>
    <w:rsid w:val="00F91570"/>
    <w:rsid w:val="00F94747"/>
    <w:rsid w:val="00F95914"/>
    <w:rsid w:val="00F97941"/>
    <w:rsid w:val="00FA2A10"/>
    <w:rsid w:val="00FC4C08"/>
    <w:rsid w:val="00FD7A47"/>
    <w:rsid w:val="00FE0CDC"/>
    <w:rsid w:val="00FE1CC4"/>
    <w:rsid w:val="00FE50F3"/>
    <w:rsid w:val="00FE56CF"/>
    <w:rsid w:val="00FE5B61"/>
    <w:rsid w:val="00FF0AC2"/>
    <w:rsid w:val="00FF11AD"/>
    <w:rsid w:val="00FF35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2E8B33"/>
  <w15:chartTrackingRefBased/>
  <w15:docId w15:val="{9DFB537C-F1D6-44ED-A905-ED7921540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0FA9"/>
  </w:style>
  <w:style w:type="paragraph" w:styleId="Heading1">
    <w:name w:val="heading 1"/>
    <w:basedOn w:val="Normal"/>
    <w:next w:val="Normal"/>
    <w:link w:val="Heading1Char"/>
    <w:uiPriority w:val="9"/>
    <w:qFormat/>
    <w:rsid w:val="00C961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61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961B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61B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961B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961B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961B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961B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961B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1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961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961B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61B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961B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961B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961B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961B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961B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961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1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1B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1B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961B5"/>
    <w:pPr>
      <w:spacing w:before="160"/>
      <w:jc w:val="center"/>
    </w:pPr>
    <w:rPr>
      <w:i/>
      <w:iCs/>
      <w:color w:val="404040" w:themeColor="text1" w:themeTint="BF"/>
    </w:rPr>
  </w:style>
  <w:style w:type="character" w:customStyle="1" w:styleId="QuoteChar">
    <w:name w:val="Quote Char"/>
    <w:basedOn w:val="DefaultParagraphFont"/>
    <w:link w:val="Quote"/>
    <w:uiPriority w:val="29"/>
    <w:rsid w:val="00C961B5"/>
    <w:rPr>
      <w:i/>
      <w:iCs/>
      <w:color w:val="404040" w:themeColor="text1" w:themeTint="BF"/>
    </w:rPr>
  </w:style>
  <w:style w:type="paragraph" w:styleId="ListParagraph">
    <w:name w:val="List Paragraph"/>
    <w:basedOn w:val="Normal"/>
    <w:uiPriority w:val="34"/>
    <w:qFormat/>
    <w:rsid w:val="00C961B5"/>
    <w:pPr>
      <w:ind w:left="720"/>
      <w:contextualSpacing/>
    </w:pPr>
  </w:style>
  <w:style w:type="character" w:styleId="IntenseEmphasis">
    <w:name w:val="Intense Emphasis"/>
    <w:basedOn w:val="DefaultParagraphFont"/>
    <w:uiPriority w:val="21"/>
    <w:qFormat/>
    <w:rsid w:val="00C961B5"/>
    <w:rPr>
      <w:i/>
      <w:iCs/>
      <w:color w:val="0F4761" w:themeColor="accent1" w:themeShade="BF"/>
    </w:rPr>
  </w:style>
  <w:style w:type="paragraph" w:styleId="IntenseQuote">
    <w:name w:val="Intense Quote"/>
    <w:basedOn w:val="Normal"/>
    <w:next w:val="Normal"/>
    <w:link w:val="IntenseQuoteChar"/>
    <w:uiPriority w:val="30"/>
    <w:qFormat/>
    <w:rsid w:val="00C961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61B5"/>
    <w:rPr>
      <w:i/>
      <w:iCs/>
      <w:color w:val="0F4761" w:themeColor="accent1" w:themeShade="BF"/>
    </w:rPr>
  </w:style>
  <w:style w:type="character" w:styleId="IntenseReference">
    <w:name w:val="Intense Reference"/>
    <w:basedOn w:val="DefaultParagraphFont"/>
    <w:uiPriority w:val="32"/>
    <w:qFormat/>
    <w:rsid w:val="00C961B5"/>
    <w:rPr>
      <w:b/>
      <w:bCs/>
      <w:smallCaps/>
      <w:color w:val="0F4761" w:themeColor="accent1" w:themeShade="BF"/>
      <w:spacing w:val="5"/>
    </w:rPr>
  </w:style>
  <w:style w:type="character" w:styleId="Hyperlink">
    <w:name w:val="Hyperlink"/>
    <w:basedOn w:val="DefaultParagraphFont"/>
    <w:uiPriority w:val="99"/>
    <w:unhideWhenUsed/>
    <w:rsid w:val="00714EAB"/>
    <w:rPr>
      <w:color w:val="467886" w:themeColor="hyperlink"/>
      <w:u w:val="single"/>
    </w:rPr>
  </w:style>
  <w:style w:type="character" w:styleId="UnresolvedMention">
    <w:name w:val="Unresolved Mention"/>
    <w:basedOn w:val="DefaultParagraphFont"/>
    <w:uiPriority w:val="99"/>
    <w:semiHidden/>
    <w:unhideWhenUsed/>
    <w:rsid w:val="00714EAB"/>
    <w:rPr>
      <w:color w:val="605E5C"/>
      <w:shd w:val="clear" w:color="auto" w:fill="E1DFDD"/>
    </w:rPr>
  </w:style>
  <w:style w:type="paragraph" w:styleId="Caption">
    <w:name w:val="caption"/>
    <w:basedOn w:val="Normal"/>
    <w:next w:val="Normal"/>
    <w:uiPriority w:val="35"/>
    <w:unhideWhenUsed/>
    <w:qFormat/>
    <w:rsid w:val="009F54BE"/>
    <w:pPr>
      <w:spacing w:after="200" w:line="240" w:lineRule="auto"/>
    </w:pPr>
    <w:rPr>
      <w:i/>
      <w:iCs/>
      <w:color w:val="0E2841" w:themeColor="text2"/>
      <w:sz w:val="18"/>
      <w:szCs w:val="18"/>
    </w:rPr>
  </w:style>
  <w:style w:type="paragraph" w:styleId="NormalWeb">
    <w:name w:val="Normal (Web)"/>
    <w:basedOn w:val="Normal"/>
    <w:uiPriority w:val="99"/>
    <w:semiHidden/>
    <w:unhideWhenUsed/>
    <w:rsid w:val="009F485D"/>
  </w:style>
  <w:style w:type="paragraph" w:styleId="NoSpacing">
    <w:name w:val="No Spacing"/>
    <w:link w:val="NoSpacingChar"/>
    <w:uiPriority w:val="1"/>
    <w:qFormat/>
    <w:rsid w:val="000C59D0"/>
    <w:pPr>
      <w:spacing w:after="0" w:line="240" w:lineRule="auto"/>
    </w:pPr>
    <w:rPr>
      <w:rFonts w:asciiTheme="minorHAnsi" w:eastAsiaTheme="minorEastAsia" w:hAnsiTheme="minorHAnsi" w:cstheme="minorBidi"/>
      <w:kern w:val="0"/>
      <w:sz w:val="22"/>
      <w:szCs w:val="22"/>
      <w14:ligatures w14:val="none"/>
    </w:rPr>
  </w:style>
  <w:style w:type="character" w:customStyle="1" w:styleId="NoSpacingChar">
    <w:name w:val="No Spacing Char"/>
    <w:basedOn w:val="DefaultParagraphFont"/>
    <w:link w:val="NoSpacing"/>
    <w:uiPriority w:val="1"/>
    <w:rsid w:val="000C59D0"/>
    <w:rPr>
      <w:rFonts w:asciiTheme="minorHAnsi" w:eastAsiaTheme="minorEastAsia" w:hAnsiTheme="minorHAnsi" w:cstheme="minorBidi"/>
      <w:kern w:val="0"/>
      <w:sz w:val="22"/>
      <w:szCs w:val="22"/>
      <w14:ligatures w14:val="none"/>
    </w:rPr>
  </w:style>
  <w:style w:type="paragraph" w:styleId="TOCHeading">
    <w:name w:val="TOC Heading"/>
    <w:basedOn w:val="Heading1"/>
    <w:next w:val="Normal"/>
    <w:uiPriority w:val="39"/>
    <w:unhideWhenUsed/>
    <w:qFormat/>
    <w:rsid w:val="003F712E"/>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3F712E"/>
    <w:pPr>
      <w:spacing w:after="100"/>
    </w:pPr>
  </w:style>
  <w:style w:type="paragraph" w:styleId="TOC2">
    <w:name w:val="toc 2"/>
    <w:basedOn w:val="Normal"/>
    <w:next w:val="Normal"/>
    <w:autoRedefine/>
    <w:uiPriority w:val="39"/>
    <w:unhideWhenUsed/>
    <w:rsid w:val="003F712E"/>
    <w:pPr>
      <w:spacing w:after="100"/>
      <w:ind w:left="240"/>
    </w:pPr>
  </w:style>
  <w:style w:type="character" w:styleId="PlaceholderText">
    <w:name w:val="Placeholder Text"/>
    <w:basedOn w:val="DefaultParagraphFont"/>
    <w:uiPriority w:val="99"/>
    <w:semiHidden/>
    <w:rsid w:val="00084EB1"/>
    <w:rPr>
      <w:color w:val="666666"/>
    </w:rPr>
  </w:style>
  <w:style w:type="character" w:styleId="FollowedHyperlink">
    <w:name w:val="FollowedHyperlink"/>
    <w:basedOn w:val="DefaultParagraphFont"/>
    <w:uiPriority w:val="99"/>
    <w:semiHidden/>
    <w:unhideWhenUsed/>
    <w:rsid w:val="001525FA"/>
    <w:rPr>
      <w:color w:val="96607D" w:themeColor="followedHyperlink"/>
      <w:u w:val="single"/>
    </w:rPr>
  </w:style>
  <w:style w:type="table" w:styleId="TableGrid">
    <w:name w:val="Table Grid"/>
    <w:basedOn w:val="TableNormal"/>
    <w:uiPriority w:val="39"/>
    <w:rsid w:val="00AA3B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76D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6D99"/>
  </w:style>
  <w:style w:type="paragraph" w:styleId="Footer">
    <w:name w:val="footer"/>
    <w:basedOn w:val="Normal"/>
    <w:link w:val="FooterChar"/>
    <w:uiPriority w:val="99"/>
    <w:unhideWhenUsed/>
    <w:rsid w:val="00776D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6D99"/>
  </w:style>
  <w:style w:type="character" w:styleId="Emphasis">
    <w:name w:val="Emphasis"/>
    <w:basedOn w:val="DefaultParagraphFont"/>
    <w:uiPriority w:val="20"/>
    <w:qFormat/>
    <w:rsid w:val="00DA2081"/>
    <w:rPr>
      <w:i/>
      <w:iCs/>
    </w:rPr>
  </w:style>
  <w:style w:type="paragraph" w:styleId="TableofFigures">
    <w:name w:val="table of figures"/>
    <w:basedOn w:val="Normal"/>
    <w:next w:val="Normal"/>
    <w:uiPriority w:val="99"/>
    <w:unhideWhenUsed/>
    <w:rsid w:val="001B1B1D"/>
    <w:pPr>
      <w:spacing w:after="0"/>
    </w:pPr>
  </w:style>
  <w:style w:type="paragraph" w:styleId="TOC3">
    <w:name w:val="toc 3"/>
    <w:basedOn w:val="Normal"/>
    <w:next w:val="Normal"/>
    <w:autoRedefine/>
    <w:uiPriority w:val="39"/>
    <w:unhideWhenUsed/>
    <w:rsid w:val="00D575E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819419">
      <w:bodyDiv w:val="1"/>
      <w:marLeft w:val="0"/>
      <w:marRight w:val="0"/>
      <w:marTop w:val="0"/>
      <w:marBottom w:val="0"/>
      <w:divBdr>
        <w:top w:val="none" w:sz="0" w:space="0" w:color="auto"/>
        <w:left w:val="none" w:sz="0" w:space="0" w:color="auto"/>
        <w:bottom w:val="none" w:sz="0" w:space="0" w:color="auto"/>
        <w:right w:val="none" w:sz="0" w:space="0" w:color="auto"/>
      </w:divBdr>
    </w:div>
    <w:div w:id="31223997">
      <w:bodyDiv w:val="1"/>
      <w:marLeft w:val="0"/>
      <w:marRight w:val="0"/>
      <w:marTop w:val="0"/>
      <w:marBottom w:val="0"/>
      <w:divBdr>
        <w:top w:val="none" w:sz="0" w:space="0" w:color="auto"/>
        <w:left w:val="none" w:sz="0" w:space="0" w:color="auto"/>
        <w:bottom w:val="none" w:sz="0" w:space="0" w:color="auto"/>
        <w:right w:val="none" w:sz="0" w:space="0" w:color="auto"/>
      </w:divBdr>
    </w:div>
    <w:div w:id="70124787">
      <w:bodyDiv w:val="1"/>
      <w:marLeft w:val="0"/>
      <w:marRight w:val="0"/>
      <w:marTop w:val="0"/>
      <w:marBottom w:val="0"/>
      <w:divBdr>
        <w:top w:val="none" w:sz="0" w:space="0" w:color="auto"/>
        <w:left w:val="none" w:sz="0" w:space="0" w:color="auto"/>
        <w:bottom w:val="none" w:sz="0" w:space="0" w:color="auto"/>
        <w:right w:val="none" w:sz="0" w:space="0" w:color="auto"/>
      </w:divBdr>
    </w:div>
    <w:div w:id="99111170">
      <w:bodyDiv w:val="1"/>
      <w:marLeft w:val="0"/>
      <w:marRight w:val="0"/>
      <w:marTop w:val="0"/>
      <w:marBottom w:val="0"/>
      <w:divBdr>
        <w:top w:val="none" w:sz="0" w:space="0" w:color="auto"/>
        <w:left w:val="none" w:sz="0" w:space="0" w:color="auto"/>
        <w:bottom w:val="none" w:sz="0" w:space="0" w:color="auto"/>
        <w:right w:val="none" w:sz="0" w:space="0" w:color="auto"/>
      </w:divBdr>
    </w:div>
    <w:div w:id="102463330">
      <w:bodyDiv w:val="1"/>
      <w:marLeft w:val="0"/>
      <w:marRight w:val="0"/>
      <w:marTop w:val="0"/>
      <w:marBottom w:val="0"/>
      <w:divBdr>
        <w:top w:val="none" w:sz="0" w:space="0" w:color="auto"/>
        <w:left w:val="none" w:sz="0" w:space="0" w:color="auto"/>
        <w:bottom w:val="none" w:sz="0" w:space="0" w:color="auto"/>
        <w:right w:val="none" w:sz="0" w:space="0" w:color="auto"/>
      </w:divBdr>
    </w:div>
    <w:div w:id="124667102">
      <w:bodyDiv w:val="1"/>
      <w:marLeft w:val="0"/>
      <w:marRight w:val="0"/>
      <w:marTop w:val="0"/>
      <w:marBottom w:val="0"/>
      <w:divBdr>
        <w:top w:val="none" w:sz="0" w:space="0" w:color="auto"/>
        <w:left w:val="none" w:sz="0" w:space="0" w:color="auto"/>
        <w:bottom w:val="none" w:sz="0" w:space="0" w:color="auto"/>
        <w:right w:val="none" w:sz="0" w:space="0" w:color="auto"/>
      </w:divBdr>
    </w:div>
    <w:div w:id="165218279">
      <w:bodyDiv w:val="1"/>
      <w:marLeft w:val="0"/>
      <w:marRight w:val="0"/>
      <w:marTop w:val="0"/>
      <w:marBottom w:val="0"/>
      <w:divBdr>
        <w:top w:val="none" w:sz="0" w:space="0" w:color="auto"/>
        <w:left w:val="none" w:sz="0" w:space="0" w:color="auto"/>
        <w:bottom w:val="none" w:sz="0" w:space="0" w:color="auto"/>
        <w:right w:val="none" w:sz="0" w:space="0" w:color="auto"/>
      </w:divBdr>
    </w:div>
    <w:div w:id="304117886">
      <w:bodyDiv w:val="1"/>
      <w:marLeft w:val="0"/>
      <w:marRight w:val="0"/>
      <w:marTop w:val="0"/>
      <w:marBottom w:val="0"/>
      <w:divBdr>
        <w:top w:val="none" w:sz="0" w:space="0" w:color="auto"/>
        <w:left w:val="none" w:sz="0" w:space="0" w:color="auto"/>
        <w:bottom w:val="none" w:sz="0" w:space="0" w:color="auto"/>
        <w:right w:val="none" w:sz="0" w:space="0" w:color="auto"/>
      </w:divBdr>
    </w:div>
    <w:div w:id="313098035">
      <w:bodyDiv w:val="1"/>
      <w:marLeft w:val="0"/>
      <w:marRight w:val="0"/>
      <w:marTop w:val="0"/>
      <w:marBottom w:val="0"/>
      <w:divBdr>
        <w:top w:val="none" w:sz="0" w:space="0" w:color="auto"/>
        <w:left w:val="none" w:sz="0" w:space="0" w:color="auto"/>
        <w:bottom w:val="none" w:sz="0" w:space="0" w:color="auto"/>
        <w:right w:val="none" w:sz="0" w:space="0" w:color="auto"/>
      </w:divBdr>
    </w:div>
    <w:div w:id="357317472">
      <w:bodyDiv w:val="1"/>
      <w:marLeft w:val="0"/>
      <w:marRight w:val="0"/>
      <w:marTop w:val="0"/>
      <w:marBottom w:val="0"/>
      <w:divBdr>
        <w:top w:val="none" w:sz="0" w:space="0" w:color="auto"/>
        <w:left w:val="none" w:sz="0" w:space="0" w:color="auto"/>
        <w:bottom w:val="none" w:sz="0" w:space="0" w:color="auto"/>
        <w:right w:val="none" w:sz="0" w:space="0" w:color="auto"/>
      </w:divBdr>
    </w:div>
    <w:div w:id="422454390">
      <w:bodyDiv w:val="1"/>
      <w:marLeft w:val="0"/>
      <w:marRight w:val="0"/>
      <w:marTop w:val="0"/>
      <w:marBottom w:val="0"/>
      <w:divBdr>
        <w:top w:val="none" w:sz="0" w:space="0" w:color="auto"/>
        <w:left w:val="none" w:sz="0" w:space="0" w:color="auto"/>
        <w:bottom w:val="none" w:sz="0" w:space="0" w:color="auto"/>
        <w:right w:val="none" w:sz="0" w:space="0" w:color="auto"/>
      </w:divBdr>
    </w:div>
    <w:div w:id="433478076">
      <w:bodyDiv w:val="1"/>
      <w:marLeft w:val="0"/>
      <w:marRight w:val="0"/>
      <w:marTop w:val="0"/>
      <w:marBottom w:val="0"/>
      <w:divBdr>
        <w:top w:val="none" w:sz="0" w:space="0" w:color="auto"/>
        <w:left w:val="none" w:sz="0" w:space="0" w:color="auto"/>
        <w:bottom w:val="none" w:sz="0" w:space="0" w:color="auto"/>
        <w:right w:val="none" w:sz="0" w:space="0" w:color="auto"/>
      </w:divBdr>
    </w:div>
    <w:div w:id="462310048">
      <w:bodyDiv w:val="1"/>
      <w:marLeft w:val="0"/>
      <w:marRight w:val="0"/>
      <w:marTop w:val="0"/>
      <w:marBottom w:val="0"/>
      <w:divBdr>
        <w:top w:val="none" w:sz="0" w:space="0" w:color="auto"/>
        <w:left w:val="none" w:sz="0" w:space="0" w:color="auto"/>
        <w:bottom w:val="none" w:sz="0" w:space="0" w:color="auto"/>
        <w:right w:val="none" w:sz="0" w:space="0" w:color="auto"/>
      </w:divBdr>
    </w:div>
    <w:div w:id="522548646">
      <w:bodyDiv w:val="1"/>
      <w:marLeft w:val="0"/>
      <w:marRight w:val="0"/>
      <w:marTop w:val="0"/>
      <w:marBottom w:val="0"/>
      <w:divBdr>
        <w:top w:val="none" w:sz="0" w:space="0" w:color="auto"/>
        <w:left w:val="none" w:sz="0" w:space="0" w:color="auto"/>
        <w:bottom w:val="none" w:sz="0" w:space="0" w:color="auto"/>
        <w:right w:val="none" w:sz="0" w:space="0" w:color="auto"/>
      </w:divBdr>
    </w:div>
    <w:div w:id="537477526">
      <w:bodyDiv w:val="1"/>
      <w:marLeft w:val="0"/>
      <w:marRight w:val="0"/>
      <w:marTop w:val="0"/>
      <w:marBottom w:val="0"/>
      <w:divBdr>
        <w:top w:val="none" w:sz="0" w:space="0" w:color="auto"/>
        <w:left w:val="none" w:sz="0" w:space="0" w:color="auto"/>
        <w:bottom w:val="none" w:sz="0" w:space="0" w:color="auto"/>
        <w:right w:val="none" w:sz="0" w:space="0" w:color="auto"/>
      </w:divBdr>
    </w:div>
    <w:div w:id="556018709">
      <w:bodyDiv w:val="1"/>
      <w:marLeft w:val="0"/>
      <w:marRight w:val="0"/>
      <w:marTop w:val="0"/>
      <w:marBottom w:val="0"/>
      <w:divBdr>
        <w:top w:val="none" w:sz="0" w:space="0" w:color="auto"/>
        <w:left w:val="none" w:sz="0" w:space="0" w:color="auto"/>
        <w:bottom w:val="none" w:sz="0" w:space="0" w:color="auto"/>
        <w:right w:val="none" w:sz="0" w:space="0" w:color="auto"/>
      </w:divBdr>
    </w:div>
    <w:div w:id="603079680">
      <w:bodyDiv w:val="1"/>
      <w:marLeft w:val="0"/>
      <w:marRight w:val="0"/>
      <w:marTop w:val="0"/>
      <w:marBottom w:val="0"/>
      <w:divBdr>
        <w:top w:val="none" w:sz="0" w:space="0" w:color="auto"/>
        <w:left w:val="none" w:sz="0" w:space="0" w:color="auto"/>
        <w:bottom w:val="none" w:sz="0" w:space="0" w:color="auto"/>
        <w:right w:val="none" w:sz="0" w:space="0" w:color="auto"/>
      </w:divBdr>
    </w:div>
    <w:div w:id="644504732">
      <w:bodyDiv w:val="1"/>
      <w:marLeft w:val="0"/>
      <w:marRight w:val="0"/>
      <w:marTop w:val="0"/>
      <w:marBottom w:val="0"/>
      <w:divBdr>
        <w:top w:val="none" w:sz="0" w:space="0" w:color="auto"/>
        <w:left w:val="none" w:sz="0" w:space="0" w:color="auto"/>
        <w:bottom w:val="none" w:sz="0" w:space="0" w:color="auto"/>
        <w:right w:val="none" w:sz="0" w:space="0" w:color="auto"/>
      </w:divBdr>
    </w:div>
    <w:div w:id="671570706">
      <w:bodyDiv w:val="1"/>
      <w:marLeft w:val="0"/>
      <w:marRight w:val="0"/>
      <w:marTop w:val="0"/>
      <w:marBottom w:val="0"/>
      <w:divBdr>
        <w:top w:val="none" w:sz="0" w:space="0" w:color="auto"/>
        <w:left w:val="none" w:sz="0" w:space="0" w:color="auto"/>
        <w:bottom w:val="none" w:sz="0" w:space="0" w:color="auto"/>
        <w:right w:val="none" w:sz="0" w:space="0" w:color="auto"/>
      </w:divBdr>
    </w:div>
    <w:div w:id="680280685">
      <w:bodyDiv w:val="1"/>
      <w:marLeft w:val="0"/>
      <w:marRight w:val="0"/>
      <w:marTop w:val="0"/>
      <w:marBottom w:val="0"/>
      <w:divBdr>
        <w:top w:val="none" w:sz="0" w:space="0" w:color="auto"/>
        <w:left w:val="none" w:sz="0" w:space="0" w:color="auto"/>
        <w:bottom w:val="none" w:sz="0" w:space="0" w:color="auto"/>
        <w:right w:val="none" w:sz="0" w:space="0" w:color="auto"/>
      </w:divBdr>
    </w:div>
    <w:div w:id="693582320">
      <w:bodyDiv w:val="1"/>
      <w:marLeft w:val="0"/>
      <w:marRight w:val="0"/>
      <w:marTop w:val="0"/>
      <w:marBottom w:val="0"/>
      <w:divBdr>
        <w:top w:val="none" w:sz="0" w:space="0" w:color="auto"/>
        <w:left w:val="none" w:sz="0" w:space="0" w:color="auto"/>
        <w:bottom w:val="none" w:sz="0" w:space="0" w:color="auto"/>
        <w:right w:val="none" w:sz="0" w:space="0" w:color="auto"/>
      </w:divBdr>
    </w:div>
    <w:div w:id="714813773">
      <w:bodyDiv w:val="1"/>
      <w:marLeft w:val="0"/>
      <w:marRight w:val="0"/>
      <w:marTop w:val="0"/>
      <w:marBottom w:val="0"/>
      <w:divBdr>
        <w:top w:val="none" w:sz="0" w:space="0" w:color="auto"/>
        <w:left w:val="none" w:sz="0" w:space="0" w:color="auto"/>
        <w:bottom w:val="none" w:sz="0" w:space="0" w:color="auto"/>
        <w:right w:val="none" w:sz="0" w:space="0" w:color="auto"/>
      </w:divBdr>
    </w:div>
    <w:div w:id="724372600">
      <w:bodyDiv w:val="1"/>
      <w:marLeft w:val="0"/>
      <w:marRight w:val="0"/>
      <w:marTop w:val="0"/>
      <w:marBottom w:val="0"/>
      <w:divBdr>
        <w:top w:val="none" w:sz="0" w:space="0" w:color="auto"/>
        <w:left w:val="none" w:sz="0" w:space="0" w:color="auto"/>
        <w:bottom w:val="none" w:sz="0" w:space="0" w:color="auto"/>
        <w:right w:val="none" w:sz="0" w:space="0" w:color="auto"/>
      </w:divBdr>
    </w:div>
    <w:div w:id="811681304">
      <w:bodyDiv w:val="1"/>
      <w:marLeft w:val="0"/>
      <w:marRight w:val="0"/>
      <w:marTop w:val="0"/>
      <w:marBottom w:val="0"/>
      <w:divBdr>
        <w:top w:val="none" w:sz="0" w:space="0" w:color="auto"/>
        <w:left w:val="none" w:sz="0" w:space="0" w:color="auto"/>
        <w:bottom w:val="none" w:sz="0" w:space="0" w:color="auto"/>
        <w:right w:val="none" w:sz="0" w:space="0" w:color="auto"/>
      </w:divBdr>
    </w:div>
    <w:div w:id="844438461">
      <w:bodyDiv w:val="1"/>
      <w:marLeft w:val="0"/>
      <w:marRight w:val="0"/>
      <w:marTop w:val="0"/>
      <w:marBottom w:val="0"/>
      <w:divBdr>
        <w:top w:val="none" w:sz="0" w:space="0" w:color="auto"/>
        <w:left w:val="none" w:sz="0" w:space="0" w:color="auto"/>
        <w:bottom w:val="none" w:sz="0" w:space="0" w:color="auto"/>
        <w:right w:val="none" w:sz="0" w:space="0" w:color="auto"/>
      </w:divBdr>
    </w:div>
    <w:div w:id="846990039">
      <w:bodyDiv w:val="1"/>
      <w:marLeft w:val="0"/>
      <w:marRight w:val="0"/>
      <w:marTop w:val="0"/>
      <w:marBottom w:val="0"/>
      <w:divBdr>
        <w:top w:val="none" w:sz="0" w:space="0" w:color="auto"/>
        <w:left w:val="none" w:sz="0" w:space="0" w:color="auto"/>
        <w:bottom w:val="none" w:sz="0" w:space="0" w:color="auto"/>
        <w:right w:val="none" w:sz="0" w:space="0" w:color="auto"/>
      </w:divBdr>
    </w:div>
    <w:div w:id="859465814">
      <w:bodyDiv w:val="1"/>
      <w:marLeft w:val="0"/>
      <w:marRight w:val="0"/>
      <w:marTop w:val="0"/>
      <w:marBottom w:val="0"/>
      <w:divBdr>
        <w:top w:val="none" w:sz="0" w:space="0" w:color="auto"/>
        <w:left w:val="none" w:sz="0" w:space="0" w:color="auto"/>
        <w:bottom w:val="none" w:sz="0" w:space="0" w:color="auto"/>
        <w:right w:val="none" w:sz="0" w:space="0" w:color="auto"/>
      </w:divBdr>
    </w:div>
    <w:div w:id="863636055">
      <w:bodyDiv w:val="1"/>
      <w:marLeft w:val="0"/>
      <w:marRight w:val="0"/>
      <w:marTop w:val="0"/>
      <w:marBottom w:val="0"/>
      <w:divBdr>
        <w:top w:val="none" w:sz="0" w:space="0" w:color="auto"/>
        <w:left w:val="none" w:sz="0" w:space="0" w:color="auto"/>
        <w:bottom w:val="none" w:sz="0" w:space="0" w:color="auto"/>
        <w:right w:val="none" w:sz="0" w:space="0" w:color="auto"/>
      </w:divBdr>
    </w:div>
    <w:div w:id="966357619">
      <w:bodyDiv w:val="1"/>
      <w:marLeft w:val="0"/>
      <w:marRight w:val="0"/>
      <w:marTop w:val="0"/>
      <w:marBottom w:val="0"/>
      <w:divBdr>
        <w:top w:val="none" w:sz="0" w:space="0" w:color="auto"/>
        <w:left w:val="none" w:sz="0" w:space="0" w:color="auto"/>
        <w:bottom w:val="none" w:sz="0" w:space="0" w:color="auto"/>
        <w:right w:val="none" w:sz="0" w:space="0" w:color="auto"/>
      </w:divBdr>
    </w:div>
    <w:div w:id="980767372">
      <w:bodyDiv w:val="1"/>
      <w:marLeft w:val="0"/>
      <w:marRight w:val="0"/>
      <w:marTop w:val="0"/>
      <w:marBottom w:val="0"/>
      <w:divBdr>
        <w:top w:val="none" w:sz="0" w:space="0" w:color="auto"/>
        <w:left w:val="none" w:sz="0" w:space="0" w:color="auto"/>
        <w:bottom w:val="none" w:sz="0" w:space="0" w:color="auto"/>
        <w:right w:val="none" w:sz="0" w:space="0" w:color="auto"/>
      </w:divBdr>
    </w:div>
    <w:div w:id="1007251851">
      <w:bodyDiv w:val="1"/>
      <w:marLeft w:val="0"/>
      <w:marRight w:val="0"/>
      <w:marTop w:val="0"/>
      <w:marBottom w:val="0"/>
      <w:divBdr>
        <w:top w:val="none" w:sz="0" w:space="0" w:color="auto"/>
        <w:left w:val="none" w:sz="0" w:space="0" w:color="auto"/>
        <w:bottom w:val="none" w:sz="0" w:space="0" w:color="auto"/>
        <w:right w:val="none" w:sz="0" w:space="0" w:color="auto"/>
      </w:divBdr>
    </w:div>
    <w:div w:id="1082680916">
      <w:bodyDiv w:val="1"/>
      <w:marLeft w:val="0"/>
      <w:marRight w:val="0"/>
      <w:marTop w:val="0"/>
      <w:marBottom w:val="0"/>
      <w:divBdr>
        <w:top w:val="none" w:sz="0" w:space="0" w:color="auto"/>
        <w:left w:val="none" w:sz="0" w:space="0" w:color="auto"/>
        <w:bottom w:val="none" w:sz="0" w:space="0" w:color="auto"/>
        <w:right w:val="none" w:sz="0" w:space="0" w:color="auto"/>
      </w:divBdr>
    </w:div>
    <w:div w:id="1113095794">
      <w:bodyDiv w:val="1"/>
      <w:marLeft w:val="0"/>
      <w:marRight w:val="0"/>
      <w:marTop w:val="0"/>
      <w:marBottom w:val="0"/>
      <w:divBdr>
        <w:top w:val="none" w:sz="0" w:space="0" w:color="auto"/>
        <w:left w:val="none" w:sz="0" w:space="0" w:color="auto"/>
        <w:bottom w:val="none" w:sz="0" w:space="0" w:color="auto"/>
        <w:right w:val="none" w:sz="0" w:space="0" w:color="auto"/>
      </w:divBdr>
    </w:div>
    <w:div w:id="1114207644">
      <w:bodyDiv w:val="1"/>
      <w:marLeft w:val="0"/>
      <w:marRight w:val="0"/>
      <w:marTop w:val="0"/>
      <w:marBottom w:val="0"/>
      <w:divBdr>
        <w:top w:val="none" w:sz="0" w:space="0" w:color="auto"/>
        <w:left w:val="none" w:sz="0" w:space="0" w:color="auto"/>
        <w:bottom w:val="none" w:sz="0" w:space="0" w:color="auto"/>
        <w:right w:val="none" w:sz="0" w:space="0" w:color="auto"/>
      </w:divBdr>
    </w:div>
    <w:div w:id="1115295487">
      <w:bodyDiv w:val="1"/>
      <w:marLeft w:val="0"/>
      <w:marRight w:val="0"/>
      <w:marTop w:val="0"/>
      <w:marBottom w:val="0"/>
      <w:divBdr>
        <w:top w:val="none" w:sz="0" w:space="0" w:color="auto"/>
        <w:left w:val="none" w:sz="0" w:space="0" w:color="auto"/>
        <w:bottom w:val="none" w:sz="0" w:space="0" w:color="auto"/>
        <w:right w:val="none" w:sz="0" w:space="0" w:color="auto"/>
      </w:divBdr>
    </w:div>
    <w:div w:id="1115753278">
      <w:bodyDiv w:val="1"/>
      <w:marLeft w:val="0"/>
      <w:marRight w:val="0"/>
      <w:marTop w:val="0"/>
      <w:marBottom w:val="0"/>
      <w:divBdr>
        <w:top w:val="none" w:sz="0" w:space="0" w:color="auto"/>
        <w:left w:val="none" w:sz="0" w:space="0" w:color="auto"/>
        <w:bottom w:val="none" w:sz="0" w:space="0" w:color="auto"/>
        <w:right w:val="none" w:sz="0" w:space="0" w:color="auto"/>
      </w:divBdr>
    </w:div>
    <w:div w:id="1121807470">
      <w:bodyDiv w:val="1"/>
      <w:marLeft w:val="0"/>
      <w:marRight w:val="0"/>
      <w:marTop w:val="0"/>
      <w:marBottom w:val="0"/>
      <w:divBdr>
        <w:top w:val="none" w:sz="0" w:space="0" w:color="auto"/>
        <w:left w:val="none" w:sz="0" w:space="0" w:color="auto"/>
        <w:bottom w:val="none" w:sz="0" w:space="0" w:color="auto"/>
        <w:right w:val="none" w:sz="0" w:space="0" w:color="auto"/>
      </w:divBdr>
    </w:div>
    <w:div w:id="1124032790">
      <w:bodyDiv w:val="1"/>
      <w:marLeft w:val="0"/>
      <w:marRight w:val="0"/>
      <w:marTop w:val="0"/>
      <w:marBottom w:val="0"/>
      <w:divBdr>
        <w:top w:val="none" w:sz="0" w:space="0" w:color="auto"/>
        <w:left w:val="none" w:sz="0" w:space="0" w:color="auto"/>
        <w:bottom w:val="none" w:sz="0" w:space="0" w:color="auto"/>
        <w:right w:val="none" w:sz="0" w:space="0" w:color="auto"/>
      </w:divBdr>
    </w:div>
    <w:div w:id="1160466214">
      <w:bodyDiv w:val="1"/>
      <w:marLeft w:val="0"/>
      <w:marRight w:val="0"/>
      <w:marTop w:val="0"/>
      <w:marBottom w:val="0"/>
      <w:divBdr>
        <w:top w:val="none" w:sz="0" w:space="0" w:color="auto"/>
        <w:left w:val="none" w:sz="0" w:space="0" w:color="auto"/>
        <w:bottom w:val="none" w:sz="0" w:space="0" w:color="auto"/>
        <w:right w:val="none" w:sz="0" w:space="0" w:color="auto"/>
      </w:divBdr>
    </w:div>
    <w:div w:id="1186283535">
      <w:bodyDiv w:val="1"/>
      <w:marLeft w:val="0"/>
      <w:marRight w:val="0"/>
      <w:marTop w:val="0"/>
      <w:marBottom w:val="0"/>
      <w:divBdr>
        <w:top w:val="none" w:sz="0" w:space="0" w:color="auto"/>
        <w:left w:val="none" w:sz="0" w:space="0" w:color="auto"/>
        <w:bottom w:val="none" w:sz="0" w:space="0" w:color="auto"/>
        <w:right w:val="none" w:sz="0" w:space="0" w:color="auto"/>
      </w:divBdr>
    </w:div>
    <w:div w:id="1197230337">
      <w:bodyDiv w:val="1"/>
      <w:marLeft w:val="0"/>
      <w:marRight w:val="0"/>
      <w:marTop w:val="0"/>
      <w:marBottom w:val="0"/>
      <w:divBdr>
        <w:top w:val="none" w:sz="0" w:space="0" w:color="auto"/>
        <w:left w:val="none" w:sz="0" w:space="0" w:color="auto"/>
        <w:bottom w:val="none" w:sz="0" w:space="0" w:color="auto"/>
        <w:right w:val="none" w:sz="0" w:space="0" w:color="auto"/>
      </w:divBdr>
    </w:div>
    <w:div w:id="1223559836">
      <w:bodyDiv w:val="1"/>
      <w:marLeft w:val="0"/>
      <w:marRight w:val="0"/>
      <w:marTop w:val="0"/>
      <w:marBottom w:val="0"/>
      <w:divBdr>
        <w:top w:val="none" w:sz="0" w:space="0" w:color="auto"/>
        <w:left w:val="none" w:sz="0" w:space="0" w:color="auto"/>
        <w:bottom w:val="none" w:sz="0" w:space="0" w:color="auto"/>
        <w:right w:val="none" w:sz="0" w:space="0" w:color="auto"/>
      </w:divBdr>
      <w:divsChild>
        <w:div w:id="1167598413">
          <w:marLeft w:val="0"/>
          <w:marRight w:val="0"/>
          <w:marTop w:val="0"/>
          <w:marBottom w:val="0"/>
          <w:divBdr>
            <w:top w:val="none" w:sz="0" w:space="0" w:color="auto"/>
            <w:left w:val="none" w:sz="0" w:space="0" w:color="auto"/>
            <w:bottom w:val="none" w:sz="0" w:space="0" w:color="auto"/>
            <w:right w:val="none" w:sz="0" w:space="0" w:color="auto"/>
          </w:divBdr>
        </w:div>
      </w:divsChild>
    </w:div>
    <w:div w:id="1224173922">
      <w:bodyDiv w:val="1"/>
      <w:marLeft w:val="0"/>
      <w:marRight w:val="0"/>
      <w:marTop w:val="0"/>
      <w:marBottom w:val="0"/>
      <w:divBdr>
        <w:top w:val="none" w:sz="0" w:space="0" w:color="auto"/>
        <w:left w:val="none" w:sz="0" w:space="0" w:color="auto"/>
        <w:bottom w:val="none" w:sz="0" w:space="0" w:color="auto"/>
        <w:right w:val="none" w:sz="0" w:space="0" w:color="auto"/>
      </w:divBdr>
    </w:div>
    <w:div w:id="1262568551">
      <w:bodyDiv w:val="1"/>
      <w:marLeft w:val="0"/>
      <w:marRight w:val="0"/>
      <w:marTop w:val="0"/>
      <w:marBottom w:val="0"/>
      <w:divBdr>
        <w:top w:val="none" w:sz="0" w:space="0" w:color="auto"/>
        <w:left w:val="none" w:sz="0" w:space="0" w:color="auto"/>
        <w:bottom w:val="none" w:sz="0" w:space="0" w:color="auto"/>
        <w:right w:val="none" w:sz="0" w:space="0" w:color="auto"/>
      </w:divBdr>
    </w:div>
    <w:div w:id="1285229558">
      <w:bodyDiv w:val="1"/>
      <w:marLeft w:val="0"/>
      <w:marRight w:val="0"/>
      <w:marTop w:val="0"/>
      <w:marBottom w:val="0"/>
      <w:divBdr>
        <w:top w:val="none" w:sz="0" w:space="0" w:color="auto"/>
        <w:left w:val="none" w:sz="0" w:space="0" w:color="auto"/>
        <w:bottom w:val="none" w:sz="0" w:space="0" w:color="auto"/>
        <w:right w:val="none" w:sz="0" w:space="0" w:color="auto"/>
      </w:divBdr>
    </w:div>
    <w:div w:id="1335306068">
      <w:bodyDiv w:val="1"/>
      <w:marLeft w:val="0"/>
      <w:marRight w:val="0"/>
      <w:marTop w:val="0"/>
      <w:marBottom w:val="0"/>
      <w:divBdr>
        <w:top w:val="none" w:sz="0" w:space="0" w:color="auto"/>
        <w:left w:val="none" w:sz="0" w:space="0" w:color="auto"/>
        <w:bottom w:val="none" w:sz="0" w:space="0" w:color="auto"/>
        <w:right w:val="none" w:sz="0" w:space="0" w:color="auto"/>
      </w:divBdr>
    </w:div>
    <w:div w:id="1345790333">
      <w:bodyDiv w:val="1"/>
      <w:marLeft w:val="0"/>
      <w:marRight w:val="0"/>
      <w:marTop w:val="0"/>
      <w:marBottom w:val="0"/>
      <w:divBdr>
        <w:top w:val="none" w:sz="0" w:space="0" w:color="auto"/>
        <w:left w:val="none" w:sz="0" w:space="0" w:color="auto"/>
        <w:bottom w:val="none" w:sz="0" w:space="0" w:color="auto"/>
        <w:right w:val="none" w:sz="0" w:space="0" w:color="auto"/>
      </w:divBdr>
      <w:divsChild>
        <w:div w:id="1369338693">
          <w:marLeft w:val="0"/>
          <w:marRight w:val="0"/>
          <w:marTop w:val="0"/>
          <w:marBottom w:val="0"/>
          <w:divBdr>
            <w:top w:val="none" w:sz="0" w:space="0" w:color="auto"/>
            <w:left w:val="none" w:sz="0" w:space="0" w:color="auto"/>
            <w:bottom w:val="none" w:sz="0" w:space="0" w:color="auto"/>
            <w:right w:val="none" w:sz="0" w:space="0" w:color="auto"/>
          </w:divBdr>
        </w:div>
      </w:divsChild>
    </w:div>
    <w:div w:id="1430738021">
      <w:bodyDiv w:val="1"/>
      <w:marLeft w:val="0"/>
      <w:marRight w:val="0"/>
      <w:marTop w:val="0"/>
      <w:marBottom w:val="0"/>
      <w:divBdr>
        <w:top w:val="none" w:sz="0" w:space="0" w:color="auto"/>
        <w:left w:val="none" w:sz="0" w:space="0" w:color="auto"/>
        <w:bottom w:val="none" w:sz="0" w:space="0" w:color="auto"/>
        <w:right w:val="none" w:sz="0" w:space="0" w:color="auto"/>
      </w:divBdr>
    </w:div>
    <w:div w:id="1449281255">
      <w:bodyDiv w:val="1"/>
      <w:marLeft w:val="0"/>
      <w:marRight w:val="0"/>
      <w:marTop w:val="0"/>
      <w:marBottom w:val="0"/>
      <w:divBdr>
        <w:top w:val="none" w:sz="0" w:space="0" w:color="auto"/>
        <w:left w:val="none" w:sz="0" w:space="0" w:color="auto"/>
        <w:bottom w:val="none" w:sz="0" w:space="0" w:color="auto"/>
        <w:right w:val="none" w:sz="0" w:space="0" w:color="auto"/>
      </w:divBdr>
    </w:div>
    <w:div w:id="1495300718">
      <w:bodyDiv w:val="1"/>
      <w:marLeft w:val="0"/>
      <w:marRight w:val="0"/>
      <w:marTop w:val="0"/>
      <w:marBottom w:val="0"/>
      <w:divBdr>
        <w:top w:val="none" w:sz="0" w:space="0" w:color="auto"/>
        <w:left w:val="none" w:sz="0" w:space="0" w:color="auto"/>
        <w:bottom w:val="none" w:sz="0" w:space="0" w:color="auto"/>
        <w:right w:val="none" w:sz="0" w:space="0" w:color="auto"/>
      </w:divBdr>
      <w:divsChild>
        <w:div w:id="1030642086">
          <w:marLeft w:val="0"/>
          <w:marRight w:val="0"/>
          <w:marTop w:val="0"/>
          <w:marBottom w:val="0"/>
          <w:divBdr>
            <w:top w:val="none" w:sz="0" w:space="0" w:color="auto"/>
            <w:left w:val="none" w:sz="0" w:space="0" w:color="auto"/>
            <w:bottom w:val="none" w:sz="0" w:space="0" w:color="auto"/>
            <w:right w:val="none" w:sz="0" w:space="0" w:color="auto"/>
          </w:divBdr>
        </w:div>
      </w:divsChild>
    </w:div>
    <w:div w:id="1504391806">
      <w:bodyDiv w:val="1"/>
      <w:marLeft w:val="0"/>
      <w:marRight w:val="0"/>
      <w:marTop w:val="0"/>
      <w:marBottom w:val="0"/>
      <w:divBdr>
        <w:top w:val="none" w:sz="0" w:space="0" w:color="auto"/>
        <w:left w:val="none" w:sz="0" w:space="0" w:color="auto"/>
        <w:bottom w:val="none" w:sz="0" w:space="0" w:color="auto"/>
        <w:right w:val="none" w:sz="0" w:space="0" w:color="auto"/>
      </w:divBdr>
    </w:div>
    <w:div w:id="1542086092">
      <w:bodyDiv w:val="1"/>
      <w:marLeft w:val="0"/>
      <w:marRight w:val="0"/>
      <w:marTop w:val="0"/>
      <w:marBottom w:val="0"/>
      <w:divBdr>
        <w:top w:val="none" w:sz="0" w:space="0" w:color="auto"/>
        <w:left w:val="none" w:sz="0" w:space="0" w:color="auto"/>
        <w:bottom w:val="none" w:sz="0" w:space="0" w:color="auto"/>
        <w:right w:val="none" w:sz="0" w:space="0" w:color="auto"/>
      </w:divBdr>
    </w:div>
    <w:div w:id="1567108043">
      <w:bodyDiv w:val="1"/>
      <w:marLeft w:val="0"/>
      <w:marRight w:val="0"/>
      <w:marTop w:val="0"/>
      <w:marBottom w:val="0"/>
      <w:divBdr>
        <w:top w:val="none" w:sz="0" w:space="0" w:color="auto"/>
        <w:left w:val="none" w:sz="0" w:space="0" w:color="auto"/>
        <w:bottom w:val="none" w:sz="0" w:space="0" w:color="auto"/>
        <w:right w:val="none" w:sz="0" w:space="0" w:color="auto"/>
      </w:divBdr>
    </w:div>
    <w:div w:id="1587618461">
      <w:bodyDiv w:val="1"/>
      <w:marLeft w:val="0"/>
      <w:marRight w:val="0"/>
      <w:marTop w:val="0"/>
      <w:marBottom w:val="0"/>
      <w:divBdr>
        <w:top w:val="none" w:sz="0" w:space="0" w:color="auto"/>
        <w:left w:val="none" w:sz="0" w:space="0" w:color="auto"/>
        <w:bottom w:val="none" w:sz="0" w:space="0" w:color="auto"/>
        <w:right w:val="none" w:sz="0" w:space="0" w:color="auto"/>
      </w:divBdr>
    </w:div>
    <w:div w:id="1612779030">
      <w:bodyDiv w:val="1"/>
      <w:marLeft w:val="0"/>
      <w:marRight w:val="0"/>
      <w:marTop w:val="0"/>
      <w:marBottom w:val="0"/>
      <w:divBdr>
        <w:top w:val="none" w:sz="0" w:space="0" w:color="auto"/>
        <w:left w:val="none" w:sz="0" w:space="0" w:color="auto"/>
        <w:bottom w:val="none" w:sz="0" w:space="0" w:color="auto"/>
        <w:right w:val="none" w:sz="0" w:space="0" w:color="auto"/>
      </w:divBdr>
    </w:div>
    <w:div w:id="1616908616">
      <w:bodyDiv w:val="1"/>
      <w:marLeft w:val="0"/>
      <w:marRight w:val="0"/>
      <w:marTop w:val="0"/>
      <w:marBottom w:val="0"/>
      <w:divBdr>
        <w:top w:val="none" w:sz="0" w:space="0" w:color="auto"/>
        <w:left w:val="none" w:sz="0" w:space="0" w:color="auto"/>
        <w:bottom w:val="none" w:sz="0" w:space="0" w:color="auto"/>
        <w:right w:val="none" w:sz="0" w:space="0" w:color="auto"/>
      </w:divBdr>
    </w:div>
    <w:div w:id="1694916019">
      <w:bodyDiv w:val="1"/>
      <w:marLeft w:val="0"/>
      <w:marRight w:val="0"/>
      <w:marTop w:val="0"/>
      <w:marBottom w:val="0"/>
      <w:divBdr>
        <w:top w:val="none" w:sz="0" w:space="0" w:color="auto"/>
        <w:left w:val="none" w:sz="0" w:space="0" w:color="auto"/>
        <w:bottom w:val="none" w:sz="0" w:space="0" w:color="auto"/>
        <w:right w:val="none" w:sz="0" w:space="0" w:color="auto"/>
      </w:divBdr>
    </w:div>
    <w:div w:id="1714766076">
      <w:bodyDiv w:val="1"/>
      <w:marLeft w:val="0"/>
      <w:marRight w:val="0"/>
      <w:marTop w:val="0"/>
      <w:marBottom w:val="0"/>
      <w:divBdr>
        <w:top w:val="none" w:sz="0" w:space="0" w:color="auto"/>
        <w:left w:val="none" w:sz="0" w:space="0" w:color="auto"/>
        <w:bottom w:val="none" w:sz="0" w:space="0" w:color="auto"/>
        <w:right w:val="none" w:sz="0" w:space="0" w:color="auto"/>
      </w:divBdr>
    </w:div>
    <w:div w:id="1728602655">
      <w:bodyDiv w:val="1"/>
      <w:marLeft w:val="0"/>
      <w:marRight w:val="0"/>
      <w:marTop w:val="0"/>
      <w:marBottom w:val="0"/>
      <w:divBdr>
        <w:top w:val="none" w:sz="0" w:space="0" w:color="auto"/>
        <w:left w:val="none" w:sz="0" w:space="0" w:color="auto"/>
        <w:bottom w:val="none" w:sz="0" w:space="0" w:color="auto"/>
        <w:right w:val="none" w:sz="0" w:space="0" w:color="auto"/>
      </w:divBdr>
    </w:div>
    <w:div w:id="1735271035">
      <w:bodyDiv w:val="1"/>
      <w:marLeft w:val="0"/>
      <w:marRight w:val="0"/>
      <w:marTop w:val="0"/>
      <w:marBottom w:val="0"/>
      <w:divBdr>
        <w:top w:val="none" w:sz="0" w:space="0" w:color="auto"/>
        <w:left w:val="none" w:sz="0" w:space="0" w:color="auto"/>
        <w:bottom w:val="none" w:sz="0" w:space="0" w:color="auto"/>
        <w:right w:val="none" w:sz="0" w:space="0" w:color="auto"/>
      </w:divBdr>
    </w:div>
    <w:div w:id="1739475595">
      <w:bodyDiv w:val="1"/>
      <w:marLeft w:val="0"/>
      <w:marRight w:val="0"/>
      <w:marTop w:val="0"/>
      <w:marBottom w:val="0"/>
      <w:divBdr>
        <w:top w:val="none" w:sz="0" w:space="0" w:color="auto"/>
        <w:left w:val="none" w:sz="0" w:space="0" w:color="auto"/>
        <w:bottom w:val="none" w:sz="0" w:space="0" w:color="auto"/>
        <w:right w:val="none" w:sz="0" w:space="0" w:color="auto"/>
      </w:divBdr>
    </w:div>
    <w:div w:id="1796219240">
      <w:bodyDiv w:val="1"/>
      <w:marLeft w:val="0"/>
      <w:marRight w:val="0"/>
      <w:marTop w:val="0"/>
      <w:marBottom w:val="0"/>
      <w:divBdr>
        <w:top w:val="none" w:sz="0" w:space="0" w:color="auto"/>
        <w:left w:val="none" w:sz="0" w:space="0" w:color="auto"/>
        <w:bottom w:val="none" w:sz="0" w:space="0" w:color="auto"/>
        <w:right w:val="none" w:sz="0" w:space="0" w:color="auto"/>
      </w:divBdr>
      <w:divsChild>
        <w:div w:id="191768561">
          <w:marLeft w:val="0"/>
          <w:marRight w:val="0"/>
          <w:marTop w:val="0"/>
          <w:marBottom w:val="0"/>
          <w:divBdr>
            <w:top w:val="none" w:sz="0" w:space="0" w:color="auto"/>
            <w:left w:val="none" w:sz="0" w:space="0" w:color="auto"/>
            <w:bottom w:val="none" w:sz="0" w:space="0" w:color="auto"/>
            <w:right w:val="none" w:sz="0" w:space="0" w:color="auto"/>
          </w:divBdr>
        </w:div>
      </w:divsChild>
    </w:div>
    <w:div w:id="1880166622">
      <w:bodyDiv w:val="1"/>
      <w:marLeft w:val="0"/>
      <w:marRight w:val="0"/>
      <w:marTop w:val="0"/>
      <w:marBottom w:val="0"/>
      <w:divBdr>
        <w:top w:val="none" w:sz="0" w:space="0" w:color="auto"/>
        <w:left w:val="none" w:sz="0" w:space="0" w:color="auto"/>
        <w:bottom w:val="none" w:sz="0" w:space="0" w:color="auto"/>
        <w:right w:val="none" w:sz="0" w:space="0" w:color="auto"/>
      </w:divBdr>
    </w:div>
    <w:div w:id="1929385205">
      <w:bodyDiv w:val="1"/>
      <w:marLeft w:val="0"/>
      <w:marRight w:val="0"/>
      <w:marTop w:val="0"/>
      <w:marBottom w:val="0"/>
      <w:divBdr>
        <w:top w:val="none" w:sz="0" w:space="0" w:color="auto"/>
        <w:left w:val="none" w:sz="0" w:space="0" w:color="auto"/>
        <w:bottom w:val="none" w:sz="0" w:space="0" w:color="auto"/>
        <w:right w:val="none" w:sz="0" w:space="0" w:color="auto"/>
      </w:divBdr>
    </w:div>
    <w:div w:id="1937135150">
      <w:bodyDiv w:val="1"/>
      <w:marLeft w:val="0"/>
      <w:marRight w:val="0"/>
      <w:marTop w:val="0"/>
      <w:marBottom w:val="0"/>
      <w:divBdr>
        <w:top w:val="none" w:sz="0" w:space="0" w:color="auto"/>
        <w:left w:val="none" w:sz="0" w:space="0" w:color="auto"/>
        <w:bottom w:val="none" w:sz="0" w:space="0" w:color="auto"/>
        <w:right w:val="none" w:sz="0" w:space="0" w:color="auto"/>
      </w:divBdr>
    </w:div>
    <w:div w:id="1951161183">
      <w:bodyDiv w:val="1"/>
      <w:marLeft w:val="0"/>
      <w:marRight w:val="0"/>
      <w:marTop w:val="0"/>
      <w:marBottom w:val="0"/>
      <w:divBdr>
        <w:top w:val="none" w:sz="0" w:space="0" w:color="auto"/>
        <w:left w:val="none" w:sz="0" w:space="0" w:color="auto"/>
        <w:bottom w:val="none" w:sz="0" w:space="0" w:color="auto"/>
        <w:right w:val="none" w:sz="0" w:space="0" w:color="auto"/>
      </w:divBdr>
    </w:div>
    <w:div w:id="1970427210">
      <w:bodyDiv w:val="1"/>
      <w:marLeft w:val="0"/>
      <w:marRight w:val="0"/>
      <w:marTop w:val="0"/>
      <w:marBottom w:val="0"/>
      <w:divBdr>
        <w:top w:val="none" w:sz="0" w:space="0" w:color="auto"/>
        <w:left w:val="none" w:sz="0" w:space="0" w:color="auto"/>
        <w:bottom w:val="none" w:sz="0" w:space="0" w:color="auto"/>
        <w:right w:val="none" w:sz="0" w:space="0" w:color="auto"/>
      </w:divBdr>
    </w:div>
    <w:div w:id="2005666135">
      <w:bodyDiv w:val="1"/>
      <w:marLeft w:val="0"/>
      <w:marRight w:val="0"/>
      <w:marTop w:val="0"/>
      <w:marBottom w:val="0"/>
      <w:divBdr>
        <w:top w:val="none" w:sz="0" w:space="0" w:color="auto"/>
        <w:left w:val="none" w:sz="0" w:space="0" w:color="auto"/>
        <w:bottom w:val="none" w:sz="0" w:space="0" w:color="auto"/>
        <w:right w:val="none" w:sz="0" w:space="0" w:color="auto"/>
      </w:divBdr>
    </w:div>
    <w:div w:id="2008048104">
      <w:bodyDiv w:val="1"/>
      <w:marLeft w:val="0"/>
      <w:marRight w:val="0"/>
      <w:marTop w:val="0"/>
      <w:marBottom w:val="0"/>
      <w:divBdr>
        <w:top w:val="none" w:sz="0" w:space="0" w:color="auto"/>
        <w:left w:val="none" w:sz="0" w:space="0" w:color="auto"/>
        <w:bottom w:val="none" w:sz="0" w:space="0" w:color="auto"/>
        <w:right w:val="none" w:sz="0" w:space="0" w:color="auto"/>
      </w:divBdr>
    </w:div>
    <w:div w:id="2011790296">
      <w:bodyDiv w:val="1"/>
      <w:marLeft w:val="0"/>
      <w:marRight w:val="0"/>
      <w:marTop w:val="0"/>
      <w:marBottom w:val="0"/>
      <w:divBdr>
        <w:top w:val="none" w:sz="0" w:space="0" w:color="auto"/>
        <w:left w:val="none" w:sz="0" w:space="0" w:color="auto"/>
        <w:bottom w:val="none" w:sz="0" w:space="0" w:color="auto"/>
        <w:right w:val="none" w:sz="0" w:space="0" w:color="auto"/>
      </w:divBdr>
    </w:div>
    <w:div w:id="2017147060">
      <w:bodyDiv w:val="1"/>
      <w:marLeft w:val="0"/>
      <w:marRight w:val="0"/>
      <w:marTop w:val="0"/>
      <w:marBottom w:val="0"/>
      <w:divBdr>
        <w:top w:val="none" w:sz="0" w:space="0" w:color="auto"/>
        <w:left w:val="none" w:sz="0" w:space="0" w:color="auto"/>
        <w:bottom w:val="none" w:sz="0" w:space="0" w:color="auto"/>
        <w:right w:val="none" w:sz="0" w:space="0" w:color="auto"/>
      </w:divBdr>
    </w:div>
    <w:div w:id="2017533985">
      <w:bodyDiv w:val="1"/>
      <w:marLeft w:val="0"/>
      <w:marRight w:val="0"/>
      <w:marTop w:val="0"/>
      <w:marBottom w:val="0"/>
      <w:divBdr>
        <w:top w:val="none" w:sz="0" w:space="0" w:color="auto"/>
        <w:left w:val="none" w:sz="0" w:space="0" w:color="auto"/>
        <w:bottom w:val="none" w:sz="0" w:space="0" w:color="auto"/>
        <w:right w:val="none" w:sz="0" w:space="0" w:color="auto"/>
      </w:divBdr>
      <w:divsChild>
        <w:div w:id="1054499957">
          <w:marLeft w:val="0"/>
          <w:marRight w:val="0"/>
          <w:marTop w:val="0"/>
          <w:marBottom w:val="0"/>
          <w:divBdr>
            <w:top w:val="none" w:sz="0" w:space="0" w:color="auto"/>
            <w:left w:val="none" w:sz="0" w:space="0" w:color="auto"/>
            <w:bottom w:val="none" w:sz="0" w:space="0" w:color="auto"/>
            <w:right w:val="none" w:sz="0" w:space="0" w:color="auto"/>
          </w:divBdr>
        </w:div>
      </w:divsChild>
    </w:div>
    <w:div w:id="2043479637">
      <w:bodyDiv w:val="1"/>
      <w:marLeft w:val="0"/>
      <w:marRight w:val="0"/>
      <w:marTop w:val="0"/>
      <w:marBottom w:val="0"/>
      <w:divBdr>
        <w:top w:val="none" w:sz="0" w:space="0" w:color="auto"/>
        <w:left w:val="none" w:sz="0" w:space="0" w:color="auto"/>
        <w:bottom w:val="none" w:sz="0" w:space="0" w:color="auto"/>
        <w:right w:val="none" w:sz="0" w:space="0" w:color="auto"/>
      </w:divBdr>
    </w:div>
    <w:div w:id="2079981911">
      <w:bodyDiv w:val="1"/>
      <w:marLeft w:val="0"/>
      <w:marRight w:val="0"/>
      <w:marTop w:val="0"/>
      <w:marBottom w:val="0"/>
      <w:divBdr>
        <w:top w:val="none" w:sz="0" w:space="0" w:color="auto"/>
        <w:left w:val="none" w:sz="0" w:space="0" w:color="auto"/>
        <w:bottom w:val="none" w:sz="0" w:space="0" w:color="auto"/>
        <w:right w:val="none" w:sz="0" w:space="0" w:color="auto"/>
      </w:divBdr>
    </w:div>
    <w:div w:id="2086294610">
      <w:bodyDiv w:val="1"/>
      <w:marLeft w:val="0"/>
      <w:marRight w:val="0"/>
      <w:marTop w:val="0"/>
      <w:marBottom w:val="0"/>
      <w:divBdr>
        <w:top w:val="none" w:sz="0" w:space="0" w:color="auto"/>
        <w:left w:val="none" w:sz="0" w:space="0" w:color="auto"/>
        <w:bottom w:val="none" w:sz="0" w:space="0" w:color="auto"/>
        <w:right w:val="none" w:sz="0" w:space="0" w:color="auto"/>
      </w:divBdr>
    </w:div>
    <w:div w:id="2087919380">
      <w:bodyDiv w:val="1"/>
      <w:marLeft w:val="0"/>
      <w:marRight w:val="0"/>
      <w:marTop w:val="0"/>
      <w:marBottom w:val="0"/>
      <w:divBdr>
        <w:top w:val="none" w:sz="0" w:space="0" w:color="auto"/>
        <w:left w:val="none" w:sz="0" w:space="0" w:color="auto"/>
        <w:bottom w:val="none" w:sz="0" w:space="0" w:color="auto"/>
        <w:right w:val="none" w:sz="0" w:space="0" w:color="auto"/>
      </w:divBdr>
    </w:div>
    <w:div w:id="2103791588">
      <w:bodyDiv w:val="1"/>
      <w:marLeft w:val="0"/>
      <w:marRight w:val="0"/>
      <w:marTop w:val="0"/>
      <w:marBottom w:val="0"/>
      <w:divBdr>
        <w:top w:val="none" w:sz="0" w:space="0" w:color="auto"/>
        <w:left w:val="none" w:sz="0" w:space="0" w:color="auto"/>
        <w:bottom w:val="none" w:sz="0" w:space="0" w:color="auto"/>
        <w:right w:val="none" w:sz="0" w:space="0" w:color="auto"/>
      </w:divBdr>
    </w:div>
    <w:div w:id="2112820384">
      <w:bodyDiv w:val="1"/>
      <w:marLeft w:val="0"/>
      <w:marRight w:val="0"/>
      <w:marTop w:val="0"/>
      <w:marBottom w:val="0"/>
      <w:divBdr>
        <w:top w:val="none" w:sz="0" w:space="0" w:color="auto"/>
        <w:left w:val="none" w:sz="0" w:space="0" w:color="auto"/>
        <w:bottom w:val="none" w:sz="0" w:space="0" w:color="auto"/>
        <w:right w:val="none" w:sz="0" w:space="0" w:color="auto"/>
      </w:divBdr>
      <w:divsChild>
        <w:div w:id="1884053277">
          <w:marLeft w:val="0"/>
          <w:marRight w:val="0"/>
          <w:marTop w:val="0"/>
          <w:marBottom w:val="0"/>
          <w:divBdr>
            <w:top w:val="none" w:sz="0" w:space="0" w:color="auto"/>
            <w:left w:val="none" w:sz="0" w:space="0" w:color="auto"/>
            <w:bottom w:val="none" w:sz="0" w:space="0" w:color="auto"/>
            <w:right w:val="none" w:sz="0" w:space="0" w:color="auto"/>
          </w:divBdr>
        </w:div>
      </w:divsChild>
    </w:div>
    <w:div w:id="2138717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image" Target="media/image5.jpeg"/><Relationship Id="rId26" Type="http://schemas.openxmlformats.org/officeDocument/2006/relationships/hyperlink" Target="https://pubmed.ncbi.nlm.nih.gov/31708747/#:~:text=Modern%20fluorescent%20biosensors%20for%20neurotransmitters%20and%20neuromodulators%20allow,vivo%20with%20millisecond%20precision%20and%20single%20cell%20resolution" TargetMode="External"/><Relationship Id="rId3" Type="http://schemas.openxmlformats.org/officeDocument/2006/relationships/numbering" Target="numbering.xml"/><Relationship Id="rId21" Type="http://schemas.openxmlformats.org/officeDocument/2006/relationships/hyperlink" Target="https://www.cas.org/resources/cas-insights/brain-computer-interfaces-and-the-future-of-bioelectronics" TargetMode="External"/><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diagramData" Target="diagrams/data1.xml"/><Relationship Id="rId17" Type="http://schemas.openxmlformats.org/officeDocument/2006/relationships/image" Target="media/image4.jpeg"/><Relationship Id="rId25" Type="http://schemas.openxmlformats.org/officeDocument/2006/relationships/hyperlink" Target="https://www.frontiersin.org/articles/10.3389/fncel.2019.00474/full"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microsoft.com/office/2007/relationships/diagramDrawing" Target="diagrams/drawing1.xml"/><Relationship Id="rId20" Type="http://schemas.openxmlformats.org/officeDocument/2006/relationships/hyperlink" Target="https://www.frontiersin.org/journals/cellular-neuroscience/articles/10.3389/fncel.2019.00474/full" TargetMode="External"/><Relationship Id="rId29" Type="http://schemas.openxmlformats.org/officeDocument/2006/relationships/hyperlink" Target="https://doi.org/10.1038/s41598-021-03626-9"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hyperlink" Target="https://web.stanford.edu/group/dlab/media/papers/kimNMeth2016.pdf" TargetMode="External"/><Relationship Id="rId32"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diagramColors" Target="diagrams/colors1.xml"/><Relationship Id="rId23" Type="http://schemas.openxmlformats.org/officeDocument/2006/relationships/hyperlink" Target="https://www.nature.com/articles/npp2014206" TargetMode="External"/><Relationship Id="rId28" Type="http://schemas.openxmlformats.org/officeDocument/2006/relationships/hyperlink" Target="http://www.phys.org/news/2021-04-head-mounted-microscope-captures-brain-freely.html" TargetMode="External"/><Relationship Id="rId10" Type="http://schemas.openxmlformats.org/officeDocument/2006/relationships/image" Target="media/image2.png"/><Relationship Id="rId19" Type="http://schemas.openxmlformats.org/officeDocument/2006/relationships/image" Target="media/image6.png"/><Relationship Id="rId31" Type="http://schemas.openxmlformats.org/officeDocument/2006/relationships/hyperlink" Target="https://journalofethics.ama-assn.org/article/who-if-not-fda-should-regulate-implantable-brain-computer-interface-devices/2021-09"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diagramQuickStyle" Target="diagrams/quickStyle1.xml"/><Relationship Id="rId22" Type="http://schemas.openxmlformats.org/officeDocument/2006/relationships/hyperlink" Target="http://www.physoc.org/magazine-articles/fluorescence-imaging-systems-a-quick-overview-of-the-technology/" TargetMode="External"/><Relationship Id="rId27" Type="http://schemas.openxmlformats.org/officeDocument/2006/relationships/hyperlink" Target="http://www.cnn.com/2024/05/09/tech/neuralink-implant-problem/index.html" TargetMode="External"/><Relationship Id="rId30" Type="http://schemas.openxmlformats.org/officeDocument/2006/relationships/hyperlink" Target="https://elifesciences.org/reviewed-preprints/95802" TargetMode="External"/><Relationship Id="rId8" Type="http://schemas.openxmlformats.org/officeDocument/2006/relationships/endnotes" Target="endnote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CA506FF-F06C-4625-9F1D-D1D61C5034B6}" type="doc">
      <dgm:prSet loTypeId="urn:microsoft.com/office/officeart/2009/3/layout/HorizontalOrganizationChart" loCatId="hierarchy" qsTypeId="urn:microsoft.com/office/officeart/2005/8/quickstyle/3d4" qsCatId="3D" csTypeId="urn:microsoft.com/office/officeart/2005/8/colors/accent1_2" csCatId="accent1" phldr="1"/>
      <dgm:spPr/>
      <dgm:t>
        <a:bodyPr/>
        <a:lstStyle/>
        <a:p>
          <a:endParaRPr lang="en-US"/>
        </a:p>
      </dgm:t>
    </dgm:pt>
    <dgm:pt modelId="{9F48C7F7-D507-491A-AA38-9C3F9F00215E}">
      <dgm:prSet phldrT="[Text]"/>
      <dgm:spPr/>
      <dgm:t>
        <a:bodyPr/>
        <a:lstStyle/>
        <a:p>
          <a:r>
            <a:rPr lang="en-US" b="0" cap="none" spc="0">
              <a:ln w="0"/>
              <a:effectLst>
                <a:outerShdw blurRad="38100" dist="19050" dir="2700000" algn="tl" rotWithShape="0">
                  <a:schemeClr val="dk1">
                    <a:alpha val="40000"/>
                  </a:schemeClr>
                </a:outerShdw>
              </a:effectLst>
            </a:rPr>
            <a:t>Solutions</a:t>
          </a:r>
        </a:p>
      </dgm:t>
    </dgm:pt>
    <dgm:pt modelId="{A70D26FA-75B2-4D7B-B060-1E2B154EF5C7}" type="parTrans" cxnId="{94305366-560D-4DD4-B2C4-4B941C99C210}">
      <dgm:prSet/>
      <dgm:spPr/>
      <dgm:t>
        <a:bodyPr/>
        <a:lstStyle/>
        <a:p>
          <a:endParaRPr lang="en-US" b="0" cap="none" spc="0">
            <a:ln w="0"/>
            <a:solidFill>
              <a:schemeClr val="tx1"/>
            </a:solidFill>
            <a:effectLst>
              <a:outerShdw blurRad="38100" dist="19050" dir="2700000" algn="tl" rotWithShape="0">
                <a:schemeClr val="dk1">
                  <a:alpha val="40000"/>
                </a:schemeClr>
              </a:outerShdw>
            </a:effectLst>
          </a:endParaRPr>
        </a:p>
      </dgm:t>
    </dgm:pt>
    <dgm:pt modelId="{CB63FEF8-1957-4002-ACF1-B0632F2AD096}" type="sibTrans" cxnId="{94305366-560D-4DD4-B2C4-4B941C99C210}">
      <dgm:prSet/>
      <dgm:spPr/>
      <dgm:t>
        <a:bodyPr/>
        <a:lstStyle/>
        <a:p>
          <a:endParaRPr lang="en-US" b="0" cap="none" spc="0">
            <a:ln w="0"/>
            <a:solidFill>
              <a:schemeClr val="tx1"/>
            </a:solidFill>
            <a:effectLst>
              <a:outerShdw blurRad="38100" dist="19050" dir="2700000" algn="tl" rotWithShape="0">
                <a:schemeClr val="dk1">
                  <a:alpha val="40000"/>
                </a:schemeClr>
              </a:outerShdw>
            </a:effectLst>
          </a:endParaRPr>
        </a:p>
      </dgm:t>
    </dgm:pt>
    <dgm:pt modelId="{2C4FC274-78E6-458C-BF01-0EAED2C6EB47}">
      <dgm:prSet phldrT="[Text]"/>
      <dgm:spPr/>
      <dgm:t>
        <a:bodyPr/>
        <a:lstStyle/>
        <a:p>
          <a:r>
            <a:rPr lang="en-US" b="0" cap="none" spc="0">
              <a:ln w="0"/>
              <a:effectLst>
                <a:outerShdw blurRad="38100" dist="19050" dir="2700000" algn="tl" rotWithShape="0">
                  <a:schemeClr val="dk1">
                    <a:alpha val="40000"/>
                  </a:schemeClr>
                </a:outerShdw>
              </a:effectLst>
            </a:rPr>
            <a:t>Different types of devices to collect and record data (overall system)</a:t>
          </a:r>
        </a:p>
      </dgm:t>
    </dgm:pt>
    <dgm:pt modelId="{BF38316F-0EC1-498D-B8D5-10D3E4D44CF0}" type="sibTrans" cxnId="{63549920-3516-44E3-A025-F9F99D35F51C}">
      <dgm:prSet/>
      <dgm:spPr/>
      <dgm:t>
        <a:bodyPr/>
        <a:lstStyle/>
        <a:p>
          <a:endParaRPr lang="en-US" b="0" cap="none" spc="0">
            <a:ln w="0"/>
            <a:solidFill>
              <a:schemeClr val="tx1"/>
            </a:solidFill>
            <a:effectLst>
              <a:outerShdw blurRad="38100" dist="19050" dir="2700000" algn="tl" rotWithShape="0">
                <a:schemeClr val="dk1">
                  <a:alpha val="40000"/>
                </a:schemeClr>
              </a:outerShdw>
            </a:effectLst>
          </a:endParaRPr>
        </a:p>
      </dgm:t>
    </dgm:pt>
    <dgm:pt modelId="{4D44168C-A74F-4D7F-9890-A9F8307F2B21}" type="parTrans" cxnId="{63549920-3516-44E3-A025-F9F99D35F51C}">
      <dgm:prSet/>
      <dgm:spPr/>
      <dgm:t>
        <a:bodyPr/>
        <a:lstStyle/>
        <a:p>
          <a:endParaRPr lang="en-US" b="0" cap="none" spc="0">
            <a:ln w="0"/>
            <a:solidFill>
              <a:schemeClr val="tx1"/>
            </a:solidFill>
            <a:effectLst>
              <a:outerShdw blurRad="38100" dist="19050" dir="2700000" algn="tl" rotWithShape="0">
                <a:schemeClr val="dk1">
                  <a:alpha val="40000"/>
                </a:schemeClr>
              </a:outerShdw>
            </a:effectLst>
          </a:endParaRPr>
        </a:p>
      </dgm:t>
    </dgm:pt>
    <dgm:pt modelId="{CEE6798D-5216-4120-8D2F-5B68E3E0640A}">
      <dgm:prSet phldrT="[Text]"/>
      <dgm:spPr/>
      <dgm:t>
        <a:bodyPr/>
        <a:lstStyle/>
        <a:p>
          <a:r>
            <a:rPr lang="en-US" b="0" cap="none" spc="0">
              <a:ln w="0"/>
              <a:effectLst>
                <a:outerShdw blurRad="38100" dist="19050" dir="2700000" algn="tl" rotWithShape="0">
                  <a:schemeClr val="dk1">
                    <a:alpha val="40000"/>
                  </a:schemeClr>
                </a:outerShdw>
              </a:effectLst>
            </a:rPr>
            <a:t>Reengineering and finding new materials for the threads</a:t>
          </a:r>
        </a:p>
      </dgm:t>
    </dgm:pt>
    <dgm:pt modelId="{48FCD7AB-95A4-4593-ADFB-2EA27C7C74EF}" type="sibTrans" cxnId="{2535072B-3937-41BA-9AAC-4E8D1F30933C}">
      <dgm:prSet/>
      <dgm:spPr/>
      <dgm:t>
        <a:bodyPr/>
        <a:lstStyle/>
        <a:p>
          <a:endParaRPr lang="en-US" b="0" cap="none" spc="0">
            <a:ln w="0"/>
            <a:solidFill>
              <a:schemeClr val="tx1"/>
            </a:solidFill>
            <a:effectLst>
              <a:outerShdw blurRad="38100" dist="19050" dir="2700000" algn="tl" rotWithShape="0">
                <a:schemeClr val="dk1">
                  <a:alpha val="40000"/>
                </a:schemeClr>
              </a:outerShdw>
            </a:effectLst>
          </a:endParaRPr>
        </a:p>
      </dgm:t>
    </dgm:pt>
    <dgm:pt modelId="{C04D5F77-4AAD-423D-B11B-25FEC62D44FD}" type="parTrans" cxnId="{2535072B-3937-41BA-9AAC-4E8D1F30933C}">
      <dgm:prSet/>
      <dgm:spPr/>
      <dgm:t>
        <a:bodyPr/>
        <a:lstStyle/>
        <a:p>
          <a:endParaRPr lang="en-US" b="0" cap="none" spc="0">
            <a:ln w="0"/>
            <a:solidFill>
              <a:schemeClr val="tx1"/>
            </a:solidFill>
            <a:effectLst>
              <a:outerShdw blurRad="38100" dist="19050" dir="2700000" algn="tl" rotWithShape="0">
                <a:schemeClr val="dk1">
                  <a:alpha val="40000"/>
                </a:schemeClr>
              </a:outerShdw>
            </a:effectLst>
          </a:endParaRPr>
        </a:p>
      </dgm:t>
    </dgm:pt>
    <dgm:pt modelId="{426319CB-27A7-488D-B68C-0C837958196A}">
      <dgm:prSet phldrT="[Text]"/>
      <dgm:spPr/>
      <dgm:t>
        <a:bodyPr/>
        <a:lstStyle/>
        <a:p>
          <a:r>
            <a:rPr lang="en-US" b="0" cap="none" spc="0">
              <a:ln w="0"/>
              <a:effectLst>
                <a:outerShdw blurRad="38100" dist="19050" dir="2700000" algn="tl" rotWithShape="0">
                  <a:schemeClr val="dk1">
                    <a:alpha val="40000"/>
                  </a:schemeClr>
                </a:outerShdw>
              </a:effectLst>
            </a:rPr>
            <a:t>Head-Mounted Microscopes</a:t>
          </a:r>
        </a:p>
      </dgm:t>
    </dgm:pt>
    <dgm:pt modelId="{FEE77552-038E-4A48-A488-FC78A8660E35}" type="parTrans" cxnId="{864AF3F7-7BCC-4C51-86A8-0C9A8B09BEB3}">
      <dgm:prSet/>
      <dgm:spPr/>
      <dgm:t>
        <a:bodyPr/>
        <a:lstStyle/>
        <a:p>
          <a:endParaRPr lang="en-US"/>
        </a:p>
      </dgm:t>
    </dgm:pt>
    <dgm:pt modelId="{E1843C2E-DE92-41D1-99B1-273845A17EEF}" type="sibTrans" cxnId="{864AF3F7-7BCC-4C51-86A8-0C9A8B09BEB3}">
      <dgm:prSet/>
      <dgm:spPr/>
      <dgm:t>
        <a:bodyPr/>
        <a:lstStyle/>
        <a:p>
          <a:endParaRPr lang="en-US"/>
        </a:p>
      </dgm:t>
    </dgm:pt>
    <dgm:pt modelId="{B9D97E1D-7926-4D07-90ED-50D5901E44F6}">
      <dgm:prSet phldrT="[Text]"/>
      <dgm:spPr/>
      <dgm:t>
        <a:bodyPr/>
        <a:lstStyle/>
        <a:p>
          <a:r>
            <a:rPr lang="en-US" b="0" cap="none" spc="0">
              <a:ln w="0"/>
              <a:effectLst>
                <a:outerShdw blurRad="38100" dist="19050" dir="2700000" algn="tl" rotWithShape="0">
                  <a:schemeClr val="dk1">
                    <a:alpha val="40000"/>
                  </a:schemeClr>
                </a:outerShdw>
              </a:effectLst>
            </a:rPr>
            <a:t>Fiber Photometry</a:t>
          </a:r>
        </a:p>
      </dgm:t>
    </dgm:pt>
    <dgm:pt modelId="{98B4196F-752B-4673-A5D9-5AAD67FD4C88}" type="parTrans" cxnId="{98479C05-4348-4777-B7D8-A3838308A131}">
      <dgm:prSet/>
      <dgm:spPr/>
      <dgm:t>
        <a:bodyPr/>
        <a:lstStyle/>
        <a:p>
          <a:endParaRPr lang="en-US"/>
        </a:p>
      </dgm:t>
    </dgm:pt>
    <dgm:pt modelId="{4D2A142F-01CC-4763-9053-590C72F07782}" type="sibTrans" cxnId="{98479C05-4348-4777-B7D8-A3838308A131}">
      <dgm:prSet/>
      <dgm:spPr/>
      <dgm:t>
        <a:bodyPr/>
        <a:lstStyle/>
        <a:p>
          <a:endParaRPr lang="en-US"/>
        </a:p>
      </dgm:t>
    </dgm:pt>
    <dgm:pt modelId="{E46375BC-30BD-4632-A739-7F6CC2D5A7DC}">
      <dgm:prSet phldrT="[Text]"/>
      <dgm:spPr/>
      <dgm:t>
        <a:bodyPr/>
        <a:lstStyle/>
        <a:p>
          <a:r>
            <a:rPr lang="en-US" b="0" cap="none" spc="0">
              <a:ln w="0"/>
              <a:effectLst>
                <a:outerShdw blurRad="38100" dist="19050" dir="2700000" algn="tl" rotWithShape="0">
                  <a:schemeClr val="dk1">
                    <a:alpha val="40000"/>
                  </a:schemeClr>
                </a:outerShdw>
              </a:effectLst>
            </a:rPr>
            <a:t>2P Microscopy</a:t>
          </a:r>
        </a:p>
      </dgm:t>
    </dgm:pt>
    <dgm:pt modelId="{0349D1DD-4AED-4BF4-A8CF-58D57C2C09EB}" type="parTrans" cxnId="{C793CF92-AD39-4052-8063-4F1817F7C8A8}">
      <dgm:prSet/>
      <dgm:spPr/>
      <dgm:t>
        <a:bodyPr/>
        <a:lstStyle/>
        <a:p>
          <a:endParaRPr lang="en-US"/>
        </a:p>
      </dgm:t>
    </dgm:pt>
    <dgm:pt modelId="{72B8E2B6-7AD0-421D-B3D9-021015330966}" type="sibTrans" cxnId="{C793CF92-AD39-4052-8063-4F1817F7C8A8}">
      <dgm:prSet/>
      <dgm:spPr/>
      <dgm:t>
        <a:bodyPr/>
        <a:lstStyle/>
        <a:p>
          <a:endParaRPr lang="en-US"/>
        </a:p>
      </dgm:t>
    </dgm:pt>
    <dgm:pt modelId="{4C9AA431-3AF4-4D6F-A5F7-AA2A8BCC4749}" type="pres">
      <dgm:prSet presAssocID="{FCA506FF-F06C-4625-9F1D-D1D61C5034B6}" presName="hierChild1" presStyleCnt="0">
        <dgm:presLayoutVars>
          <dgm:orgChart val="1"/>
          <dgm:chPref val="1"/>
          <dgm:dir/>
          <dgm:animOne val="branch"/>
          <dgm:animLvl val="lvl"/>
          <dgm:resizeHandles/>
        </dgm:presLayoutVars>
      </dgm:prSet>
      <dgm:spPr/>
    </dgm:pt>
    <dgm:pt modelId="{2B0F3EA1-6537-4E21-B92C-35F3935D11E4}" type="pres">
      <dgm:prSet presAssocID="{9F48C7F7-D507-491A-AA38-9C3F9F00215E}" presName="hierRoot1" presStyleCnt="0">
        <dgm:presLayoutVars>
          <dgm:hierBranch val="init"/>
        </dgm:presLayoutVars>
      </dgm:prSet>
      <dgm:spPr/>
    </dgm:pt>
    <dgm:pt modelId="{34E32D70-391D-4951-9E10-2640EAE5A9A8}" type="pres">
      <dgm:prSet presAssocID="{9F48C7F7-D507-491A-AA38-9C3F9F00215E}" presName="rootComposite1" presStyleCnt="0"/>
      <dgm:spPr/>
    </dgm:pt>
    <dgm:pt modelId="{A93FD607-EBC7-43E2-8601-C006E8DC1C0A}" type="pres">
      <dgm:prSet presAssocID="{9F48C7F7-D507-491A-AA38-9C3F9F00215E}" presName="rootText1" presStyleLbl="node0" presStyleIdx="0" presStyleCnt="1">
        <dgm:presLayoutVars>
          <dgm:chPref val="3"/>
        </dgm:presLayoutVars>
      </dgm:prSet>
      <dgm:spPr/>
    </dgm:pt>
    <dgm:pt modelId="{EDC48BF5-D66E-4413-9A62-F01884FF45B0}" type="pres">
      <dgm:prSet presAssocID="{9F48C7F7-D507-491A-AA38-9C3F9F00215E}" presName="rootConnector1" presStyleLbl="node1" presStyleIdx="0" presStyleCnt="0"/>
      <dgm:spPr/>
    </dgm:pt>
    <dgm:pt modelId="{449FBCDE-38C4-45EF-8C90-8CA01DE901FD}" type="pres">
      <dgm:prSet presAssocID="{9F48C7F7-D507-491A-AA38-9C3F9F00215E}" presName="hierChild2" presStyleCnt="0"/>
      <dgm:spPr/>
    </dgm:pt>
    <dgm:pt modelId="{14130A31-2000-4C2B-ADE9-5D70300CA192}" type="pres">
      <dgm:prSet presAssocID="{4D44168C-A74F-4D7F-9890-A9F8307F2B21}" presName="Name64" presStyleLbl="parChTrans1D2" presStyleIdx="0" presStyleCnt="2"/>
      <dgm:spPr/>
    </dgm:pt>
    <dgm:pt modelId="{DA78A957-AF2A-4B0C-BE87-284E028B1F77}" type="pres">
      <dgm:prSet presAssocID="{2C4FC274-78E6-458C-BF01-0EAED2C6EB47}" presName="hierRoot2" presStyleCnt="0">
        <dgm:presLayoutVars>
          <dgm:hierBranch val="init"/>
        </dgm:presLayoutVars>
      </dgm:prSet>
      <dgm:spPr/>
    </dgm:pt>
    <dgm:pt modelId="{6AC31696-0561-49F7-AB8A-3C12505BE9E9}" type="pres">
      <dgm:prSet presAssocID="{2C4FC274-78E6-458C-BF01-0EAED2C6EB47}" presName="rootComposite" presStyleCnt="0"/>
      <dgm:spPr/>
    </dgm:pt>
    <dgm:pt modelId="{57B41DA4-EC8B-4FD1-A21A-956EAEB2D582}" type="pres">
      <dgm:prSet presAssocID="{2C4FC274-78E6-458C-BF01-0EAED2C6EB47}" presName="rootText" presStyleLbl="node2" presStyleIdx="0" presStyleCnt="2">
        <dgm:presLayoutVars>
          <dgm:chPref val="3"/>
        </dgm:presLayoutVars>
      </dgm:prSet>
      <dgm:spPr/>
    </dgm:pt>
    <dgm:pt modelId="{32E0EC14-7F01-451A-8845-5958E820D5CE}" type="pres">
      <dgm:prSet presAssocID="{2C4FC274-78E6-458C-BF01-0EAED2C6EB47}" presName="rootConnector" presStyleLbl="node2" presStyleIdx="0" presStyleCnt="2"/>
      <dgm:spPr/>
    </dgm:pt>
    <dgm:pt modelId="{8AB6780F-1E59-4851-95E0-B382BC04B4C8}" type="pres">
      <dgm:prSet presAssocID="{2C4FC274-78E6-458C-BF01-0EAED2C6EB47}" presName="hierChild4" presStyleCnt="0"/>
      <dgm:spPr/>
    </dgm:pt>
    <dgm:pt modelId="{73F343BF-F2A4-4B38-ACDF-0965629D05F8}" type="pres">
      <dgm:prSet presAssocID="{FEE77552-038E-4A48-A488-FC78A8660E35}" presName="Name64" presStyleLbl="parChTrans1D3" presStyleIdx="0" presStyleCnt="3"/>
      <dgm:spPr/>
    </dgm:pt>
    <dgm:pt modelId="{36EE5CB5-E26C-4697-B964-04FFD357E6C7}" type="pres">
      <dgm:prSet presAssocID="{426319CB-27A7-488D-B68C-0C837958196A}" presName="hierRoot2" presStyleCnt="0">
        <dgm:presLayoutVars>
          <dgm:hierBranch val="init"/>
        </dgm:presLayoutVars>
      </dgm:prSet>
      <dgm:spPr/>
    </dgm:pt>
    <dgm:pt modelId="{3C835168-25A8-4438-82C8-B2CFB8886E44}" type="pres">
      <dgm:prSet presAssocID="{426319CB-27A7-488D-B68C-0C837958196A}" presName="rootComposite" presStyleCnt="0"/>
      <dgm:spPr/>
    </dgm:pt>
    <dgm:pt modelId="{697D7EF6-7FE3-4245-9CDF-7B27E080BB47}" type="pres">
      <dgm:prSet presAssocID="{426319CB-27A7-488D-B68C-0C837958196A}" presName="rootText" presStyleLbl="node3" presStyleIdx="0" presStyleCnt="3">
        <dgm:presLayoutVars>
          <dgm:chPref val="3"/>
        </dgm:presLayoutVars>
      </dgm:prSet>
      <dgm:spPr/>
    </dgm:pt>
    <dgm:pt modelId="{873CDD99-8353-4D56-A37A-FE2F6EE5C272}" type="pres">
      <dgm:prSet presAssocID="{426319CB-27A7-488D-B68C-0C837958196A}" presName="rootConnector" presStyleLbl="node3" presStyleIdx="0" presStyleCnt="3"/>
      <dgm:spPr/>
    </dgm:pt>
    <dgm:pt modelId="{53011D1D-4187-48A5-80CB-8603C5D66CC8}" type="pres">
      <dgm:prSet presAssocID="{426319CB-27A7-488D-B68C-0C837958196A}" presName="hierChild4" presStyleCnt="0"/>
      <dgm:spPr/>
    </dgm:pt>
    <dgm:pt modelId="{16426875-95E4-4B12-BCE6-A67A47826665}" type="pres">
      <dgm:prSet presAssocID="{426319CB-27A7-488D-B68C-0C837958196A}" presName="hierChild5" presStyleCnt="0"/>
      <dgm:spPr/>
    </dgm:pt>
    <dgm:pt modelId="{4B3CF680-F441-44C7-BEA1-2E22B9BC6F40}" type="pres">
      <dgm:prSet presAssocID="{98B4196F-752B-4673-A5D9-5AAD67FD4C88}" presName="Name64" presStyleLbl="parChTrans1D3" presStyleIdx="1" presStyleCnt="3"/>
      <dgm:spPr/>
    </dgm:pt>
    <dgm:pt modelId="{074211BB-C053-4485-AEFC-3C9E78BDEEEB}" type="pres">
      <dgm:prSet presAssocID="{B9D97E1D-7926-4D07-90ED-50D5901E44F6}" presName="hierRoot2" presStyleCnt="0">
        <dgm:presLayoutVars>
          <dgm:hierBranch val="init"/>
        </dgm:presLayoutVars>
      </dgm:prSet>
      <dgm:spPr/>
    </dgm:pt>
    <dgm:pt modelId="{5FF8F51C-112E-4CA7-A8B6-F7E97DBF57D1}" type="pres">
      <dgm:prSet presAssocID="{B9D97E1D-7926-4D07-90ED-50D5901E44F6}" presName="rootComposite" presStyleCnt="0"/>
      <dgm:spPr/>
    </dgm:pt>
    <dgm:pt modelId="{32A571D7-FB5B-4E21-B301-BA835A56B290}" type="pres">
      <dgm:prSet presAssocID="{B9D97E1D-7926-4D07-90ED-50D5901E44F6}" presName="rootText" presStyleLbl="node3" presStyleIdx="1" presStyleCnt="3">
        <dgm:presLayoutVars>
          <dgm:chPref val="3"/>
        </dgm:presLayoutVars>
      </dgm:prSet>
      <dgm:spPr/>
    </dgm:pt>
    <dgm:pt modelId="{1FA794CF-2AA5-4EF8-A0E3-AB3DFAFE1AF8}" type="pres">
      <dgm:prSet presAssocID="{B9D97E1D-7926-4D07-90ED-50D5901E44F6}" presName="rootConnector" presStyleLbl="node3" presStyleIdx="1" presStyleCnt="3"/>
      <dgm:spPr/>
    </dgm:pt>
    <dgm:pt modelId="{33D9855B-B5D2-4692-952C-AD553220BA8A}" type="pres">
      <dgm:prSet presAssocID="{B9D97E1D-7926-4D07-90ED-50D5901E44F6}" presName="hierChild4" presStyleCnt="0"/>
      <dgm:spPr/>
    </dgm:pt>
    <dgm:pt modelId="{FA5BEC80-EF40-4B41-8B94-52F95AC868F1}" type="pres">
      <dgm:prSet presAssocID="{B9D97E1D-7926-4D07-90ED-50D5901E44F6}" presName="hierChild5" presStyleCnt="0"/>
      <dgm:spPr/>
    </dgm:pt>
    <dgm:pt modelId="{D4F23633-B2DF-401F-92BC-A2B4B9D50132}" type="pres">
      <dgm:prSet presAssocID="{0349D1DD-4AED-4BF4-A8CF-58D57C2C09EB}" presName="Name64" presStyleLbl="parChTrans1D3" presStyleIdx="2" presStyleCnt="3"/>
      <dgm:spPr/>
    </dgm:pt>
    <dgm:pt modelId="{3C452570-030A-4D7D-B3AF-5E5919961BFB}" type="pres">
      <dgm:prSet presAssocID="{E46375BC-30BD-4632-A739-7F6CC2D5A7DC}" presName="hierRoot2" presStyleCnt="0">
        <dgm:presLayoutVars>
          <dgm:hierBranch val="init"/>
        </dgm:presLayoutVars>
      </dgm:prSet>
      <dgm:spPr/>
    </dgm:pt>
    <dgm:pt modelId="{9EF64442-3E7E-4DA3-90B7-EA5E995A1AB0}" type="pres">
      <dgm:prSet presAssocID="{E46375BC-30BD-4632-A739-7F6CC2D5A7DC}" presName="rootComposite" presStyleCnt="0"/>
      <dgm:spPr/>
    </dgm:pt>
    <dgm:pt modelId="{3B5AF926-6694-46AE-9ADE-889CF7FE61D6}" type="pres">
      <dgm:prSet presAssocID="{E46375BC-30BD-4632-A739-7F6CC2D5A7DC}" presName="rootText" presStyleLbl="node3" presStyleIdx="2" presStyleCnt="3">
        <dgm:presLayoutVars>
          <dgm:chPref val="3"/>
        </dgm:presLayoutVars>
      </dgm:prSet>
      <dgm:spPr/>
    </dgm:pt>
    <dgm:pt modelId="{6C0D1F06-25AA-46F0-854F-70389D514655}" type="pres">
      <dgm:prSet presAssocID="{E46375BC-30BD-4632-A739-7F6CC2D5A7DC}" presName="rootConnector" presStyleLbl="node3" presStyleIdx="2" presStyleCnt="3"/>
      <dgm:spPr/>
    </dgm:pt>
    <dgm:pt modelId="{4E0F8AF6-3959-4BE4-A35B-4854039633EE}" type="pres">
      <dgm:prSet presAssocID="{E46375BC-30BD-4632-A739-7F6CC2D5A7DC}" presName="hierChild4" presStyleCnt="0"/>
      <dgm:spPr/>
    </dgm:pt>
    <dgm:pt modelId="{91A6CA0F-D9C5-40A5-BE31-3A956B1F61DB}" type="pres">
      <dgm:prSet presAssocID="{E46375BC-30BD-4632-A739-7F6CC2D5A7DC}" presName="hierChild5" presStyleCnt="0"/>
      <dgm:spPr/>
    </dgm:pt>
    <dgm:pt modelId="{3E43FCA1-CFCE-4178-A543-C82EDC7A2378}" type="pres">
      <dgm:prSet presAssocID="{2C4FC274-78E6-458C-BF01-0EAED2C6EB47}" presName="hierChild5" presStyleCnt="0"/>
      <dgm:spPr/>
    </dgm:pt>
    <dgm:pt modelId="{F2B3F4FB-08F6-46EC-916F-F1B2D227E0E7}" type="pres">
      <dgm:prSet presAssocID="{C04D5F77-4AAD-423D-B11B-25FEC62D44FD}" presName="Name64" presStyleLbl="parChTrans1D2" presStyleIdx="1" presStyleCnt="2"/>
      <dgm:spPr/>
    </dgm:pt>
    <dgm:pt modelId="{59350DD9-5E88-40E9-A1C4-7CF018F3D93A}" type="pres">
      <dgm:prSet presAssocID="{CEE6798D-5216-4120-8D2F-5B68E3E0640A}" presName="hierRoot2" presStyleCnt="0">
        <dgm:presLayoutVars>
          <dgm:hierBranch val="init"/>
        </dgm:presLayoutVars>
      </dgm:prSet>
      <dgm:spPr/>
    </dgm:pt>
    <dgm:pt modelId="{93562B8D-0784-46E6-9E58-8BE03F5BFBC2}" type="pres">
      <dgm:prSet presAssocID="{CEE6798D-5216-4120-8D2F-5B68E3E0640A}" presName="rootComposite" presStyleCnt="0"/>
      <dgm:spPr/>
    </dgm:pt>
    <dgm:pt modelId="{98FC5F2A-67BA-43D5-BC2D-BD1D129C838B}" type="pres">
      <dgm:prSet presAssocID="{CEE6798D-5216-4120-8D2F-5B68E3E0640A}" presName="rootText" presStyleLbl="node2" presStyleIdx="1" presStyleCnt="2">
        <dgm:presLayoutVars>
          <dgm:chPref val="3"/>
        </dgm:presLayoutVars>
      </dgm:prSet>
      <dgm:spPr/>
    </dgm:pt>
    <dgm:pt modelId="{1884FA2B-57EB-4F72-9EBD-13C1CC58AC47}" type="pres">
      <dgm:prSet presAssocID="{CEE6798D-5216-4120-8D2F-5B68E3E0640A}" presName="rootConnector" presStyleLbl="node2" presStyleIdx="1" presStyleCnt="2"/>
      <dgm:spPr/>
    </dgm:pt>
    <dgm:pt modelId="{48680BC2-B31C-4E39-B346-4FD958AD9463}" type="pres">
      <dgm:prSet presAssocID="{CEE6798D-5216-4120-8D2F-5B68E3E0640A}" presName="hierChild4" presStyleCnt="0"/>
      <dgm:spPr/>
    </dgm:pt>
    <dgm:pt modelId="{F247E0FF-DCEF-4CC2-AF46-23F543D5C43A}" type="pres">
      <dgm:prSet presAssocID="{CEE6798D-5216-4120-8D2F-5B68E3E0640A}" presName="hierChild5" presStyleCnt="0"/>
      <dgm:spPr/>
    </dgm:pt>
    <dgm:pt modelId="{27731708-54EF-4856-A1FE-00DC91596340}" type="pres">
      <dgm:prSet presAssocID="{9F48C7F7-D507-491A-AA38-9C3F9F00215E}" presName="hierChild3" presStyleCnt="0"/>
      <dgm:spPr/>
    </dgm:pt>
  </dgm:ptLst>
  <dgm:cxnLst>
    <dgm:cxn modelId="{25198601-FA48-422E-A969-E5F536F2AAC9}" type="presOf" srcId="{2C4FC274-78E6-458C-BF01-0EAED2C6EB47}" destId="{32E0EC14-7F01-451A-8845-5958E820D5CE}" srcOrd="1" destOrd="0" presId="urn:microsoft.com/office/officeart/2009/3/layout/HorizontalOrganizationChart"/>
    <dgm:cxn modelId="{98479C05-4348-4777-B7D8-A3838308A131}" srcId="{2C4FC274-78E6-458C-BF01-0EAED2C6EB47}" destId="{B9D97E1D-7926-4D07-90ED-50D5901E44F6}" srcOrd="1" destOrd="0" parTransId="{98B4196F-752B-4673-A5D9-5AAD67FD4C88}" sibTransId="{4D2A142F-01CC-4763-9053-590C72F07782}"/>
    <dgm:cxn modelId="{D2F83106-CDA0-4585-93E0-539F8AACF4C3}" type="presOf" srcId="{9F48C7F7-D507-491A-AA38-9C3F9F00215E}" destId="{EDC48BF5-D66E-4413-9A62-F01884FF45B0}" srcOrd="1" destOrd="0" presId="urn:microsoft.com/office/officeart/2009/3/layout/HorizontalOrganizationChart"/>
    <dgm:cxn modelId="{03ACAF0B-4098-4F73-9C2E-B9A49EF706D8}" type="presOf" srcId="{426319CB-27A7-488D-B68C-0C837958196A}" destId="{873CDD99-8353-4D56-A37A-FE2F6EE5C272}" srcOrd="1" destOrd="0" presId="urn:microsoft.com/office/officeart/2009/3/layout/HorizontalOrganizationChart"/>
    <dgm:cxn modelId="{E02ABA1D-8085-4B22-815B-AAA229BBD187}" type="presOf" srcId="{98B4196F-752B-4673-A5D9-5AAD67FD4C88}" destId="{4B3CF680-F441-44C7-BEA1-2E22B9BC6F40}" srcOrd="0" destOrd="0" presId="urn:microsoft.com/office/officeart/2009/3/layout/HorizontalOrganizationChart"/>
    <dgm:cxn modelId="{63549920-3516-44E3-A025-F9F99D35F51C}" srcId="{9F48C7F7-D507-491A-AA38-9C3F9F00215E}" destId="{2C4FC274-78E6-458C-BF01-0EAED2C6EB47}" srcOrd="0" destOrd="0" parTransId="{4D44168C-A74F-4D7F-9890-A9F8307F2B21}" sibTransId="{BF38316F-0EC1-498D-B8D5-10D3E4D44CF0}"/>
    <dgm:cxn modelId="{D60EB923-B6E8-4BC8-B051-0A8353E5BE34}" type="presOf" srcId="{E46375BC-30BD-4632-A739-7F6CC2D5A7DC}" destId="{3B5AF926-6694-46AE-9ADE-889CF7FE61D6}" srcOrd="0" destOrd="0" presId="urn:microsoft.com/office/officeart/2009/3/layout/HorizontalOrganizationChart"/>
    <dgm:cxn modelId="{2535072B-3937-41BA-9AAC-4E8D1F30933C}" srcId="{9F48C7F7-D507-491A-AA38-9C3F9F00215E}" destId="{CEE6798D-5216-4120-8D2F-5B68E3E0640A}" srcOrd="1" destOrd="0" parTransId="{C04D5F77-4AAD-423D-B11B-25FEC62D44FD}" sibTransId="{48FCD7AB-95A4-4593-ADFB-2EA27C7C74EF}"/>
    <dgm:cxn modelId="{AE7BAF3B-B259-44E2-86FB-275832C8AF56}" type="presOf" srcId="{2C4FC274-78E6-458C-BF01-0EAED2C6EB47}" destId="{57B41DA4-EC8B-4FD1-A21A-956EAEB2D582}" srcOrd="0" destOrd="0" presId="urn:microsoft.com/office/officeart/2009/3/layout/HorizontalOrganizationChart"/>
    <dgm:cxn modelId="{98345964-28E5-4E12-B2CA-C08E8621E0E1}" type="presOf" srcId="{FEE77552-038E-4A48-A488-FC78A8660E35}" destId="{73F343BF-F2A4-4B38-ACDF-0965629D05F8}" srcOrd="0" destOrd="0" presId="urn:microsoft.com/office/officeart/2009/3/layout/HorizontalOrganizationChart"/>
    <dgm:cxn modelId="{94305366-560D-4DD4-B2C4-4B941C99C210}" srcId="{FCA506FF-F06C-4625-9F1D-D1D61C5034B6}" destId="{9F48C7F7-D507-491A-AA38-9C3F9F00215E}" srcOrd="0" destOrd="0" parTransId="{A70D26FA-75B2-4D7B-B060-1E2B154EF5C7}" sibTransId="{CB63FEF8-1957-4002-ACF1-B0632F2AD096}"/>
    <dgm:cxn modelId="{978AEA66-A090-440D-922C-23EEDA008F85}" type="presOf" srcId="{9F48C7F7-D507-491A-AA38-9C3F9F00215E}" destId="{A93FD607-EBC7-43E2-8601-C006E8DC1C0A}" srcOrd="0" destOrd="0" presId="urn:microsoft.com/office/officeart/2009/3/layout/HorizontalOrganizationChart"/>
    <dgm:cxn modelId="{9C32AC48-325F-4DD3-B7F5-F84E892B3C36}" type="presOf" srcId="{0349D1DD-4AED-4BF4-A8CF-58D57C2C09EB}" destId="{D4F23633-B2DF-401F-92BC-A2B4B9D50132}" srcOrd="0" destOrd="0" presId="urn:microsoft.com/office/officeart/2009/3/layout/HorizontalOrganizationChart"/>
    <dgm:cxn modelId="{D44DA479-3249-4D5A-BA06-A4CA12AB184C}" type="presOf" srcId="{CEE6798D-5216-4120-8D2F-5B68E3E0640A}" destId="{1884FA2B-57EB-4F72-9EBD-13C1CC58AC47}" srcOrd="1" destOrd="0" presId="urn:microsoft.com/office/officeart/2009/3/layout/HorizontalOrganizationChart"/>
    <dgm:cxn modelId="{14D1A77B-8528-42CD-AD8E-5D481790CB48}" type="presOf" srcId="{E46375BC-30BD-4632-A739-7F6CC2D5A7DC}" destId="{6C0D1F06-25AA-46F0-854F-70389D514655}" srcOrd="1" destOrd="0" presId="urn:microsoft.com/office/officeart/2009/3/layout/HorizontalOrganizationChart"/>
    <dgm:cxn modelId="{C793CF92-AD39-4052-8063-4F1817F7C8A8}" srcId="{2C4FC274-78E6-458C-BF01-0EAED2C6EB47}" destId="{E46375BC-30BD-4632-A739-7F6CC2D5A7DC}" srcOrd="2" destOrd="0" parTransId="{0349D1DD-4AED-4BF4-A8CF-58D57C2C09EB}" sibTransId="{72B8E2B6-7AD0-421D-B3D9-021015330966}"/>
    <dgm:cxn modelId="{EE5F189A-0FAA-4C1F-9E67-EDC284C56776}" type="presOf" srcId="{4D44168C-A74F-4D7F-9890-A9F8307F2B21}" destId="{14130A31-2000-4C2B-ADE9-5D70300CA192}" srcOrd="0" destOrd="0" presId="urn:microsoft.com/office/officeart/2009/3/layout/HorizontalOrganizationChart"/>
    <dgm:cxn modelId="{09F1FFA9-ADCB-441A-8BC0-CBDC7B81FD0D}" type="presOf" srcId="{B9D97E1D-7926-4D07-90ED-50D5901E44F6}" destId="{32A571D7-FB5B-4E21-B301-BA835A56B290}" srcOrd="0" destOrd="0" presId="urn:microsoft.com/office/officeart/2009/3/layout/HorizontalOrganizationChart"/>
    <dgm:cxn modelId="{2A9AEDB2-3298-408D-BCC2-EFA5E6DE7F22}" type="presOf" srcId="{426319CB-27A7-488D-B68C-0C837958196A}" destId="{697D7EF6-7FE3-4245-9CDF-7B27E080BB47}" srcOrd="0" destOrd="0" presId="urn:microsoft.com/office/officeart/2009/3/layout/HorizontalOrganizationChart"/>
    <dgm:cxn modelId="{B0FEFAB3-44EF-4EB3-BE99-7D4A1B2D4BFB}" type="presOf" srcId="{CEE6798D-5216-4120-8D2F-5B68E3E0640A}" destId="{98FC5F2A-67BA-43D5-BC2D-BD1D129C838B}" srcOrd="0" destOrd="0" presId="urn:microsoft.com/office/officeart/2009/3/layout/HorizontalOrganizationChart"/>
    <dgm:cxn modelId="{4B3FE6B7-5FC7-4702-BB8A-51FECD4CC993}" type="presOf" srcId="{FCA506FF-F06C-4625-9F1D-D1D61C5034B6}" destId="{4C9AA431-3AF4-4D6F-A5F7-AA2A8BCC4749}" srcOrd="0" destOrd="0" presId="urn:microsoft.com/office/officeart/2009/3/layout/HorizontalOrganizationChart"/>
    <dgm:cxn modelId="{735CE6ED-A1BD-4347-86FB-3780FC617AD8}" type="presOf" srcId="{C04D5F77-4AAD-423D-B11B-25FEC62D44FD}" destId="{F2B3F4FB-08F6-46EC-916F-F1B2D227E0E7}" srcOrd="0" destOrd="0" presId="urn:microsoft.com/office/officeart/2009/3/layout/HorizontalOrganizationChart"/>
    <dgm:cxn modelId="{D09BC6F2-6E43-4722-BE49-76C60844B572}" type="presOf" srcId="{B9D97E1D-7926-4D07-90ED-50D5901E44F6}" destId="{1FA794CF-2AA5-4EF8-A0E3-AB3DFAFE1AF8}" srcOrd="1" destOrd="0" presId="urn:microsoft.com/office/officeart/2009/3/layout/HorizontalOrganizationChart"/>
    <dgm:cxn modelId="{864AF3F7-7BCC-4C51-86A8-0C9A8B09BEB3}" srcId="{2C4FC274-78E6-458C-BF01-0EAED2C6EB47}" destId="{426319CB-27A7-488D-B68C-0C837958196A}" srcOrd="0" destOrd="0" parTransId="{FEE77552-038E-4A48-A488-FC78A8660E35}" sibTransId="{E1843C2E-DE92-41D1-99B1-273845A17EEF}"/>
    <dgm:cxn modelId="{CEC46946-842F-4F58-8C7D-20239833544B}" type="presParOf" srcId="{4C9AA431-3AF4-4D6F-A5F7-AA2A8BCC4749}" destId="{2B0F3EA1-6537-4E21-B92C-35F3935D11E4}" srcOrd="0" destOrd="0" presId="urn:microsoft.com/office/officeart/2009/3/layout/HorizontalOrganizationChart"/>
    <dgm:cxn modelId="{27749D01-4135-4034-94A6-D3C2C0330A8E}" type="presParOf" srcId="{2B0F3EA1-6537-4E21-B92C-35F3935D11E4}" destId="{34E32D70-391D-4951-9E10-2640EAE5A9A8}" srcOrd="0" destOrd="0" presId="urn:microsoft.com/office/officeart/2009/3/layout/HorizontalOrganizationChart"/>
    <dgm:cxn modelId="{80157D56-1730-4B07-B7FD-4CB76607A1C5}" type="presParOf" srcId="{34E32D70-391D-4951-9E10-2640EAE5A9A8}" destId="{A93FD607-EBC7-43E2-8601-C006E8DC1C0A}" srcOrd="0" destOrd="0" presId="urn:microsoft.com/office/officeart/2009/3/layout/HorizontalOrganizationChart"/>
    <dgm:cxn modelId="{DF1D1FCD-4127-4B38-B0A0-87D4E06C37ED}" type="presParOf" srcId="{34E32D70-391D-4951-9E10-2640EAE5A9A8}" destId="{EDC48BF5-D66E-4413-9A62-F01884FF45B0}" srcOrd="1" destOrd="0" presId="urn:microsoft.com/office/officeart/2009/3/layout/HorizontalOrganizationChart"/>
    <dgm:cxn modelId="{0264AA5E-F3C4-48F5-85CC-0400386875C5}" type="presParOf" srcId="{2B0F3EA1-6537-4E21-B92C-35F3935D11E4}" destId="{449FBCDE-38C4-45EF-8C90-8CA01DE901FD}" srcOrd="1" destOrd="0" presId="urn:microsoft.com/office/officeart/2009/3/layout/HorizontalOrganizationChart"/>
    <dgm:cxn modelId="{36DD281A-61B5-4479-9454-952D8B97B9BB}" type="presParOf" srcId="{449FBCDE-38C4-45EF-8C90-8CA01DE901FD}" destId="{14130A31-2000-4C2B-ADE9-5D70300CA192}" srcOrd="0" destOrd="0" presId="urn:microsoft.com/office/officeart/2009/3/layout/HorizontalOrganizationChart"/>
    <dgm:cxn modelId="{C3F211F0-3740-4FE6-9D6F-586C33D333A1}" type="presParOf" srcId="{449FBCDE-38C4-45EF-8C90-8CA01DE901FD}" destId="{DA78A957-AF2A-4B0C-BE87-284E028B1F77}" srcOrd="1" destOrd="0" presId="urn:microsoft.com/office/officeart/2009/3/layout/HorizontalOrganizationChart"/>
    <dgm:cxn modelId="{95BC3763-9900-4F5C-B664-4FE935BDC289}" type="presParOf" srcId="{DA78A957-AF2A-4B0C-BE87-284E028B1F77}" destId="{6AC31696-0561-49F7-AB8A-3C12505BE9E9}" srcOrd="0" destOrd="0" presId="urn:microsoft.com/office/officeart/2009/3/layout/HorizontalOrganizationChart"/>
    <dgm:cxn modelId="{D78401DC-ABAC-4905-BFD3-146F17A7783F}" type="presParOf" srcId="{6AC31696-0561-49F7-AB8A-3C12505BE9E9}" destId="{57B41DA4-EC8B-4FD1-A21A-956EAEB2D582}" srcOrd="0" destOrd="0" presId="urn:microsoft.com/office/officeart/2009/3/layout/HorizontalOrganizationChart"/>
    <dgm:cxn modelId="{2055A4A2-0950-40CC-9571-2B0B68AD6B30}" type="presParOf" srcId="{6AC31696-0561-49F7-AB8A-3C12505BE9E9}" destId="{32E0EC14-7F01-451A-8845-5958E820D5CE}" srcOrd="1" destOrd="0" presId="urn:microsoft.com/office/officeart/2009/3/layout/HorizontalOrganizationChart"/>
    <dgm:cxn modelId="{866E4E6C-7C48-4232-B99D-96A3AC858D3B}" type="presParOf" srcId="{DA78A957-AF2A-4B0C-BE87-284E028B1F77}" destId="{8AB6780F-1E59-4851-95E0-B382BC04B4C8}" srcOrd="1" destOrd="0" presId="urn:microsoft.com/office/officeart/2009/3/layout/HorizontalOrganizationChart"/>
    <dgm:cxn modelId="{6798839F-20EE-471A-A45E-CBC2D5696CDB}" type="presParOf" srcId="{8AB6780F-1E59-4851-95E0-B382BC04B4C8}" destId="{73F343BF-F2A4-4B38-ACDF-0965629D05F8}" srcOrd="0" destOrd="0" presId="urn:microsoft.com/office/officeart/2009/3/layout/HorizontalOrganizationChart"/>
    <dgm:cxn modelId="{4838458D-DAC4-4E29-85C9-2186CFF03F5C}" type="presParOf" srcId="{8AB6780F-1E59-4851-95E0-B382BC04B4C8}" destId="{36EE5CB5-E26C-4697-B964-04FFD357E6C7}" srcOrd="1" destOrd="0" presId="urn:microsoft.com/office/officeart/2009/3/layout/HorizontalOrganizationChart"/>
    <dgm:cxn modelId="{21BB7DFB-84C6-40C2-AC09-BC5B67A85615}" type="presParOf" srcId="{36EE5CB5-E26C-4697-B964-04FFD357E6C7}" destId="{3C835168-25A8-4438-82C8-B2CFB8886E44}" srcOrd="0" destOrd="0" presId="urn:microsoft.com/office/officeart/2009/3/layout/HorizontalOrganizationChart"/>
    <dgm:cxn modelId="{7B02BAE9-9B35-45E0-BB1A-B93A60A7C33D}" type="presParOf" srcId="{3C835168-25A8-4438-82C8-B2CFB8886E44}" destId="{697D7EF6-7FE3-4245-9CDF-7B27E080BB47}" srcOrd="0" destOrd="0" presId="urn:microsoft.com/office/officeart/2009/3/layout/HorizontalOrganizationChart"/>
    <dgm:cxn modelId="{A1D3E18B-9326-446E-A5E1-EA9F7F39CF03}" type="presParOf" srcId="{3C835168-25A8-4438-82C8-B2CFB8886E44}" destId="{873CDD99-8353-4D56-A37A-FE2F6EE5C272}" srcOrd="1" destOrd="0" presId="urn:microsoft.com/office/officeart/2009/3/layout/HorizontalOrganizationChart"/>
    <dgm:cxn modelId="{3C31F544-D4C7-4156-9DE4-A5BA30205E70}" type="presParOf" srcId="{36EE5CB5-E26C-4697-B964-04FFD357E6C7}" destId="{53011D1D-4187-48A5-80CB-8603C5D66CC8}" srcOrd="1" destOrd="0" presId="urn:microsoft.com/office/officeart/2009/3/layout/HorizontalOrganizationChart"/>
    <dgm:cxn modelId="{0701124D-CC72-4910-BC61-91CBCF77FD1F}" type="presParOf" srcId="{36EE5CB5-E26C-4697-B964-04FFD357E6C7}" destId="{16426875-95E4-4B12-BCE6-A67A47826665}" srcOrd="2" destOrd="0" presId="urn:microsoft.com/office/officeart/2009/3/layout/HorizontalOrganizationChart"/>
    <dgm:cxn modelId="{083B5266-872F-4D91-9719-3C425122F3E4}" type="presParOf" srcId="{8AB6780F-1E59-4851-95E0-B382BC04B4C8}" destId="{4B3CF680-F441-44C7-BEA1-2E22B9BC6F40}" srcOrd="2" destOrd="0" presId="urn:microsoft.com/office/officeart/2009/3/layout/HorizontalOrganizationChart"/>
    <dgm:cxn modelId="{983C5412-C628-4B9E-AE56-3A2B5621CF62}" type="presParOf" srcId="{8AB6780F-1E59-4851-95E0-B382BC04B4C8}" destId="{074211BB-C053-4485-AEFC-3C9E78BDEEEB}" srcOrd="3" destOrd="0" presId="urn:microsoft.com/office/officeart/2009/3/layout/HorizontalOrganizationChart"/>
    <dgm:cxn modelId="{4BBC27F7-2045-4C81-800A-BA173B2FCA1F}" type="presParOf" srcId="{074211BB-C053-4485-AEFC-3C9E78BDEEEB}" destId="{5FF8F51C-112E-4CA7-A8B6-F7E97DBF57D1}" srcOrd="0" destOrd="0" presId="urn:microsoft.com/office/officeart/2009/3/layout/HorizontalOrganizationChart"/>
    <dgm:cxn modelId="{839682DC-911F-4C27-B178-52F1D3B8FD10}" type="presParOf" srcId="{5FF8F51C-112E-4CA7-A8B6-F7E97DBF57D1}" destId="{32A571D7-FB5B-4E21-B301-BA835A56B290}" srcOrd="0" destOrd="0" presId="urn:microsoft.com/office/officeart/2009/3/layout/HorizontalOrganizationChart"/>
    <dgm:cxn modelId="{679A90D6-1456-4D55-BA4B-F5711997FDA8}" type="presParOf" srcId="{5FF8F51C-112E-4CA7-A8B6-F7E97DBF57D1}" destId="{1FA794CF-2AA5-4EF8-A0E3-AB3DFAFE1AF8}" srcOrd="1" destOrd="0" presId="urn:microsoft.com/office/officeart/2009/3/layout/HorizontalOrganizationChart"/>
    <dgm:cxn modelId="{AA7DC45B-2892-4D46-B220-27E8419BBDBE}" type="presParOf" srcId="{074211BB-C053-4485-AEFC-3C9E78BDEEEB}" destId="{33D9855B-B5D2-4692-952C-AD553220BA8A}" srcOrd="1" destOrd="0" presId="urn:microsoft.com/office/officeart/2009/3/layout/HorizontalOrganizationChart"/>
    <dgm:cxn modelId="{40D4C7D5-9766-4FBB-B867-BF28DDAC9284}" type="presParOf" srcId="{074211BB-C053-4485-AEFC-3C9E78BDEEEB}" destId="{FA5BEC80-EF40-4B41-8B94-52F95AC868F1}" srcOrd="2" destOrd="0" presId="urn:microsoft.com/office/officeart/2009/3/layout/HorizontalOrganizationChart"/>
    <dgm:cxn modelId="{24E83F74-D728-4E69-B347-EF475F8A52E9}" type="presParOf" srcId="{8AB6780F-1E59-4851-95E0-B382BC04B4C8}" destId="{D4F23633-B2DF-401F-92BC-A2B4B9D50132}" srcOrd="4" destOrd="0" presId="urn:microsoft.com/office/officeart/2009/3/layout/HorizontalOrganizationChart"/>
    <dgm:cxn modelId="{1AD257D4-D1FE-4650-A199-A35D19A6B15B}" type="presParOf" srcId="{8AB6780F-1E59-4851-95E0-B382BC04B4C8}" destId="{3C452570-030A-4D7D-B3AF-5E5919961BFB}" srcOrd="5" destOrd="0" presId="urn:microsoft.com/office/officeart/2009/3/layout/HorizontalOrganizationChart"/>
    <dgm:cxn modelId="{2F162E45-E890-49EA-AA5E-FF83E4947150}" type="presParOf" srcId="{3C452570-030A-4D7D-B3AF-5E5919961BFB}" destId="{9EF64442-3E7E-4DA3-90B7-EA5E995A1AB0}" srcOrd="0" destOrd="0" presId="urn:microsoft.com/office/officeart/2009/3/layout/HorizontalOrganizationChart"/>
    <dgm:cxn modelId="{42F47EFD-44DC-4668-91AC-18F5FE79D3AA}" type="presParOf" srcId="{9EF64442-3E7E-4DA3-90B7-EA5E995A1AB0}" destId="{3B5AF926-6694-46AE-9ADE-889CF7FE61D6}" srcOrd="0" destOrd="0" presId="urn:microsoft.com/office/officeart/2009/3/layout/HorizontalOrganizationChart"/>
    <dgm:cxn modelId="{AB94CE09-3499-48FD-9FEE-8FE5FD438C9A}" type="presParOf" srcId="{9EF64442-3E7E-4DA3-90B7-EA5E995A1AB0}" destId="{6C0D1F06-25AA-46F0-854F-70389D514655}" srcOrd="1" destOrd="0" presId="urn:microsoft.com/office/officeart/2009/3/layout/HorizontalOrganizationChart"/>
    <dgm:cxn modelId="{47D198AA-2A15-4C2F-931B-EAEB662108AB}" type="presParOf" srcId="{3C452570-030A-4D7D-B3AF-5E5919961BFB}" destId="{4E0F8AF6-3959-4BE4-A35B-4854039633EE}" srcOrd="1" destOrd="0" presId="urn:microsoft.com/office/officeart/2009/3/layout/HorizontalOrganizationChart"/>
    <dgm:cxn modelId="{4297A836-F1E1-41CA-81BF-2BA3F8B94662}" type="presParOf" srcId="{3C452570-030A-4D7D-B3AF-5E5919961BFB}" destId="{91A6CA0F-D9C5-40A5-BE31-3A956B1F61DB}" srcOrd="2" destOrd="0" presId="urn:microsoft.com/office/officeart/2009/3/layout/HorizontalOrganizationChart"/>
    <dgm:cxn modelId="{18F1A775-3736-4C02-943F-AC34FA646BF7}" type="presParOf" srcId="{DA78A957-AF2A-4B0C-BE87-284E028B1F77}" destId="{3E43FCA1-CFCE-4178-A543-C82EDC7A2378}" srcOrd="2" destOrd="0" presId="urn:microsoft.com/office/officeart/2009/3/layout/HorizontalOrganizationChart"/>
    <dgm:cxn modelId="{A107AED1-FFC1-4428-A55F-BF6E161AC3B2}" type="presParOf" srcId="{449FBCDE-38C4-45EF-8C90-8CA01DE901FD}" destId="{F2B3F4FB-08F6-46EC-916F-F1B2D227E0E7}" srcOrd="2" destOrd="0" presId="urn:microsoft.com/office/officeart/2009/3/layout/HorizontalOrganizationChart"/>
    <dgm:cxn modelId="{4F6666E5-1949-4E3F-8F18-22322C7F3B7A}" type="presParOf" srcId="{449FBCDE-38C4-45EF-8C90-8CA01DE901FD}" destId="{59350DD9-5E88-40E9-A1C4-7CF018F3D93A}" srcOrd="3" destOrd="0" presId="urn:microsoft.com/office/officeart/2009/3/layout/HorizontalOrganizationChart"/>
    <dgm:cxn modelId="{E43AB19A-84DD-42A7-955F-18C1BB7351A4}" type="presParOf" srcId="{59350DD9-5E88-40E9-A1C4-7CF018F3D93A}" destId="{93562B8D-0784-46E6-9E58-8BE03F5BFBC2}" srcOrd="0" destOrd="0" presId="urn:microsoft.com/office/officeart/2009/3/layout/HorizontalOrganizationChart"/>
    <dgm:cxn modelId="{E17CA484-107E-4D1D-96CE-F5CCCF1E153B}" type="presParOf" srcId="{93562B8D-0784-46E6-9E58-8BE03F5BFBC2}" destId="{98FC5F2A-67BA-43D5-BC2D-BD1D129C838B}" srcOrd="0" destOrd="0" presId="urn:microsoft.com/office/officeart/2009/3/layout/HorizontalOrganizationChart"/>
    <dgm:cxn modelId="{24A5CB4F-D24A-4190-B969-DD6E32B282B7}" type="presParOf" srcId="{93562B8D-0784-46E6-9E58-8BE03F5BFBC2}" destId="{1884FA2B-57EB-4F72-9EBD-13C1CC58AC47}" srcOrd="1" destOrd="0" presId="urn:microsoft.com/office/officeart/2009/3/layout/HorizontalOrganizationChart"/>
    <dgm:cxn modelId="{4AE18ECB-BF96-4EC6-ADE5-43F602089F76}" type="presParOf" srcId="{59350DD9-5E88-40E9-A1C4-7CF018F3D93A}" destId="{48680BC2-B31C-4E39-B346-4FD958AD9463}" srcOrd="1" destOrd="0" presId="urn:microsoft.com/office/officeart/2009/3/layout/HorizontalOrganizationChart"/>
    <dgm:cxn modelId="{D59627FD-EA88-41DF-AF01-608748DCCD0B}" type="presParOf" srcId="{59350DD9-5E88-40E9-A1C4-7CF018F3D93A}" destId="{F247E0FF-DCEF-4CC2-AF46-23F543D5C43A}" srcOrd="2" destOrd="0" presId="urn:microsoft.com/office/officeart/2009/3/layout/HorizontalOrganizationChart"/>
    <dgm:cxn modelId="{E8A33ED0-FE95-4F70-BFC4-7BB43F6E9138}" type="presParOf" srcId="{2B0F3EA1-6537-4E21-B92C-35F3935D11E4}" destId="{27731708-54EF-4856-A1FE-00DC91596340}" srcOrd="2" destOrd="0" presId="urn:microsoft.com/office/officeart/2009/3/layout/HorizontalOrganizationChart"/>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2B3F4FB-08F6-46EC-916F-F1B2D227E0E7}">
      <dsp:nvSpPr>
        <dsp:cNvPr id="0" name=""/>
        <dsp:cNvSpPr/>
      </dsp:nvSpPr>
      <dsp:spPr>
        <a:xfrm>
          <a:off x="1614543" y="1946858"/>
          <a:ext cx="322473" cy="346658"/>
        </a:xfrm>
        <a:custGeom>
          <a:avLst/>
          <a:gdLst/>
          <a:ahLst/>
          <a:cxnLst/>
          <a:rect l="0" t="0" r="0" b="0"/>
          <a:pathLst>
            <a:path>
              <a:moveTo>
                <a:pt x="0" y="0"/>
              </a:moveTo>
              <a:lnTo>
                <a:pt x="161236" y="0"/>
              </a:lnTo>
              <a:lnTo>
                <a:pt x="161236" y="346658"/>
              </a:lnTo>
              <a:lnTo>
                <a:pt x="322473" y="346658"/>
              </a:lnTo>
            </a:path>
          </a:pathLst>
        </a:custGeom>
        <a:noFill/>
        <a:ln w="12700" cap="flat" cmpd="sng" algn="ctr">
          <a:solidFill>
            <a:schemeClr val="accent1">
              <a:shade val="60000"/>
              <a:hueOff val="0"/>
              <a:satOff val="0"/>
              <a:lumOff val="0"/>
              <a:alphaOff val="0"/>
            </a:schemeClr>
          </a:solidFill>
          <a:prstDash val="solid"/>
          <a:miter lim="800000"/>
        </a:ln>
        <a:effectLst/>
        <a:sp3d z="-40000" prstMaterial="matte"/>
      </dsp:spPr>
      <dsp:style>
        <a:lnRef idx="2">
          <a:scrgbClr r="0" g="0" b="0"/>
        </a:lnRef>
        <a:fillRef idx="0">
          <a:scrgbClr r="0" g="0" b="0"/>
        </a:fillRef>
        <a:effectRef idx="0">
          <a:scrgbClr r="0" g="0" b="0"/>
        </a:effectRef>
        <a:fontRef idx="minor"/>
      </dsp:style>
    </dsp:sp>
    <dsp:sp modelId="{D4F23633-B2DF-401F-92BC-A2B4B9D50132}">
      <dsp:nvSpPr>
        <dsp:cNvPr id="0" name=""/>
        <dsp:cNvSpPr/>
      </dsp:nvSpPr>
      <dsp:spPr>
        <a:xfrm>
          <a:off x="3549383" y="1600200"/>
          <a:ext cx="322473" cy="693317"/>
        </a:xfrm>
        <a:custGeom>
          <a:avLst/>
          <a:gdLst/>
          <a:ahLst/>
          <a:cxnLst/>
          <a:rect l="0" t="0" r="0" b="0"/>
          <a:pathLst>
            <a:path>
              <a:moveTo>
                <a:pt x="0" y="0"/>
              </a:moveTo>
              <a:lnTo>
                <a:pt x="161236" y="0"/>
              </a:lnTo>
              <a:lnTo>
                <a:pt x="161236" y="693317"/>
              </a:lnTo>
              <a:lnTo>
                <a:pt x="322473" y="693317"/>
              </a:lnTo>
            </a:path>
          </a:pathLst>
        </a:custGeom>
        <a:noFill/>
        <a:ln w="12700" cap="flat" cmpd="sng" algn="ctr">
          <a:solidFill>
            <a:schemeClr val="accent1">
              <a:shade val="80000"/>
              <a:hueOff val="0"/>
              <a:satOff val="0"/>
              <a:lumOff val="0"/>
              <a:alphaOff val="0"/>
            </a:schemeClr>
          </a:solidFill>
          <a:prstDash val="solid"/>
          <a:miter lim="800000"/>
        </a:ln>
        <a:effectLst/>
        <a:scene3d>
          <a:camera prst="orthographicFront"/>
          <a:lightRig rig="chilly" dir="t"/>
        </a:scene3d>
        <a:sp3d z="-40000" prstMaterial="matte"/>
      </dsp:spPr>
      <dsp:style>
        <a:lnRef idx="2">
          <a:scrgbClr r="0" g="0" b="0"/>
        </a:lnRef>
        <a:fillRef idx="0">
          <a:scrgbClr r="0" g="0" b="0"/>
        </a:fillRef>
        <a:effectRef idx="0">
          <a:scrgbClr r="0" g="0" b="0"/>
        </a:effectRef>
        <a:fontRef idx="minor"/>
      </dsp:style>
    </dsp:sp>
    <dsp:sp modelId="{4B3CF680-F441-44C7-BEA1-2E22B9BC6F40}">
      <dsp:nvSpPr>
        <dsp:cNvPr id="0" name=""/>
        <dsp:cNvSpPr/>
      </dsp:nvSpPr>
      <dsp:spPr>
        <a:xfrm>
          <a:off x="3549383" y="1554480"/>
          <a:ext cx="322473" cy="91440"/>
        </a:xfrm>
        <a:custGeom>
          <a:avLst/>
          <a:gdLst/>
          <a:ahLst/>
          <a:cxnLst/>
          <a:rect l="0" t="0" r="0" b="0"/>
          <a:pathLst>
            <a:path>
              <a:moveTo>
                <a:pt x="0" y="45720"/>
              </a:moveTo>
              <a:lnTo>
                <a:pt x="322473" y="45720"/>
              </a:lnTo>
            </a:path>
          </a:pathLst>
        </a:custGeom>
        <a:noFill/>
        <a:ln w="12700" cap="flat" cmpd="sng" algn="ctr">
          <a:solidFill>
            <a:schemeClr val="accent1">
              <a:shade val="80000"/>
              <a:hueOff val="0"/>
              <a:satOff val="0"/>
              <a:lumOff val="0"/>
              <a:alphaOff val="0"/>
            </a:schemeClr>
          </a:solidFill>
          <a:prstDash val="solid"/>
          <a:miter lim="800000"/>
        </a:ln>
        <a:effectLst/>
        <a:scene3d>
          <a:camera prst="orthographicFront"/>
          <a:lightRig rig="chilly" dir="t"/>
        </a:scene3d>
        <a:sp3d z="-40000" prstMaterial="matte"/>
      </dsp:spPr>
      <dsp:style>
        <a:lnRef idx="2">
          <a:scrgbClr r="0" g="0" b="0"/>
        </a:lnRef>
        <a:fillRef idx="0">
          <a:scrgbClr r="0" g="0" b="0"/>
        </a:fillRef>
        <a:effectRef idx="0">
          <a:scrgbClr r="0" g="0" b="0"/>
        </a:effectRef>
        <a:fontRef idx="minor"/>
      </dsp:style>
    </dsp:sp>
    <dsp:sp modelId="{73F343BF-F2A4-4B38-ACDF-0965629D05F8}">
      <dsp:nvSpPr>
        <dsp:cNvPr id="0" name=""/>
        <dsp:cNvSpPr/>
      </dsp:nvSpPr>
      <dsp:spPr>
        <a:xfrm>
          <a:off x="3549383" y="906882"/>
          <a:ext cx="322473" cy="693317"/>
        </a:xfrm>
        <a:custGeom>
          <a:avLst/>
          <a:gdLst/>
          <a:ahLst/>
          <a:cxnLst/>
          <a:rect l="0" t="0" r="0" b="0"/>
          <a:pathLst>
            <a:path>
              <a:moveTo>
                <a:pt x="0" y="693317"/>
              </a:moveTo>
              <a:lnTo>
                <a:pt x="161236" y="693317"/>
              </a:lnTo>
              <a:lnTo>
                <a:pt x="161236" y="0"/>
              </a:lnTo>
              <a:lnTo>
                <a:pt x="322473" y="0"/>
              </a:lnTo>
            </a:path>
          </a:pathLst>
        </a:custGeom>
        <a:noFill/>
        <a:ln w="12700" cap="flat" cmpd="sng" algn="ctr">
          <a:solidFill>
            <a:schemeClr val="accent1">
              <a:shade val="80000"/>
              <a:hueOff val="0"/>
              <a:satOff val="0"/>
              <a:lumOff val="0"/>
              <a:alphaOff val="0"/>
            </a:schemeClr>
          </a:solidFill>
          <a:prstDash val="solid"/>
          <a:miter lim="800000"/>
        </a:ln>
        <a:effectLst/>
        <a:scene3d>
          <a:camera prst="orthographicFront"/>
          <a:lightRig rig="chilly" dir="t"/>
        </a:scene3d>
        <a:sp3d z="-40000" prstMaterial="matte"/>
      </dsp:spPr>
      <dsp:style>
        <a:lnRef idx="2">
          <a:scrgbClr r="0" g="0" b="0"/>
        </a:lnRef>
        <a:fillRef idx="0">
          <a:scrgbClr r="0" g="0" b="0"/>
        </a:fillRef>
        <a:effectRef idx="0">
          <a:scrgbClr r="0" g="0" b="0"/>
        </a:effectRef>
        <a:fontRef idx="minor"/>
      </dsp:style>
    </dsp:sp>
    <dsp:sp modelId="{14130A31-2000-4C2B-ADE9-5D70300CA192}">
      <dsp:nvSpPr>
        <dsp:cNvPr id="0" name=""/>
        <dsp:cNvSpPr/>
      </dsp:nvSpPr>
      <dsp:spPr>
        <a:xfrm>
          <a:off x="1614543" y="1600200"/>
          <a:ext cx="322473" cy="346658"/>
        </a:xfrm>
        <a:custGeom>
          <a:avLst/>
          <a:gdLst/>
          <a:ahLst/>
          <a:cxnLst/>
          <a:rect l="0" t="0" r="0" b="0"/>
          <a:pathLst>
            <a:path>
              <a:moveTo>
                <a:pt x="0" y="346658"/>
              </a:moveTo>
              <a:lnTo>
                <a:pt x="161236" y="346658"/>
              </a:lnTo>
              <a:lnTo>
                <a:pt x="161236" y="0"/>
              </a:lnTo>
              <a:lnTo>
                <a:pt x="322473" y="0"/>
              </a:lnTo>
            </a:path>
          </a:pathLst>
        </a:custGeom>
        <a:noFill/>
        <a:ln w="12700" cap="flat" cmpd="sng" algn="ctr">
          <a:solidFill>
            <a:schemeClr val="accent1">
              <a:shade val="60000"/>
              <a:hueOff val="0"/>
              <a:satOff val="0"/>
              <a:lumOff val="0"/>
              <a:alphaOff val="0"/>
            </a:schemeClr>
          </a:solidFill>
          <a:prstDash val="solid"/>
          <a:miter lim="800000"/>
        </a:ln>
        <a:effectLst/>
        <a:sp3d z="-40000" prstMaterial="matte"/>
      </dsp:spPr>
      <dsp:style>
        <a:lnRef idx="2">
          <a:scrgbClr r="0" g="0" b="0"/>
        </a:lnRef>
        <a:fillRef idx="0">
          <a:scrgbClr r="0" g="0" b="0"/>
        </a:fillRef>
        <a:effectRef idx="0">
          <a:scrgbClr r="0" g="0" b="0"/>
        </a:effectRef>
        <a:fontRef idx="minor"/>
      </dsp:style>
    </dsp:sp>
    <dsp:sp modelId="{A93FD607-EBC7-43E2-8601-C006E8DC1C0A}">
      <dsp:nvSpPr>
        <dsp:cNvPr id="0" name=""/>
        <dsp:cNvSpPr/>
      </dsp:nvSpPr>
      <dsp:spPr>
        <a:xfrm>
          <a:off x="2176" y="1700972"/>
          <a:ext cx="1612366" cy="491771"/>
        </a:xfrm>
        <a:prstGeom prst="rect">
          <a:avLst/>
        </a:prstGeom>
        <a:solidFill>
          <a:schemeClr val="accent1">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0" kern="1200" cap="none" spc="0">
              <a:ln w="0"/>
              <a:effectLst>
                <a:outerShdw blurRad="38100" dist="19050" dir="2700000" algn="tl" rotWithShape="0">
                  <a:schemeClr val="dk1">
                    <a:alpha val="40000"/>
                  </a:schemeClr>
                </a:outerShdw>
              </a:effectLst>
            </a:rPr>
            <a:t>Solutions</a:t>
          </a:r>
        </a:p>
      </dsp:txBody>
      <dsp:txXfrm>
        <a:off x="2176" y="1700972"/>
        <a:ext cx="1612366" cy="491771"/>
      </dsp:txXfrm>
    </dsp:sp>
    <dsp:sp modelId="{57B41DA4-EC8B-4FD1-A21A-956EAEB2D582}">
      <dsp:nvSpPr>
        <dsp:cNvPr id="0" name=""/>
        <dsp:cNvSpPr/>
      </dsp:nvSpPr>
      <dsp:spPr>
        <a:xfrm>
          <a:off x="1937016" y="1354314"/>
          <a:ext cx="1612366" cy="491771"/>
        </a:xfrm>
        <a:prstGeom prst="rect">
          <a:avLst/>
        </a:prstGeom>
        <a:solidFill>
          <a:schemeClr val="accent1">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0" kern="1200" cap="none" spc="0">
              <a:ln w="0"/>
              <a:effectLst>
                <a:outerShdw blurRad="38100" dist="19050" dir="2700000" algn="tl" rotWithShape="0">
                  <a:schemeClr val="dk1">
                    <a:alpha val="40000"/>
                  </a:schemeClr>
                </a:outerShdw>
              </a:effectLst>
            </a:rPr>
            <a:t>Different types of devices to collect and record data (overall system)</a:t>
          </a:r>
        </a:p>
      </dsp:txBody>
      <dsp:txXfrm>
        <a:off x="1937016" y="1354314"/>
        <a:ext cx="1612366" cy="491771"/>
      </dsp:txXfrm>
    </dsp:sp>
    <dsp:sp modelId="{697D7EF6-7FE3-4245-9CDF-7B27E080BB47}">
      <dsp:nvSpPr>
        <dsp:cNvPr id="0" name=""/>
        <dsp:cNvSpPr/>
      </dsp:nvSpPr>
      <dsp:spPr>
        <a:xfrm>
          <a:off x="3871856" y="660996"/>
          <a:ext cx="1612366" cy="491771"/>
        </a:xfrm>
        <a:prstGeom prst="rect">
          <a:avLst/>
        </a:prstGeom>
        <a:solidFill>
          <a:schemeClr val="accent1">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0" kern="1200" cap="none" spc="0">
              <a:ln w="0"/>
              <a:effectLst>
                <a:outerShdw blurRad="38100" dist="19050" dir="2700000" algn="tl" rotWithShape="0">
                  <a:schemeClr val="dk1">
                    <a:alpha val="40000"/>
                  </a:schemeClr>
                </a:outerShdw>
              </a:effectLst>
            </a:rPr>
            <a:t>Head-Mounted Microscopes</a:t>
          </a:r>
        </a:p>
      </dsp:txBody>
      <dsp:txXfrm>
        <a:off x="3871856" y="660996"/>
        <a:ext cx="1612366" cy="491771"/>
      </dsp:txXfrm>
    </dsp:sp>
    <dsp:sp modelId="{32A571D7-FB5B-4E21-B301-BA835A56B290}">
      <dsp:nvSpPr>
        <dsp:cNvPr id="0" name=""/>
        <dsp:cNvSpPr/>
      </dsp:nvSpPr>
      <dsp:spPr>
        <a:xfrm>
          <a:off x="3871856" y="1354314"/>
          <a:ext cx="1612366" cy="491771"/>
        </a:xfrm>
        <a:prstGeom prst="rect">
          <a:avLst/>
        </a:prstGeom>
        <a:solidFill>
          <a:schemeClr val="accent1">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0" kern="1200" cap="none" spc="0">
              <a:ln w="0"/>
              <a:effectLst>
                <a:outerShdw blurRad="38100" dist="19050" dir="2700000" algn="tl" rotWithShape="0">
                  <a:schemeClr val="dk1">
                    <a:alpha val="40000"/>
                  </a:schemeClr>
                </a:outerShdw>
              </a:effectLst>
            </a:rPr>
            <a:t>Fiber Photometry</a:t>
          </a:r>
        </a:p>
      </dsp:txBody>
      <dsp:txXfrm>
        <a:off x="3871856" y="1354314"/>
        <a:ext cx="1612366" cy="491771"/>
      </dsp:txXfrm>
    </dsp:sp>
    <dsp:sp modelId="{3B5AF926-6694-46AE-9ADE-889CF7FE61D6}">
      <dsp:nvSpPr>
        <dsp:cNvPr id="0" name=""/>
        <dsp:cNvSpPr/>
      </dsp:nvSpPr>
      <dsp:spPr>
        <a:xfrm>
          <a:off x="3871856" y="2047631"/>
          <a:ext cx="1612366" cy="491771"/>
        </a:xfrm>
        <a:prstGeom prst="rect">
          <a:avLst/>
        </a:prstGeom>
        <a:solidFill>
          <a:schemeClr val="accent1">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0" kern="1200" cap="none" spc="0">
              <a:ln w="0"/>
              <a:effectLst>
                <a:outerShdw blurRad="38100" dist="19050" dir="2700000" algn="tl" rotWithShape="0">
                  <a:schemeClr val="dk1">
                    <a:alpha val="40000"/>
                  </a:schemeClr>
                </a:outerShdw>
              </a:effectLst>
            </a:rPr>
            <a:t>2P Microscopy</a:t>
          </a:r>
        </a:p>
      </dsp:txBody>
      <dsp:txXfrm>
        <a:off x="3871856" y="2047631"/>
        <a:ext cx="1612366" cy="491771"/>
      </dsp:txXfrm>
    </dsp:sp>
    <dsp:sp modelId="{98FC5F2A-67BA-43D5-BC2D-BD1D129C838B}">
      <dsp:nvSpPr>
        <dsp:cNvPr id="0" name=""/>
        <dsp:cNvSpPr/>
      </dsp:nvSpPr>
      <dsp:spPr>
        <a:xfrm>
          <a:off x="1937016" y="2047631"/>
          <a:ext cx="1612366" cy="491771"/>
        </a:xfrm>
        <a:prstGeom prst="rect">
          <a:avLst/>
        </a:prstGeom>
        <a:solidFill>
          <a:schemeClr val="accent1">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0" kern="1200" cap="none" spc="0">
              <a:ln w="0"/>
              <a:effectLst>
                <a:outerShdw blurRad="38100" dist="19050" dir="2700000" algn="tl" rotWithShape="0">
                  <a:schemeClr val="dk1">
                    <a:alpha val="40000"/>
                  </a:schemeClr>
                </a:outerShdw>
              </a:effectLst>
            </a:rPr>
            <a:t>Reengineering and finding new materials for the threads</a:t>
          </a:r>
        </a:p>
      </dsp:txBody>
      <dsp:txXfrm>
        <a:off x="1937016" y="2047631"/>
        <a:ext cx="1612366" cy="491771"/>
      </dsp:txXfrm>
    </dsp:sp>
  </dsp:spTree>
</dsp:drawing>
</file>

<file path=word/diagrams/layout1.xml><?xml version="1.0" encoding="utf-8"?>
<dgm:layoutDef xmlns:dgm="http://schemas.openxmlformats.org/drawingml/2006/diagram" xmlns:a="http://schemas.openxmlformats.org/drawingml/2006/main" uniqueId="urn:microsoft.com/office/officeart/2009/3/layout/HorizontalOrganizationChart">
  <dgm:title val=""/>
  <dgm:desc val=""/>
  <dgm:catLst>
    <dgm:cat type="hierarchy" pri="43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305"/>
      <dgm:constr type="w" for="des" forName="rootComposite" refType="w" fact="10"/>
      <dgm:constr type="h" for="des" forName="rootComposite" refType="w" refFor="des" refForName="rootComposite1" fact="0.305"/>
      <dgm:constr type="w" for="des" forName="rootComposite3" refType="w" fact="10"/>
      <dgm:constr type="h" for="des" forName="rootComposite3" refType="w" refFor="des" refForName="rootComposite1" fact="0.305"/>
      <dgm:constr type="primFontSz" for="des" ptType="node" op="equ"/>
      <dgm:constr type="sp" for="des" op="equ"/>
      <dgm:constr type="sp" for="des" forName="hierRoot1" refType="w" refFor="des" refForName="rootComposite1" fact="0.2"/>
      <dgm:constr type="sp" for="des" forName="hierRoot2" refType="sp" refFor="des" refForName="hierRoot1"/>
      <dgm:constr type="sp" for="des" forName="hierRoot3" refType="sp" refFor="des" refForName="hierRoot1"/>
      <dgm:constr type="sibSp" refType="w" refFor="des" refForName="rootComposite1" fact="0.125"/>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125"/>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func="var" arg="dir" op="equ" val="norm">
                  <dgm:alg type="hierRoot">
                    <dgm:param type="hierAlign" val="lT"/>
                  </dgm:alg>
                  <dgm:constrLst>
                    <dgm:constr type="alignOff" val="0.75"/>
                  </dgm:constrLst>
                </dgm:if>
                <dgm:else name="Name9">
                  <dgm:alg type="hierRoot">
                    <dgm:param type="hierAlign" val="rT"/>
                  </dgm:alg>
                  <dgm:constrLst>
                    <dgm:constr type="alignOff" val="0.75"/>
                  </dgm:constrLst>
                </dgm:else>
              </dgm:choose>
            </dgm:if>
            <dgm:if name="Name10" func="var" arg="hierBranch" op="equ" val="r">
              <dgm:choose name="Name11">
                <dgm:if name="Name12" func="var" arg="dir" op="equ" val="norm">
                  <dgm:alg type="hierRoot">
                    <dgm:param type="hierAlign" val="lB"/>
                  </dgm:alg>
                  <dgm:constrLst>
                    <dgm:constr type="alignOff" val="0.75"/>
                  </dgm:constrLst>
                </dgm:if>
                <dgm:else name="Name13">
                  <dgm:alg type="hierRoot">
                    <dgm:param type="hierAlign" val="rB"/>
                  </dgm:alg>
                  <dgm:constrLst>
                    <dgm:constr type="alignOff" val="0.75"/>
                  </dgm:constrLst>
                </dgm:else>
              </dgm:choose>
            </dgm:if>
            <dgm:if name="Name14" func="var" arg="hierBranch" op="equ" val="hang">
              <dgm:choose name="Name15">
                <dgm:if name="Name16" func="var" arg="dir" op="equ" val="norm">
                  <dgm:alg type="hierRoot">
                    <dgm:param type="hierAlign" val="lCtrCh"/>
                  </dgm:alg>
                  <dgm:constrLst>
                    <dgm:constr type="alignOff" val="0.65"/>
                  </dgm:constrLst>
                </dgm:if>
                <dgm:else name="Name17">
                  <dgm:alg type="hierRoot">
                    <dgm:param type="hierAlign" val="rCtrCh"/>
                  </dgm:alg>
                  <dgm:constrLst>
                    <dgm:constr type="alignOff" val="0.65"/>
                  </dgm:constrLst>
                </dgm:else>
              </dgm:choose>
            </dgm:if>
            <dgm:else name="Name18">
              <dgm:choose name="Name19">
                <dgm:if name="Name20" func="var" arg="dir" op="equ" val="norm">
                  <dgm:alg type="hierRoot">
                    <dgm:param type="hierAlign" val="lCtrCh"/>
                  </dgm:alg>
                  <dgm:constrLst>
                    <dgm:constr type="alignOff"/>
                    <dgm:constr type="bendDist" for="des" ptType="parTrans" refType="sp" fact="0.5"/>
                  </dgm:constrLst>
                </dgm:if>
                <dgm:else name="Name21">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22">
              <dgm:if name="Name23"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24"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25"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6">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7">
              <dgm:if name="Name28" func="var" arg="hierBranch" op="equ" val="l">
                <dgm:choose name="Name29">
                  <dgm:if name="Name30" func="var" arg="dir" op="equ" val="norm">
                    <dgm:alg type="hierChild">
                      <dgm:param type="chAlign" val="t"/>
                      <dgm:param type="linDir" val="fromL"/>
                    </dgm:alg>
                  </dgm:if>
                  <dgm:else name="Name31">
                    <dgm:alg type="hierChild">
                      <dgm:param type="chAlign" val="t"/>
                      <dgm:param type="linDir" val="fromR"/>
                    </dgm:alg>
                  </dgm:else>
                </dgm:choose>
              </dgm:if>
              <dgm:if name="Name32" func="var" arg="hierBranch" op="equ" val="r">
                <dgm:choose name="Name33">
                  <dgm:if name="Name34" func="var" arg="dir" op="equ" val="norm">
                    <dgm:alg type="hierChild">
                      <dgm:param type="chAlign" val="b"/>
                      <dgm:param type="linDir" val="fromL"/>
                    </dgm:alg>
                  </dgm:if>
                  <dgm:else name="Name35">
                    <dgm:alg type="hierChild">
                      <dgm:param type="chAlign" val="b"/>
                      <dgm:param type="linDir" val="fromR"/>
                    </dgm:alg>
                  </dgm:else>
                </dgm:choose>
              </dgm:if>
              <dgm:if name="Name36" func="var" arg="hierBranch" op="equ" val="hang">
                <dgm:choose name="Name37">
                  <dgm:if name="Name38" func="var" arg="dir" op="equ" val="norm">
                    <dgm:alg type="hierChild">
                      <dgm:param type="chAlign" val="l"/>
                      <dgm:param type="linDir" val="fromT"/>
                      <dgm:param type="secChAlign" val="t"/>
                      <dgm:param type="secLinDir" val="fromL"/>
                    </dgm:alg>
                  </dgm:if>
                  <dgm:else name="Name39">
                    <dgm:alg type="hierChild">
                      <dgm:param type="chAlign" val="r"/>
                      <dgm:param type="linDir" val="fromT"/>
                      <dgm:param type="secChAlign" val="t"/>
                      <dgm:param type="secLinDir" val="fromR"/>
                    </dgm:alg>
                  </dgm:else>
                </dgm:choose>
              </dgm:if>
              <dgm:else name="Name40">
                <dgm:choose name="Name41">
                  <dgm:if name="Name42" func="var" arg="dir" op="equ" val="norm">
                    <dgm:alg type="hierChild">
                      <dgm:param type="linDir" val="fromT"/>
                      <dgm:param type="chAlign" val="l"/>
                    </dgm:alg>
                  </dgm:if>
                  <dgm:else name="Name43">
                    <dgm:alg type="hierChild">
                      <dgm:param type="linDir" val="fromT"/>
                      <dgm:param type="chAlign" val="r"/>
                    </dgm:alg>
                  </dgm:else>
                </dgm:choose>
              </dgm:else>
            </dgm:choose>
            <dgm:shape xmlns:r="http://schemas.openxmlformats.org/officeDocument/2006/relationships" r:blip="">
              <dgm:adjLst/>
            </dgm:shape>
            <dgm:presOf/>
            <dgm:constrLst/>
            <dgm:ruleLst/>
            <dgm:forEach name="rep2a" axis="ch" ptType="nonAsst">
              <dgm:forEach name="Name44" axis="precedSib" ptType="parTrans" st="-1" cnt="1">
                <dgm:choose name="Name45">
                  <dgm:if name="Name46" func="var" arg="hierBranch" op="equ" val="hang">
                    <dgm:layoutNode name="Name47">
                      <dgm:choose name="Name48">
                        <dgm:if name="Name49" func="var" arg="dir" op="equ" val="norm">
                          <dgm:alg type="conn">
                            <dgm:param type="connRout" val="bend"/>
                            <dgm:param type="dim" val="1D"/>
                            <dgm:param type="endSty" val="noArr"/>
                            <dgm:param type="begPts" val="midR"/>
                            <dgm:param type="endPts" val="bCtr tCtr"/>
                          </dgm:alg>
                        </dgm:if>
                        <dgm:else name="Name50">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1" func="var" arg="hierBranch" op="equ" val="l">
                    <dgm:layoutNode name="Name52">
                      <dgm:choose name="Name53">
                        <dgm:if name="Name54" func="var" arg="dir" op="equ" val="norm">
                          <dgm:alg type="conn">
                            <dgm:param type="connRout" val="bend"/>
                            <dgm:param type="dim" val="1D"/>
                            <dgm:param type="endSty" val="noArr"/>
                            <dgm:param type="begPts" val="midR"/>
                            <dgm:param type="endPts" val="tCtr"/>
                          </dgm:alg>
                        </dgm:if>
                        <dgm:else name="Name55">
                          <dgm:alg type="conn">
                            <dgm:param type="connRout" val="bend"/>
                            <dgm:param type="dim" val="1D"/>
                            <dgm:param type="endSty" val="noArr"/>
                            <dgm:param type="begPts" val="midL"/>
                            <dgm:param type="endPts" val="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6" func="var" arg="hierBranch" op="equ" val="r">
                    <dgm:layoutNode name="Name57">
                      <dgm:choose name="Name58">
                        <dgm:if name="Name59" func="var" arg="dir" op="equ" val="norm">
                          <dgm:alg type="conn">
                            <dgm:param type="connRout" val="bend"/>
                            <dgm:param type="dim" val="1D"/>
                            <dgm:param type="endSty" val="noArr"/>
                            <dgm:param type="begPts" val="midR"/>
                            <dgm:param type="endPts" val="bCtr"/>
                          </dgm:alg>
                        </dgm:if>
                        <dgm:else name="Name60">
                          <dgm:alg type="conn">
                            <dgm:param type="connRout" val="bend"/>
                            <dgm:param type="dim" val="1D"/>
                            <dgm:param type="endSty" val="noArr"/>
                            <dgm:param type="begPts" val="midL"/>
                            <dgm:param type="endPts" val="bCtr"/>
                          </dgm:alg>
                        </dgm:else>
                      </dgm:choose>
                      <dgm:shape xmlns:r="http://schemas.openxmlformats.org/officeDocument/2006/relationships" type="conn" r:blip="" zOrderOff="-99999">
                        <dgm:adjLst/>
                      </dgm:shape>
                      <dgm:presOf axis="self"/>
                      <dgm:constrLst>
                        <dgm:constr type="begPad"/>
                        <dgm:constr type="endPad"/>
                      </dgm:constrLst>
                      <dgm:ruleLst/>
                    </dgm:layoutNode>
                  </dgm:if>
                  <dgm:else name="Name61">
                    <dgm:choose name="Name62">
                      <dgm:if name="Name63" func="var" arg="dir" op="equ" val="norm">
                        <dgm:layoutNode name="Name64">
                          <dgm:alg type="conn">
                            <dgm:param type="connRout" val="bend"/>
                            <dgm:param type="dim" val="1D"/>
                            <dgm:param type="endSty" val="noArr"/>
                            <dgm:param type="begPts" val="midR"/>
                            <dgm:param type="endPts" val="midL"/>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else name="Name65">
                        <dgm:layoutNode name="Name66">
                          <dgm:alg type="conn">
                            <dgm:param type="connRout" val="bend"/>
                            <dgm:param type="dim" val="1D"/>
                            <dgm:param type="endSty" val="noArr"/>
                            <dgm:param type="begPts" val="midL"/>
                            <dgm:param type="endPts" val="midR"/>
                            <dgm:param type="bendPt" val="end"/>
                          </dgm:alg>
                          <dgm:shape xmlns:r="http://schemas.openxmlformats.org/officeDocument/2006/relationships" type="conn" r:blip="" zOrderOff="-99999">
                            <dgm:adjLst/>
                          </dgm:shape>
                          <dgm:presOf axis="self"/>
                          <dgm:constrLst>
                            <dgm:constr type="begPad"/>
                            <dgm:constr type="endPad"/>
                          </dgm:constrLst>
                          <dgm:ruleLst/>
                        </dgm:layoutNode>
                      </dgm:else>
                    </dgm:choose>
                  </dgm:else>
                </dgm:choose>
              </dgm:forEach>
              <dgm:layoutNode name="hierRoot2">
                <dgm:varLst>
                  <dgm:hierBranch val="init"/>
                </dgm:varLst>
                <dgm:choose name="Name67">
                  <dgm:if name="Name68" func="var" arg="hierBranch" op="equ" val="l">
                    <dgm:choose name="Name69">
                      <dgm:if name="Name70" func="var" arg="dir" op="equ" val="norm">
                        <dgm:alg type="hierRoot">
                          <dgm:param type="hierAlign" val="lT"/>
                        </dgm:alg>
                        <dgm:constrLst>
                          <dgm:constr type="alignOff" val="0.75"/>
                        </dgm:constrLst>
                      </dgm:if>
                      <dgm:else name="Name71">
                        <dgm:alg type="hierRoot">
                          <dgm:param type="hierAlign" val="rT"/>
                        </dgm:alg>
                        <dgm:constrLst>
                          <dgm:constr type="alignOff" val="0.75"/>
                        </dgm:constrLst>
                      </dgm:else>
                    </dgm:choose>
                  </dgm:if>
                  <dgm:if name="Name72" func="var" arg="hierBranch" op="equ" val="r">
                    <dgm:choose name="Name73">
                      <dgm:if name="Name74" func="var" arg="dir" op="equ" val="norm">
                        <dgm:alg type="hierRoot">
                          <dgm:param type="hierAlign" val="lB"/>
                        </dgm:alg>
                        <dgm:constrLst>
                          <dgm:constr type="alignOff" val="0.75"/>
                        </dgm:constrLst>
                      </dgm:if>
                      <dgm:else name="Name75">
                        <dgm:alg type="hierRoot">
                          <dgm:param type="hierAlign" val="rB"/>
                        </dgm:alg>
                        <dgm:constrLst>
                          <dgm:constr type="alignOff" val="0.75"/>
                        </dgm:constrLst>
                      </dgm:else>
                    </dgm:choose>
                  </dgm:if>
                  <dgm:if name="Name76" func="var" arg="hierBranch" op="equ" val="hang">
                    <dgm:choose name="Name77">
                      <dgm:if name="Name78" func="var" arg="dir" op="equ" val="norm">
                        <dgm:alg type="hierRoot">
                          <dgm:param type="hierAlign" val="lCtrCh"/>
                        </dgm:alg>
                        <dgm:constrLst>
                          <dgm:constr type="alignOff" val="0.65"/>
                        </dgm:constrLst>
                      </dgm:if>
                      <dgm:else name="Name79">
                        <dgm:alg type="hierRoot">
                          <dgm:param type="hierAlign" val="rCtrCh"/>
                        </dgm:alg>
                        <dgm:constrLst>
                          <dgm:constr type="alignOff" val="0.65"/>
                        </dgm:constrLst>
                      </dgm:else>
                    </dgm:choose>
                  </dgm:if>
                  <dgm:else name="Name80">
                    <dgm:choose name="Name81">
                      <dgm:if name="Name82" func="var" arg="dir" op="equ" val="norm">
                        <dgm:alg type="hierRoot">
                          <dgm:param type="hierAlign" val="lCtrCh"/>
                        </dgm:alg>
                        <dgm:constrLst>
                          <dgm:constr type="alignOff"/>
                          <dgm:constr type="bendDist" for="des" ptType="parTrans" refType="sp" fact="0.5"/>
                        </dgm:constrLst>
                      </dgm:if>
                      <dgm:else name="Name83">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
                  <dgm:alg type="composite"/>
                  <dgm:shape xmlns:r="http://schemas.openxmlformats.org/officeDocument/2006/relationships" r:blip="">
                    <dgm:adjLst/>
                  </dgm:shape>
                  <dgm:presOf axis="self" ptType="node" cnt="1"/>
                  <dgm:choose name="Name84">
                    <dgm:if name="Name85"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6"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7"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8">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9">
                    <dgm:if name="Name90" func="var" arg="hierBranch" op="equ" val="l">
                      <dgm:choose name="Name91">
                        <dgm:if name="Name92" func="var" arg="dir" op="equ" val="norm">
                          <dgm:alg type="hierChild">
                            <dgm:param type="chAlign" val="t"/>
                            <dgm:param type="linDir" val="fromL"/>
                          </dgm:alg>
                        </dgm:if>
                        <dgm:else name="Name93">
                          <dgm:alg type="hierChild">
                            <dgm:param type="chAlign" val="t"/>
                            <dgm:param type="linDir" val="fromR"/>
                          </dgm:alg>
                        </dgm:else>
                      </dgm:choose>
                    </dgm:if>
                    <dgm:if name="Name94" func="var" arg="hierBranch" op="equ" val="r">
                      <dgm:choose name="Name95">
                        <dgm:if name="Name96" func="var" arg="dir" op="equ" val="norm">
                          <dgm:alg type="hierChild">
                            <dgm:param type="chAlign" val="b"/>
                            <dgm:param type="linDir" val="fromL"/>
                          </dgm:alg>
                        </dgm:if>
                        <dgm:else name="Name97">
                          <dgm:alg type="hierChild">
                            <dgm:param type="chAlign" val="b"/>
                            <dgm:param type="linDir" val="fromR"/>
                          </dgm:alg>
                        </dgm:else>
                      </dgm:choose>
                    </dgm:if>
                    <dgm:if name="Name98" func="var" arg="hierBranch" op="equ" val="hang">
                      <dgm:choose name="Name99">
                        <dgm:if name="Name100" func="var" arg="dir" op="equ" val="norm">
                          <dgm:alg type="hierChild">
                            <dgm:param type="chAlign" val="l"/>
                            <dgm:param type="linDir" val="fromT"/>
                            <dgm:param type="secChAlign" val="t"/>
                            <dgm:param type="secLinDir" val="fromL"/>
                          </dgm:alg>
                        </dgm:if>
                        <dgm:else name="Name101">
                          <dgm:alg type="hierChild">
                            <dgm:param type="chAlign" val="r"/>
                            <dgm:param type="linDir" val="fromT"/>
                            <dgm:param type="secChAlign" val="t"/>
                            <dgm:param type="secLinDir" val="fromR"/>
                          </dgm:alg>
                        </dgm:else>
                      </dgm:choose>
                    </dgm:if>
                    <dgm:else name="Name102">
                      <dgm:choose name="Name103">
                        <dgm:if name="Name104" func="var" arg="dir" op="equ" val="norm">
                          <dgm:alg type="hierChild">
                            <dgm:param type="linDir" val="fromT"/>
                            <dgm:param type="chAlign" val="l"/>
                          </dgm:alg>
                        </dgm:if>
                        <dgm:else name="Name105">
                          <dgm:alg type="hierChild">
                            <dgm:param type="linDir" val="fromT"/>
                            <dgm:param type="chAlign" val="r"/>
                          </dgm:alg>
                        </dgm:else>
                      </dgm:choose>
                    </dgm:else>
                  </dgm:choose>
                  <dgm:shape xmlns:r="http://schemas.openxmlformats.org/officeDocument/2006/relationships" r:blip="">
                    <dgm:adjLst/>
                  </dgm:shape>
                  <dgm:presOf/>
                  <dgm:constrLst/>
                  <dgm:ruleLst/>
                  <dgm:forEach name="Name106" ref="rep2a"/>
                </dgm:layoutNode>
                <dgm:layoutNode name="hierChild5">
                  <dgm:choose name="Name107">
                    <dgm:if name="Name108" func="var" arg="dir" op="equ" val="norm">
                      <dgm:alg type="hierChild">
                        <dgm:param type="chAlign" val="l"/>
                        <dgm:param type="linDir" val="fromT"/>
                        <dgm:param type="secChAlign" val="t"/>
                        <dgm:param type="secLinDir" val="fromL"/>
                      </dgm:alg>
                    </dgm:if>
                    <dgm:else name="Name109">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10" ref="rep2b"/>
                </dgm:layoutNode>
              </dgm:layoutNode>
            </dgm:forEach>
          </dgm:layoutNode>
          <dgm:layoutNode name="hierChild3">
            <dgm:choose name="Name111">
              <dgm:if name="Name112" func="var" arg="dir" op="equ" val="norm">
                <dgm:alg type="hierChild">
                  <dgm:param type="chAlign" val="l"/>
                  <dgm:param type="linDir" val="fromT"/>
                  <dgm:param type="secChAlign" val="t"/>
                  <dgm:param type="secLinDir" val="fromL"/>
                </dgm:alg>
              </dgm:if>
              <dgm:else name="Name113">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rep2b" axis="ch" ptType="asst">
              <dgm:forEach name="Name114" axis="precedSib" ptType="parTrans" st="-1" cnt="1">
                <dgm:layoutNode name="Name115">
                  <dgm:choose name="Name116">
                    <dgm:if name="Name117" func="var" arg="dir" op="equ" val="norm">
                      <dgm:alg type="conn">
                        <dgm:param type="connRout" val="bend"/>
                        <dgm:param type="dim" val="1D"/>
                        <dgm:param type="endSty" val="noArr"/>
                        <dgm:param type="begPts" val="midR"/>
                        <dgm:param type="endPts" val="bCtr tCtr"/>
                      </dgm:alg>
                    </dgm:if>
                    <dgm:else name="Name118">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9">
                  <dgm:if name="Name120" func="var" arg="hierBranch" op="equ" val="l">
                    <dgm:choose name="Name121">
                      <dgm:if name="Name122" func="var" arg="dir" op="equ" val="norm">
                        <dgm:alg type="hierRoot">
                          <dgm:param type="hierAlign" val="lT"/>
                        </dgm:alg>
                        <dgm:constrLst>
                          <dgm:constr type="alignOff" val="0.75"/>
                        </dgm:constrLst>
                      </dgm:if>
                      <dgm:else name="Name123">
                        <dgm:alg type="hierRoot">
                          <dgm:param type="hierAlign" val="rT"/>
                        </dgm:alg>
                        <dgm:constrLst>
                          <dgm:constr type="alignOff" val="0.75"/>
                        </dgm:constrLst>
                      </dgm:else>
                    </dgm:choose>
                  </dgm:if>
                  <dgm:if name="Name124" func="var" arg="hierBranch" op="equ" val="r">
                    <dgm:choose name="Name125">
                      <dgm:if name="Name126" func="var" arg="dir" op="equ" val="norm">
                        <dgm:alg type="hierRoot">
                          <dgm:param type="hierAlign" val="lB"/>
                        </dgm:alg>
                        <dgm:constrLst>
                          <dgm:constr type="alignOff" val="0.75"/>
                        </dgm:constrLst>
                      </dgm:if>
                      <dgm:else name="Name127">
                        <dgm:alg type="hierRoot">
                          <dgm:param type="hierAlign" val="rB"/>
                        </dgm:alg>
                        <dgm:constrLst>
                          <dgm:constr type="alignOff" val="0.75"/>
                        </dgm:constrLst>
                      </dgm:else>
                    </dgm:choose>
                  </dgm:if>
                  <dgm:if name="Name128" func="var" arg="hierBranch" op="equ" val="hang">
                    <dgm:choose name="Name129">
                      <dgm:if name="Name130" func="var" arg="dir" op="equ" val="norm">
                        <dgm:alg type="hierRoot">
                          <dgm:param type="hierAlign" val="lCtrCh"/>
                        </dgm:alg>
                        <dgm:constrLst>
                          <dgm:constr type="alignOff" val="0.65"/>
                        </dgm:constrLst>
                      </dgm:if>
                      <dgm:else name="Name131">
                        <dgm:alg type="hierRoot">
                          <dgm:param type="hierAlign" val="rCtrCh"/>
                        </dgm:alg>
                        <dgm:constrLst>
                          <dgm:constr type="alignOff" val="0.65"/>
                        </dgm:constrLst>
                      </dgm:else>
                    </dgm:choose>
                  </dgm:if>
                  <dgm:else name="Name132">
                    <dgm:choose name="Name133">
                      <dgm:if name="Name134" func="var" arg="dir" op="equ" val="norm">
                        <dgm:alg type="hierRoot">
                          <dgm:param type="hierAlign" val="lCtrCh"/>
                        </dgm:alg>
                        <dgm:constrLst>
                          <dgm:constr type="alignOff"/>
                          <dgm:constr type="bendDist" for="des" ptType="parTrans" refType="sp" fact="0.5"/>
                        </dgm:constrLst>
                      </dgm:if>
                      <dgm:else name="Name135">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3">
                  <dgm:alg type="composite"/>
                  <dgm:shape xmlns:r="http://schemas.openxmlformats.org/officeDocument/2006/relationships" r:blip="">
                    <dgm:adjLst/>
                  </dgm:shape>
                  <dgm:presOf axis="self" ptType="node" cnt="1"/>
                  <dgm:choose name="Name136">
                    <dgm:if name="Name137"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38"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39"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40">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41">
                    <dgm:if name="Name142" func="var" arg="hierBranch" op="equ" val="l">
                      <dgm:choose name="Name143">
                        <dgm:if name="Name144" func="var" arg="dir" op="equ" val="norm">
                          <dgm:alg type="hierChild">
                            <dgm:param type="chAlign" val="t"/>
                            <dgm:param type="linDir" val="fromL"/>
                          </dgm:alg>
                        </dgm:if>
                        <dgm:else name="Name145">
                          <dgm:alg type="hierChild">
                            <dgm:param type="chAlign" val="t"/>
                            <dgm:param type="linDir" val="fromR"/>
                          </dgm:alg>
                        </dgm:else>
                      </dgm:choose>
                    </dgm:if>
                    <dgm:if name="Name146" func="var" arg="hierBranch" op="equ" val="r">
                      <dgm:choose name="Name147">
                        <dgm:if name="Name148" func="var" arg="dir" op="equ" val="norm">
                          <dgm:alg type="hierChild">
                            <dgm:param type="chAlign" val="b"/>
                            <dgm:param type="linDir" val="fromL"/>
                          </dgm:alg>
                        </dgm:if>
                        <dgm:else name="Name149">
                          <dgm:alg type="hierChild">
                            <dgm:param type="chAlign" val="b"/>
                            <dgm:param type="linDir" val="fromR"/>
                          </dgm:alg>
                        </dgm:else>
                      </dgm:choose>
                    </dgm:if>
                    <dgm:if name="Name150" func="var" arg="hierBranch" op="equ" val="hang">
                      <dgm:choose name="Name151">
                        <dgm:if name="Name152" func="var" arg="dir" op="equ" val="norm">
                          <dgm:alg type="hierChild">
                            <dgm:param type="chAlign" val="l"/>
                            <dgm:param type="linDir" val="fromT"/>
                            <dgm:param type="secChAlign" val="t"/>
                            <dgm:param type="secLinDir" val="fromL"/>
                          </dgm:alg>
                        </dgm:if>
                        <dgm:else name="Name153">
                          <dgm:alg type="hierChild">
                            <dgm:param type="chAlign" val="r"/>
                            <dgm:param type="linDir" val="fromT"/>
                            <dgm:param type="secChAlign" val="t"/>
                            <dgm:param type="secLinDir" val="fromR"/>
                          </dgm:alg>
                        </dgm:else>
                      </dgm:choose>
                    </dgm:if>
                    <dgm:else name="Name154">
                      <dgm:choose name="Name155">
                        <dgm:if name="Name156" func="var" arg="dir" op="equ" val="norm">
                          <dgm:alg type="hierChild">
                            <dgm:param type="linDir" val="fromT"/>
                            <dgm:param type="chAlign" val="l"/>
                          </dgm:alg>
                        </dgm:if>
                        <dgm:else name="Name157">
                          <dgm:alg type="hierChild">
                            <dgm:param type="linDir" val="fromT"/>
                            <dgm:param type="chAlign" val="r"/>
                          </dgm:alg>
                        </dgm:else>
                      </dgm:choose>
                    </dgm:else>
                  </dgm:choose>
                  <dgm:shape xmlns:r="http://schemas.openxmlformats.org/officeDocument/2006/relationships" r:blip="">
                    <dgm:adjLst/>
                  </dgm:shape>
                  <dgm:presOf/>
                  <dgm:constrLst/>
                  <dgm:ruleLst/>
                  <dgm:forEach name="Name158" ref="rep2a"/>
                </dgm:layoutNode>
                <dgm:layoutNode name="hierChild7">
                  <dgm:choose name="Name159">
                    <dgm:if name="Name160" func="var" arg="dir" op="equ" val="norm">
                      <dgm:alg type="hierChild">
                        <dgm:param type="chAlign" val="l"/>
                        <dgm:param type="linDir" val="fromT"/>
                        <dgm:param type="secChAlign" val="t"/>
                        <dgm:param type="secLinDir" val="fromL"/>
                      </dgm:alg>
                    </dgm:if>
                    <dgm:else name="Name161">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62"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4">
  <dgm:title val=""/>
  <dgm:desc val=""/>
  <dgm:catLst>
    <dgm:cat type="3D" pri="11400"/>
  </dgm:catLst>
  <dgm:scene3d>
    <a:camera prst="orthographicFront"/>
    <a:lightRig rig="threePt" dir="t"/>
  </dgm:scene3d>
  <dgm:styleLbl name="node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ven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chilly" dir="t"/>
    </dgm:scene3d>
    <dgm:sp3d prstMaterial="translucentPowder">
      <a:bevelT w="127000" h="25400" prst="softRound"/>
    </dgm:sp3d>
    <dgm:txPr/>
    <dgm:style>
      <a:lnRef idx="1">
        <a:scrgbClr r="0" g="0" b="0"/>
      </a:lnRef>
      <a:fillRef idx="1">
        <a:scrgbClr r="0" g="0" b="0"/>
      </a:fillRef>
      <a:effectRef idx="0">
        <a:scrgbClr r="0" g="0" b="0"/>
      </a:effectRef>
      <a:fontRef idx="minor">
        <a:schemeClr val="lt1"/>
      </a:fontRef>
    </dgm:style>
  </dgm:styleLbl>
  <dgm:styleLbl name="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4">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fgImgPlace1">
    <dgm:scene3d>
      <a:camera prst="orthographicFront"/>
      <a:lightRig rig="chilly" dir="t"/>
    </dgm:scene3d>
    <dgm:sp3d z="12700" extrusionH="12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alignImgPlac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bgImgPlace1">
    <dgm:scene3d>
      <a:camera prst="orthographicFront"/>
      <a:lightRig rig="chilly" dir="t"/>
    </dgm:scene3d>
    <dgm:sp3d z="-257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chilly" dir="t"/>
    </dgm:scene3d>
    <dgm:sp3d z="-70000" extrusionH="1700" prstMaterial="translucentPowder">
      <a:bevelT w="25400" h="6350" prst="softRound"/>
      <a:bevelB w="0" h="0" prst="convex"/>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bgSibTrans2D1">
    <dgm:scene3d>
      <a:camera prst="orthographicFront"/>
      <a:lightRig rig="chilly" dir="t"/>
    </dgm:scene3d>
    <dgm:sp3d z="-25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sibTrans1D1">
    <dgm:scene3d>
      <a:camera prst="orthographicFront"/>
      <a:lightRig rig="chilly"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chilly"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parChTrans2D1">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2">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3">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4">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1D1">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con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1">
    <dgm:scene3d>
      <a:camera prst="orthographicFront"/>
      <a:lightRig rig="chilly" dir="t"/>
    </dgm:scene3d>
    <dgm:sp3d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trAlignAcc1">
    <dgm:scene3d>
      <a:camera prst="orthographicFront"/>
      <a:lightRig rig="chilly" dir="t"/>
    </dgm:scene3d>
    <dgm:sp3d prstMaterial="dkEdge">
      <a:bevelT w="127000" h="25400"/>
    </dgm:sp3d>
    <dgm:txPr/>
    <dgm:style>
      <a:lnRef idx="1">
        <a:scrgbClr r="0" g="0" b="0"/>
      </a:lnRef>
      <a:fillRef idx="1">
        <a:scrgbClr r="0" g="0" b="0"/>
      </a:fillRef>
      <a:effectRef idx="0">
        <a:scrgbClr r="0" g="0" b="0"/>
      </a:effectRef>
      <a:fontRef idx="minor">
        <a:schemeClr val="lt1"/>
      </a:fontRef>
    </dgm:style>
  </dgm:styleLbl>
  <dgm:styleLbl name="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AlignAcc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0">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2">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3">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4">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dkBgShp">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trBgShp">
    <dgm:scene3d>
      <a:camera prst="orthographicFront"/>
      <a:lightRig rig="chilly"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Tech Communication</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1663FFB-48E5-4B6E-ABFD-820E189B42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2639</TotalTime>
  <Pages>21</Pages>
  <Words>6400</Words>
  <Characters>36482</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Seamless Computer and Mind Connection</vt:lpstr>
    </vt:vector>
  </TitlesOfParts>
  <Company>Temple university</Company>
  <LinksUpToDate>false</LinksUpToDate>
  <CharactersWithSpaces>42797</CharactersWithSpaces>
  <SharedDoc>false</SharedDoc>
  <HLinks>
    <vt:vector size="120" baseType="variant">
      <vt:variant>
        <vt:i4>8126568</vt:i4>
      </vt:variant>
      <vt:variant>
        <vt:i4>96</vt:i4>
      </vt:variant>
      <vt:variant>
        <vt:i4>0</vt:i4>
      </vt:variant>
      <vt:variant>
        <vt:i4>5</vt:i4>
      </vt:variant>
      <vt:variant>
        <vt:lpwstr>https://www.nature.com/articles/npp2014206</vt:lpwstr>
      </vt:variant>
      <vt:variant>
        <vt:lpwstr/>
      </vt:variant>
      <vt:variant>
        <vt:i4>5308428</vt:i4>
      </vt:variant>
      <vt:variant>
        <vt:i4>93</vt:i4>
      </vt:variant>
      <vt:variant>
        <vt:i4>0</vt:i4>
      </vt:variant>
      <vt:variant>
        <vt:i4>5</vt:i4>
      </vt:variant>
      <vt:variant>
        <vt:lpwstr>https://www.frontiersin.org/journals/cellular-neuroscience/articles/10.3389/fncel.2019.00474/full</vt:lpwstr>
      </vt:variant>
      <vt:variant>
        <vt:lpwstr>B104</vt:lpwstr>
      </vt:variant>
      <vt:variant>
        <vt:i4>2162743</vt:i4>
      </vt:variant>
      <vt:variant>
        <vt:i4>90</vt:i4>
      </vt:variant>
      <vt:variant>
        <vt:i4>0</vt:i4>
      </vt:variant>
      <vt:variant>
        <vt:i4>5</vt:i4>
      </vt:variant>
      <vt:variant>
        <vt:lpwstr>https://doi.org/10.1038/s41598-021-03626-9</vt:lpwstr>
      </vt:variant>
      <vt:variant>
        <vt:lpwstr/>
      </vt:variant>
      <vt:variant>
        <vt:i4>2883693</vt:i4>
      </vt:variant>
      <vt:variant>
        <vt:i4>87</vt:i4>
      </vt:variant>
      <vt:variant>
        <vt:i4>0</vt:i4>
      </vt:variant>
      <vt:variant>
        <vt:i4>5</vt:i4>
      </vt:variant>
      <vt:variant>
        <vt:lpwstr>https://www.nature.com/articles/s41598-021-03626-9.pdf</vt:lpwstr>
      </vt:variant>
      <vt:variant>
        <vt:lpwstr/>
      </vt:variant>
      <vt:variant>
        <vt:i4>917535</vt:i4>
      </vt:variant>
      <vt:variant>
        <vt:i4>84</vt:i4>
      </vt:variant>
      <vt:variant>
        <vt:i4>0</vt:i4>
      </vt:variant>
      <vt:variant>
        <vt:i4>5</vt:i4>
      </vt:variant>
      <vt:variant>
        <vt:lpwstr>https://arxiv.org/pdf/1807.03023</vt:lpwstr>
      </vt:variant>
      <vt:variant>
        <vt:lpwstr/>
      </vt:variant>
      <vt:variant>
        <vt:i4>1900632</vt:i4>
      </vt:variant>
      <vt:variant>
        <vt:i4>81</vt:i4>
      </vt:variant>
      <vt:variant>
        <vt:i4>0</vt:i4>
      </vt:variant>
      <vt:variant>
        <vt:i4>5</vt:i4>
      </vt:variant>
      <vt:variant>
        <vt:lpwstr>https://elifesciences.org/reviewed-preprints/95802</vt:lpwstr>
      </vt:variant>
      <vt:variant>
        <vt:lpwstr>s2</vt:lpwstr>
      </vt:variant>
      <vt:variant>
        <vt:i4>3801147</vt:i4>
      </vt:variant>
      <vt:variant>
        <vt:i4>78</vt:i4>
      </vt:variant>
      <vt:variant>
        <vt:i4>0</vt:i4>
      </vt:variant>
      <vt:variant>
        <vt:i4>5</vt:i4>
      </vt:variant>
      <vt:variant>
        <vt:lpwstr>http://www.cnn.com/2024/05/09/tech/neuralink-implant-problem/index.html</vt:lpwstr>
      </vt:variant>
      <vt:variant>
        <vt:lpwstr/>
      </vt:variant>
      <vt:variant>
        <vt:i4>983054</vt:i4>
      </vt:variant>
      <vt:variant>
        <vt:i4>75</vt:i4>
      </vt:variant>
      <vt:variant>
        <vt:i4>0</vt:i4>
      </vt:variant>
      <vt:variant>
        <vt:i4>5</vt:i4>
      </vt:variant>
      <vt:variant>
        <vt:lpwstr>https://pubmed.ncbi.nlm.nih.gov/31708747/</vt:lpwstr>
      </vt:variant>
      <vt:variant>
        <vt:lpwstr>:~:text=Modern%20fluorescent%20biosensors%20for%20neurotransmitters%20and%20neuromodulators%20allow,vivo%20with%20millisecond%20precision%20and%20single%20cell%20resolution</vt:lpwstr>
      </vt:variant>
      <vt:variant>
        <vt:i4>1245186</vt:i4>
      </vt:variant>
      <vt:variant>
        <vt:i4>72</vt:i4>
      </vt:variant>
      <vt:variant>
        <vt:i4>0</vt:i4>
      </vt:variant>
      <vt:variant>
        <vt:i4>5</vt:i4>
      </vt:variant>
      <vt:variant>
        <vt:lpwstr>https://builtin.com/hardware/brain-computer-interface-bci. Accessed 24 Sept. 2024</vt:lpwstr>
      </vt:variant>
      <vt:variant>
        <vt:lpwstr/>
      </vt:variant>
      <vt:variant>
        <vt:i4>7077948</vt:i4>
      </vt:variant>
      <vt:variant>
        <vt:i4>69</vt:i4>
      </vt:variant>
      <vt:variant>
        <vt:i4>0</vt:i4>
      </vt:variant>
      <vt:variant>
        <vt:i4>5</vt:i4>
      </vt:variant>
      <vt:variant>
        <vt:lpwstr>https://www.frontiersin.org/journals/cellular-neuroscience/articles/10.3389/fncel.2019.00474/full</vt:lpwstr>
      </vt:variant>
      <vt:variant>
        <vt:lpwstr>B87</vt:lpwstr>
      </vt:variant>
      <vt:variant>
        <vt:i4>1507378</vt:i4>
      </vt:variant>
      <vt:variant>
        <vt:i4>56</vt:i4>
      </vt:variant>
      <vt:variant>
        <vt:i4>0</vt:i4>
      </vt:variant>
      <vt:variant>
        <vt:i4>5</vt:i4>
      </vt:variant>
      <vt:variant>
        <vt:lpwstr/>
      </vt:variant>
      <vt:variant>
        <vt:lpwstr>_Toc181736192</vt:lpwstr>
      </vt:variant>
      <vt:variant>
        <vt:i4>1507378</vt:i4>
      </vt:variant>
      <vt:variant>
        <vt:i4>50</vt:i4>
      </vt:variant>
      <vt:variant>
        <vt:i4>0</vt:i4>
      </vt:variant>
      <vt:variant>
        <vt:i4>5</vt:i4>
      </vt:variant>
      <vt:variant>
        <vt:lpwstr/>
      </vt:variant>
      <vt:variant>
        <vt:lpwstr>_Toc181736191</vt:lpwstr>
      </vt:variant>
      <vt:variant>
        <vt:i4>1507378</vt:i4>
      </vt:variant>
      <vt:variant>
        <vt:i4>44</vt:i4>
      </vt:variant>
      <vt:variant>
        <vt:i4>0</vt:i4>
      </vt:variant>
      <vt:variant>
        <vt:i4>5</vt:i4>
      </vt:variant>
      <vt:variant>
        <vt:lpwstr/>
      </vt:variant>
      <vt:variant>
        <vt:lpwstr>_Toc181736190</vt:lpwstr>
      </vt:variant>
      <vt:variant>
        <vt:i4>1441842</vt:i4>
      </vt:variant>
      <vt:variant>
        <vt:i4>38</vt:i4>
      </vt:variant>
      <vt:variant>
        <vt:i4>0</vt:i4>
      </vt:variant>
      <vt:variant>
        <vt:i4>5</vt:i4>
      </vt:variant>
      <vt:variant>
        <vt:lpwstr/>
      </vt:variant>
      <vt:variant>
        <vt:lpwstr>_Toc181736189</vt:lpwstr>
      </vt:variant>
      <vt:variant>
        <vt:i4>1441842</vt:i4>
      </vt:variant>
      <vt:variant>
        <vt:i4>32</vt:i4>
      </vt:variant>
      <vt:variant>
        <vt:i4>0</vt:i4>
      </vt:variant>
      <vt:variant>
        <vt:i4>5</vt:i4>
      </vt:variant>
      <vt:variant>
        <vt:lpwstr/>
      </vt:variant>
      <vt:variant>
        <vt:lpwstr>_Toc181736188</vt:lpwstr>
      </vt:variant>
      <vt:variant>
        <vt:i4>1441842</vt:i4>
      </vt:variant>
      <vt:variant>
        <vt:i4>26</vt:i4>
      </vt:variant>
      <vt:variant>
        <vt:i4>0</vt:i4>
      </vt:variant>
      <vt:variant>
        <vt:i4>5</vt:i4>
      </vt:variant>
      <vt:variant>
        <vt:lpwstr/>
      </vt:variant>
      <vt:variant>
        <vt:lpwstr>_Toc181736187</vt:lpwstr>
      </vt:variant>
      <vt:variant>
        <vt:i4>1441842</vt:i4>
      </vt:variant>
      <vt:variant>
        <vt:i4>20</vt:i4>
      </vt:variant>
      <vt:variant>
        <vt:i4>0</vt:i4>
      </vt:variant>
      <vt:variant>
        <vt:i4>5</vt:i4>
      </vt:variant>
      <vt:variant>
        <vt:lpwstr/>
      </vt:variant>
      <vt:variant>
        <vt:lpwstr>_Toc181736186</vt:lpwstr>
      </vt:variant>
      <vt:variant>
        <vt:i4>1441842</vt:i4>
      </vt:variant>
      <vt:variant>
        <vt:i4>14</vt:i4>
      </vt:variant>
      <vt:variant>
        <vt:i4>0</vt:i4>
      </vt:variant>
      <vt:variant>
        <vt:i4>5</vt:i4>
      </vt:variant>
      <vt:variant>
        <vt:lpwstr/>
      </vt:variant>
      <vt:variant>
        <vt:lpwstr>_Toc181736185</vt:lpwstr>
      </vt:variant>
      <vt:variant>
        <vt:i4>1441842</vt:i4>
      </vt:variant>
      <vt:variant>
        <vt:i4>8</vt:i4>
      </vt:variant>
      <vt:variant>
        <vt:i4>0</vt:i4>
      </vt:variant>
      <vt:variant>
        <vt:i4>5</vt:i4>
      </vt:variant>
      <vt:variant>
        <vt:lpwstr/>
      </vt:variant>
      <vt:variant>
        <vt:lpwstr>_Toc181736184</vt:lpwstr>
      </vt:variant>
      <vt:variant>
        <vt:i4>1441842</vt:i4>
      </vt:variant>
      <vt:variant>
        <vt:i4>2</vt:i4>
      </vt:variant>
      <vt:variant>
        <vt:i4>0</vt:i4>
      </vt:variant>
      <vt:variant>
        <vt:i4>5</vt:i4>
      </vt:variant>
      <vt:variant>
        <vt:lpwstr/>
      </vt:variant>
      <vt:variant>
        <vt:lpwstr>_Toc181736183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Seamless Computer and Mind Connection</dc:title>
  <dc:subject>Better the Brain Computer Interface</dc:subject>
  <dc:creator>Zainab K Afridi</dc:creator>
  <cp:keywords/>
  <dc:description/>
  <cp:lastModifiedBy>Zainab K Afridi</cp:lastModifiedBy>
  <cp:revision>199</cp:revision>
  <dcterms:created xsi:type="dcterms:W3CDTF">2024-11-19T23:30:00Z</dcterms:created>
  <dcterms:modified xsi:type="dcterms:W3CDTF">2024-12-17T03:20:00Z</dcterms:modified>
</cp:coreProperties>
</file>