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银行家算法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首先是银行家算法中的进程：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包含进程Pi的需求资源数量（也是最大需求资源数量，MAX）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已分配给该进程的资源A（Allocation）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还需要的资源数量N（Need=M-A）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Available为空闲资源数量，即资源池（注意：资源池的剩余资源数量+已分配给所有进程的资源数量=系统中的资源总量）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2" w:firstLineChars="20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举个实际例子，假设下面的初始状态：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</w:pPr>
      <w:r>
        <w:drawing>
          <wp:inline distT="0" distB="0" distL="114300" distR="114300">
            <wp:extent cx="2720340" cy="2464435"/>
            <wp:effectExtent l="0" t="0" r="762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46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首先，进入算法第一步，初始化。那么Work = Available = [3 3 2]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首先看P0：P0的Need为[7 4 3]，Available不能满足，于是跳过去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P1的Need为[1 2 2]可以满足，我们令Work = Allocation[P1] + Work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此时Work = [5 3 2]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再看P2，P2的Need为[6 0 0]，那么现有资源不满足。跳过去。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那么看P3，Work可以满足。那么令Work = Allocation[P3] + Work，此时Work = [7 4 3]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再看P4，Work可以满足。令Work = Allocation[P4] + Work ，此时Work = [7 4 5]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到此第一轮循环完毕，由于找到了可用进程，那么进入第二轮循环。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看P0，Work此时可以满足。令Work = Allocation[P0] + Work ，此时Work = [7 5 5]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再看P2，此时Work可以满足P2。令Work = Allocation[P2] + Work ， 此时Work = [10 5 7]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至此，算法运行完毕。找到安全序列&lt;P1,P3,P4,P0,P2&gt;，证明此时没有死锁危险。(安全序列未必唯一)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2" w:firstLineChars="20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#来个例子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在银行家算法中，若出现下述资源分配情况：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center"/>
        <w:textAlignment w:val="auto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95930" cy="1342390"/>
            <wp:effectExtent l="0" t="0" r="6350" b="1397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rcRect r="16126" b="1308"/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1342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（1）该状态是否安全？ （2）若进程P2提出请求Request（1，2，2，2）后，系统能否将资源分配给它？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（1）利用安全性算法对上面的状态进行分析（见下表），找到了一个安全序列{P0,P3,P4,P1,P2}，故系统是安全的。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36440" cy="1375410"/>
            <wp:effectExtent l="0" t="0" r="5080" b="1143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r="6669" b="3279"/>
                    <a:stretch>
                      <a:fillRect/>
                    </a:stretch>
                  </pic:blipFill>
                  <pic:spPr>
                    <a:xfrm>
                      <a:off x="0" y="0"/>
                      <a:ext cx="4536440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（2）P2发出请求向量Request(1,2,2,2),系统按银行家算法进行检查：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①Request2(1,2,2,2)&lt;=Need2(2,3,5,6)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②Request2(1,2,2,2)&lt;=Available(1,6,2,2)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③系统先假定可为P2分配资源，并修改Available，Allocation2和Need2向量：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Available=(0,4,0,0)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Allocation2=(2,5,7,6)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Need2=(1,1,3,4)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此时再进行安全性检查，发现 Available=(0,4,0,0) 不能满足任何一个进程，所以判定系统进入不安全状态，即不能分配给P2相应的Request(1,2,2,2)。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2" w:firstLineChars="20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某系统有A、B、C、D四类资源可供五个进程P1、P2、P3、P4、P5共享。系统对这四类资源的拥有量为:A类3个、B类14个、C类12个、D类12个。进程对资源的需求和分配情况如下：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2" w:firstLineChars="20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进程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已占有资源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最大需求数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2" w:firstLineChars="20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drawing>
          <wp:inline distT="0" distB="0" distL="114300" distR="114300">
            <wp:extent cx="3100705" cy="1412875"/>
            <wp:effectExtent l="0" t="0" r="825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141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2" w:firstLineChars="20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按银行家算法回答下列问题：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2" w:firstLineChars="20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（1）现在系统中的各类资源还剩余多少？（4分）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2" w:firstLineChars="20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（2）现在系统是否处于安全状态？为什么？（6分）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2" w:firstLineChars="20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（3）如果现在进程P2提出需要A类资源0个、B类资源4个、C类资源2个和D类资源0个，系统能否去满足它的请求？请说明原因。（6）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（1）A：1；B：5；C：2；D：0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（2）need矩阵为：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897" w:firstLineChars="374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1272540" cy="91440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897" w:firstLineChars="37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存在安全序列，如P1，P3，P4，P5，P2，所以安全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能，因为试探分配后，可用资源为1，1，0，0。可找到安全序列，所以可分配。</w:t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进程调度算法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书P95起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先来先服务调度算法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6496685" cy="4009390"/>
            <wp:effectExtent l="0" t="0" r="10795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96685" cy="400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短作业（进程）优先调度算法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6436360" cy="3874135"/>
            <wp:effectExtent l="0" t="0" r="1016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6360" cy="3874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最高响应比优先调度算法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6555740" cy="3636645"/>
            <wp:effectExtent l="0" t="0" r="1270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55740" cy="3636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6577330" cy="4688840"/>
            <wp:effectExtent l="0" t="0" r="635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7330" cy="468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时间片轮转调度算法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5748020" cy="3905250"/>
            <wp:effectExtent l="0" t="0" r="1270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页面置换算法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好的页面置换算法，应具有较低的页面更换频率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最佳置换算法</w:t>
      </w:r>
      <w:r>
        <w:rPr>
          <w:rFonts w:hint="eastAsia"/>
          <w:lang w:val="en-US" w:eastAsia="zh-CN"/>
        </w:rPr>
        <w:t xml:space="preserve"> ：保证获得最低的缺页率。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7，0，1，2，0，3，0，4，2，3，0，3，2，1，2，0，1，7，0，1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6004560" cy="3557905"/>
            <wp:effectExtent l="0" t="0" r="0" b="825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557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先进先出置换算法：</w:t>
      </w:r>
      <w:r>
        <w:rPr>
          <w:rFonts w:hint="eastAsia"/>
          <w:b w:val="0"/>
          <w:bCs w:val="0"/>
          <w:lang w:val="en-US" w:eastAsia="zh-CN"/>
        </w:rPr>
        <w:t>淘汰最先进入内存的页面</w:t>
      </w:r>
    </w:p>
    <w:p>
      <w:p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7，0，1，2，0，3，0，4，2，3，0，3，2，1，2，0，1，7，0，1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6670675" cy="3897630"/>
            <wp:effectExtent l="0" t="0" r="4445" b="381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70675" cy="3897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LRU（最近最久未使用）置换算法：</w:t>
      </w:r>
      <w:r>
        <w:rPr>
          <w:rFonts w:hint="eastAsia"/>
          <w:lang w:val="en-US" w:eastAsia="zh-CN"/>
        </w:rPr>
        <w:t>选择最后一次访问时间距离当前时间最长的一页并淘汰之。</w:t>
      </w:r>
      <w:r>
        <w:drawing>
          <wp:inline distT="0" distB="0" distL="114300" distR="114300">
            <wp:extent cx="6481445" cy="3942715"/>
            <wp:effectExtent l="0" t="0" r="10795" b="444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1445" cy="3942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磁盘调度算法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先来先服务FCFS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先来先服务FCFS (First come, First Serve)：是一种自然公平的调度策略。先来先到，无特权用户。FCFS算法根据进程请求访问磁盘的先后顺序进行调度，这是一种最简单的调度算法，如图所示。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29020" cy="2023745"/>
            <wp:effectExtent l="0" t="0" r="12700" b="3175"/>
            <wp:docPr id="1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2023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例如:，磁盘请求队列中的请求顺序分别为55、58、39、18、90、160、150、38、184，磁头初始位置是100磁道，釆用FCFS算法磁头的运动过程如图1所示。磁头共移动了 (45+3+19+21+72+70+10+112+146)=498 个磁道，平均寻找长度=498/9=55.3。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算法的优点是具有公平性。如果只有少量进程需要访问，且大部分请求都是访问块聚的文件扇区，则有望达到较好的性能；但如果有大量进程竞争使用磁盘，那么这种算法在性能上往往接近于随机调度。所以，实际磁盘调度中往往对每个磁盘的读写任务进行区别对待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短寻道优先SSF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短寻道优先SSF：（Shortest Seek First）则是考虑当前磁头离谁的数据最近，谁就优先。由于寻道在磁盘访问时间中占得比重最大，此种策略似乎正中要害，能够缩短磁盘访问时间。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使用图1的例子，磁盘请求队列中的请求顺序分别为55、58、39、18、90、160、150、38、184，磁头初始位置是100磁道，釆用SSTF算法磁头的访问顺序：90、58、55、39、38、18、150、160、184。运动过程如图2所示。磁头共移动了 (10+32+3+16+1+20+132+10+24)=248 个磁道，平均寻找长度=248/9=27.5。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15430" cy="1254760"/>
            <wp:effectExtent l="0" t="0" r="13970" b="10160"/>
            <wp:docPr id="1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1254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b/>
          <w:bCs/>
        </w:rPr>
        <w:t>扫描算法（SCAN）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firstLine="420"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不过SSF调度算法缩短并不是绝对的。例如，如果当前的磁盘读写如图3所示，则磁盘读写请求的执行呈现的是一种左右摇摆的模式。这种情况下总寻道数大幅增加，系统花在寻道上的时间迅速增加。改进的办法就是不要左右摆动，而令其单向运动，即电梯调度策略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这里写图片描述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57925" cy="2447925"/>
            <wp:effectExtent l="0" t="0" r="5715" b="5715"/>
            <wp:docPr id="1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</w:pPr>
      <w:r>
        <w:rPr>
          <w:rStyle w:val="8"/>
        </w:rPr>
        <w:t>电梯调度策略ES：</w:t>
      </w:r>
      <w:r>
        <w:t xml:space="preserve">（Elevator Scheduling），又称扫描算法（SCAN），先满足一个方向上所有请求，再满足相反方向的所有请求，循环往复。磁头向每个方向运动时（由里向外和由外向里），皆扫描到头。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firstLine="0" w:firstLineChars="0"/>
        <w:jc w:val="both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58255" cy="2244090"/>
            <wp:effectExtent l="0" t="0" r="12065" b="11430"/>
            <wp:docPr id="1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8255" cy="224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firstLine="0" w:firstLineChars="0"/>
        <w:jc w:val="both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firstLine="0" w:firstLineChars="0"/>
        <w:jc w:val="both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firstLine="0" w:firstLineChars="0"/>
        <w:jc w:val="both"/>
        <w:textAlignment w:val="auto"/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/>
          <w:bCs/>
          <w:kern w:val="0"/>
          <w:sz w:val="24"/>
          <w:szCs w:val="24"/>
          <w:lang w:val="en-US" w:eastAsia="zh-CN" w:bidi="ar"/>
        </w:rPr>
        <w:t>循环扫描算法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420" w:firstLineChars="0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书P234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420" w:firstLineChars="0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防止当磁头刚从里向外移动而越过了某一磁道时，恰好又有一进程请求访问此磁道，致使该请求被大大延迟。即：当磁头移到最外的磁道并访问后，磁头立即返回到最里的欲访问磁道。</w:t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PV原语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处理进程间的同步与互斥问题：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"https://blog.csdn.net/yeyuangen/article/details/7361976"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https://blog.csdn.net/yeyuangen/article/details/7361976</w:t>
      </w:r>
      <w:r>
        <w:rPr>
          <w:rFonts w:hint="eastAsia"/>
          <w:lang w:val="en-US" w:eastAsia="zh-CN"/>
        </w:rPr>
        <w:fldChar w:fldCharType="end"/>
      </w:r>
    </w:p>
    <w:p>
      <w:pPr>
        <w:ind w:left="0" w:leftChars="0" w:firstLine="0" w:firstLineChars="0"/>
        <w:rPr>
          <w:rFonts w:hint="eastAsia" w:ascii="Times New Roman" w:hAnsi="Times New Roman" w:eastAsia="黑体" w:cstheme="minorBidi"/>
          <w:bCs/>
          <w:kern w:val="44"/>
          <w:sz w:val="32"/>
          <w:szCs w:val="44"/>
          <w:lang w:val="en-US" w:eastAsia="zh-CN" w:bidi="ar-SA"/>
        </w:rPr>
      </w:pPr>
      <w:r>
        <w:rPr>
          <w:rFonts w:hint="eastAsia" w:ascii="Times New Roman" w:hAnsi="Times New Roman" w:eastAsia="黑体" w:cstheme="minorBidi"/>
          <w:bCs/>
          <w:kern w:val="44"/>
          <w:sz w:val="32"/>
          <w:szCs w:val="44"/>
          <w:lang w:val="en-US" w:eastAsia="zh-CN" w:bidi="ar-SA"/>
        </w:rPr>
        <w:t>六、物理块地址转换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676900" cy="4968240"/>
            <wp:effectExtent l="0" t="0" r="762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96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sectPr>
      <w:pgSz w:w="11906" w:h="16838"/>
      <w:pgMar w:top="1157" w:right="1066" w:bottom="1157" w:left="1066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99EEBC8"/>
    <w:multiLevelType w:val="singleLevel"/>
    <w:tmpl w:val="A99EEBC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DCE46FD7"/>
    <w:multiLevelType w:val="singleLevel"/>
    <w:tmpl w:val="DCE46FD7"/>
    <w:lvl w:ilvl="0" w:tentative="0">
      <w:start w:val="3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7F3979"/>
    <w:rsid w:val="01252517"/>
    <w:rsid w:val="017651CD"/>
    <w:rsid w:val="04342084"/>
    <w:rsid w:val="04837C8D"/>
    <w:rsid w:val="0ED56BAD"/>
    <w:rsid w:val="12230C97"/>
    <w:rsid w:val="160C6441"/>
    <w:rsid w:val="1A0F3189"/>
    <w:rsid w:val="1A3D3349"/>
    <w:rsid w:val="277659CC"/>
    <w:rsid w:val="2AFB2DB2"/>
    <w:rsid w:val="315E6D04"/>
    <w:rsid w:val="344B0AA2"/>
    <w:rsid w:val="381C589A"/>
    <w:rsid w:val="397F3979"/>
    <w:rsid w:val="3B6C1EA3"/>
    <w:rsid w:val="4ADD7788"/>
    <w:rsid w:val="4F4B3A67"/>
    <w:rsid w:val="53B15A67"/>
    <w:rsid w:val="554A4DD4"/>
    <w:rsid w:val="5ED17ED2"/>
    <w:rsid w:val="6185389C"/>
    <w:rsid w:val="6D675284"/>
    <w:rsid w:val="70292C3A"/>
    <w:rsid w:val="7C154A8E"/>
    <w:rsid w:val="7D6575A4"/>
    <w:rsid w:val="7F621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1360" w:firstLineChars="200"/>
      <w:jc w:val="both"/>
    </w:pPr>
    <w:rPr>
      <w:rFonts w:ascii="Times New Roman" w:hAnsi="Times New Roman" w:eastAsia="宋体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line="360" w:lineRule="auto"/>
      <w:outlineLvl w:val="0"/>
    </w:pPr>
    <w:rPr>
      <w:rFonts w:eastAsia="黑体"/>
      <w:bCs/>
      <w:kern w:val="44"/>
      <w:sz w:val="32"/>
      <w:szCs w:val="44"/>
    </w:rPr>
  </w:style>
  <w:style w:type="paragraph" w:styleId="3">
    <w:name w:val="heading 2"/>
    <w:basedOn w:val="2"/>
    <w:next w:val="1"/>
    <w:link w:val="12"/>
    <w:semiHidden/>
    <w:unhideWhenUsed/>
    <w:qFormat/>
    <w:uiPriority w:val="0"/>
    <w:pPr>
      <w:keepNext/>
      <w:keepLines/>
      <w:spacing w:line="360" w:lineRule="auto"/>
      <w:outlineLvl w:val="1"/>
    </w:pPr>
    <w:rPr>
      <w:rFonts w:cs="Times New Roman"/>
      <w:bCs w:val="0"/>
      <w:sz w:val="30"/>
      <w:szCs w:val="32"/>
    </w:rPr>
  </w:style>
  <w:style w:type="paragraph" w:styleId="4">
    <w:name w:val="heading 3"/>
    <w:basedOn w:val="1"/>
    <w:next w:val="1"/>
    <w:link w:val="13"/>
    <w:semiHidden/>
    <w:unhideWhenUsed/>
    <w:qFormat/>
    <w:uiPriority w:val="0"/>
    <w:pPr>
      <w:keepNext/>
      <w:keepLines/>
      <w:spacing w:line="360" w:lineRule="auto"/>
      <w:outlineLvl w:val="2"/>
    </w:pPr>
    <w:rPr>
      <w:rFonts w:ascii="Calibri" w:hAnsi="Calibri" w:eastAsia="黑体" w:cs="Times New Roman"/>
      <w:bCs/>
      <w:sz w:val="28"/>
      <w:szCs w:val="30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Plain Text"/>
    <w:basedOn w:val="1"/>
    <w:qFormat/>
    <w:uiPriority w:val="0"/>
    <w:pPr>
      <w:ind w:firstLine="420" w:firstLineChars="200"/>
    </w:pPr>
    <w:rPr>
      <w:rFonts w:ascii="Times New Roman" w:hAnsi="Times New Roman" w:eastAsia="宋体"/>
      <w:sz w:val="24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customStyle="1" w:styleId="11">
    <w:name w:val="标题 1 Char"/>
    <w:link w:val="2"/>
    <w:qFormat/>
    <w:uiPriority w:val="0"/>
    <w:rPr>
      <w:rFonts w:ascii="Times New Roman" w:hAnsi="Times New Roman" w:eastAsia="黑体"/>
      <w:bCs/>
      <w:kern w:val="44"/>
      <w:sz w:val="32"/>
      <w:szCs w:val="44"/>
    </w:rPr>
  </w:style>
  <w:style w:type="character" w:customStyle="1" w:styleId="12">
    <w:name w:val="标题 2 Char"/>
    <w:link w:val="3"/>
    <w:qFormat/>
    <w:uiPriority w:val="0"/>
    <w:rPr>
      <w:rFonts w:ascii="Times New Roman" w:hAnsi="Times New Roman" w:eastAsia="黑体" w:cs="Times New Roman"/>
      <w:bCs/>
      <w:kern w:val="2"/>
      <w:sz w:val="30"/>
      <w:szCs w:val="32"/>
    </w:rPr>
  </w:style>
  <w:style w:type="character" w:customStyle="1" w:styleId="13">
    <w:name w:val="标题 3 Char"/>
    <w:link w:val="4"/>
    <w:uiPriority w:val="0"/>
    <w:rPr>
      <w:rFonts w:eastAsia="黑体"/>
      <w:bCs/>
      <w:kern w:val="2"/>
      <w:sz w:val="28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67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2019-01-12T03:22:00Z</dcterms:created>
  <dc:creator>安安安安安zZ</dc:creator>
  <cp:lastModifiedBy>安安安安安zZ</cp:lastModifiedBy>
  <dcterms:modified xsi:type="dcterms:W3CDTF">2019-01-16T11:16:13Z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