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3458C" w14:textId="77777777" w:rsidR="00BA3BB1" w:rsidRDefault="00BA3BB1" w:rsidP="00BA3BB1">
      <w:pPr>
        <w:pStyle w:val="Heading1"/>
        <w:spacing w:before="89"/>
        <w:ind w:firstLine="0"/>
      </w:pPr>
      <w:r>
        <w:rPr>
          <w:spacing w:val="-2"/>
          <w:w w:val="110"/>
        </w:rPr>
        <w:t>Appendix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1: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CA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Coversheet</w:t>
      </w:r>
    </w:p>
    <w:p w14:paraId="750FC0AE" w14:textId="77777777" w:rsidR="00BA3BB1" w:rsidRDefault="00BA3BB1" w:rsidP="00BA3BB1">
      <w:pPr>
        <w:pStyle w:val="BodyText"/>
        <w:spacing w:after="1"/>
        <w:rPr>
          <w:b/>
          <w:sz w:val="28"/>
        </w:rPr>
      </w:pPr>
    </w:p>
    <w:tbl>
      <w:tblPr>
        <w:tblW w:w="0" w:type="auto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1224"/>
        <w:gridCol w:w="1128"/>
        <w:gridCol w:w="628"/>
        <w:gridCol w:w="3768"/>
      </w:tblGrid>
      <w:tr w:rsidR="00BA3BB1" w14:paraId="355E5DD4" w14:textId="77777777" w:rsidTr="001E364B">
        <w:trPr>
          <w:trHeight w:hRule="exact" w:val="997"/>
        </w:trPr>
        <w:tc>
          <w:tcPr>
            <w:tcW w:w="2300" w:type="dxa"/>
            <w:tcBorders>
              <w:right w:val="single" w:sz="12" w:space="0" w:color="000000"/>
            </w:tcBorders>
          </w:tcPr>
          <w:p w14:paraId="785FD595" w14:textId="77777777" w:rsidR="00BA3BB1" w:rsidRDefault="00BA3BB1" w:rsidP="001E364B">
            <w:pPr>
              <w:pStyle w:val="TableParagraph"/>
              <w:spacing w:before="2"/>
              <w:ind w:left="0"/>
              <w:rPr>
                <w:rFonts w:ascii="Cambria"/>
                <w:b/>
                <w:sz w:val="9"/>
              </w:rPr>
            </w:pPr>
          </w:p>
          <w:p w14:paraId="0F91B76F" w14:textId="77777777" w:rsidR="00BA3BB1" w:rsidRDefault="007426DA" w:rsidP="001E364B">
            <w:pPr>
              <w:pStyle w:val="TableParagraph"/>
              <w:spacing w:before="0"/>
              <w:ind w:left="62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pict w14:anchorId="429A4B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i1025" type="#_x0000_t75" style="width:50.25pt;height:34.5pt;visibility:visible">
                  <v:imagedata r:id="rId10" o:title="dkitlogo(fullcolour)"/>
                  <o:lock v:ext="edit" aspectratio="f"/>
                </v:shape>
              </w:pict>
            </w:r>
          </w:p>
        </w:tc>
        <w:tc>
          <w:tcPr>
            <w:tcW w:w="6748" w:type="dxa"/>
            <w:gridSpan w:val="4"/>
            <w:tcBorders>
              <w:top w:val="single" w:sz="12" w:space="0" w:color="000000"/>
              <w:left w:val="single" w:sz="12" w:space="0" w:color="000000"/>
            </w:tcBorders>
          </w:tcPr>
          <w:p w14:paraId="6436CC01" w14:textId="77777777" w:rsidR="00BA3BB1" w:rsidRDefault="00BA3BB1" w:rsidP="001E364B">
            <w:pPr>
              <w:pStyle w:val="TableParagraph"/>
              <w:spacing w:before="4"/>
              <w:ind w:left="0"/>
              <w:rPr>
                <w:rFonts w:ascii="Cambria"/>
                <w:b/>
                <w:sz w:val="27"/>
              </w:rPr>
            </w:pPr>
          </w:p>
          <w:p w14:paraId="253D226C" w14:textId="77777777" w:rsidR="00BA3BB1" w:rsidRDefault="00BA3BB1" w:rsidP="001E364B">
            <w:pPr>
              <w:pStyle w:val="TableParagraph"/>
              <w:spacing w:before="0"/>
              <w:ind w:left="1259" w:right="1204"/>
              <w:jc w:val="center"/>
              <w:rPr>
                <w:b/>
                <w:sz w:val="28"/>
              </w:rPr>
            </w:pPr>
            <w:r>
              <w:rPr>
                <w:b/>
                <w:spacing w:val="-6"/>
                <w:w w:val="105"/>
                <w:sz w:val="28"/>
              </w:rPr>
              <w:t>Continuous</w:t>
            </w:r>
            <w:r>
              <w:rPr>
                <w:b/>
                <w:spacing w:val="-11"/>
                <w:w w:val="105"/>
                <w:sz w:val="28"/>
              </w:rPr>
              <w:t xml:space="preserve"> </w:t>
            </w:r>
            <w:r>
              <w:rPr>
                <w:b/>
                <w:spacing w:val="-6"/>
                <w:w w:val="105"/>
                <w:sz w:val="28"/>
              </w:rPr>
              <w:t>Assessment</w:t>
            </w:r>
            <w:r>
              <w:rPr>
                <w:b/>
                <w:spacing w:val="-12"/>
                <w:w w:val="105"/>
                <w:sz w:val="28"/>
              </w:rPr>
              <w:t xml:space="preserve"> </w:t>
            </w:r>
            <w:r>
              <w:rPr>
                <w:b/>
                <w:spacing w:val="-6"/>
                <w:w w:val="105"/>
                <w:sz w:val="28"/>
              </w:rPr>
              <w:t>Cover</w:t>
            </w:r>
            <w:r>
              <w:rPr>
                <w:b/>
                <w:spacing w:val="-11"/>
                <w:w w:val="105"/>
                <w:sz w:val="28"/>
              </w:rPr>
              <w:t xml:space="preserve"> </w:t>
            </w:r>
            <w:r>
              <w:rPr>
                <w:b/>
                <w:spacing w:val="-6"/>
                <w:w w:val="105"/>
                <w:sz w:val="28"/>
              </w:rPr>
              <w:t>Sheet</w:t>
            </w:r>
          </w:p>
        </w:tc>
      </w:tr>
      <w:tr w:rsidR="00BA3BB1" w14:paraId="443714C7" w14:textId="77777777" w:rsidTr="001E364B">
        <w:trPr>
          <w:trHeight w:hRule="exact" w:val="558"/>
        </w:trPr>
        <w:tc>
          <w:tcPr>
            <w:tcW w:w="4652" w:type="dxa"/>
            <w:gridSpan w:val="3"/>
          </w:tcPr>
          <w:p w14:paraId="00426AA2" w14:textId="037582D2" w:rsidR="00BA3BB1" w:rsidRDefault="00BA3BB1" w:rsidP="001E364B">
            <w:pPr>
              <w:pStyle w:val="TableParagraph"/>
              <w:spacing w:before="0" w:line="242" w:lineRule="exact"/>
              <w:ind w:left="112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Name:</w:t>
            </w:r>
            <w:r w:rsidR="00EF731D">
              <w:rPr>
                <w:spacing w:val="-2"/>
                <w:sz w:val="20"/>
              </w:rPr>
              <w:t xml:space="preserve"> Mark Zak White</w:t>
            </w:r>
            <w:r w:rsidR="007426DA">
              <w:rPr>
                <w:spacing w:val="-2"/>
                <w:sz w:val="20"/>
              </w:rPr>
              <w:t>, Lee Cunningham</w:t>
            </w:r>
          </w:p>
        </w:tc>
        <w:tc>
          <w:tcPr>
            <w:tcW w:w="4396" w:type="dxa"/>
            <w:gridSpan w:val="2"/>
          </w:tcPr>
          <w:p w14:paraId="0F016973" w14:textId="50D064F8" w:rsidR="00BA3BB1" w:rsidRDefault="00BA3BB1" w:rsidP="001E364B">
            <w:pPr>
              <w:pStyle w:val="TableParagraph"/>
              <w:spacing w:before="0" w:line="242" w:lineRule="exact"/>
              <w:ind w:left="78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  <w:r w:rsidR="00EF731D">
              <w:rPr>
                <w:spacing w:val="-2"/>
                <w:sz w:val="20"/>
              </w:rPr>
              <w:t xml:space="preserve"> D00273020</w:t>
            </w:r>
            <w:r w:rsidR="007426DA">
              <w:rPr>
                <w:spacing w:val="-2"/>
                <w:sz w:val="20"/>
              </w:rPr>
              <w:t>, D00242101</w:t>
            </w:r>
          </w:p>
        </w:tc>
      </w:tr>
      <w:tr w:rsidR="00BA3BB1" w14:paraId="5D728FB3" w14:textId="77777777" w:rsidTr="001E364B">
        <w:trPr>
          <w:trHeight w:hRule="exact" w:val="515"/>
        </w:trPr>
        <w:tc>
          <w:tcPr>
            <w:tcW w:w="3524" w:type="dxa"/>
            <w:gridSpan w:val="2"/>
            <w:vMerge w:val="restart"/>
          </w:tcPr>
          <w:p w14:paraId="102500C0" w14:textId="0E8A2BF9" w:rsidR="00BA3BB1" w:rsidRDefault="00BA3BB1" w:rsidP="001E364B">
            <w:pPr>
              <w:pStyle w:val="TableParagraph"/>
              <w:spacing w:before="1"/>
              <w:ind w:left="11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Programme</w:t>
            </w:r>
            <w:proofErr w:type="spellEnd"/>
            <w:r>
              <w:rPr>
                <w:spacing w:val="-2"/>
                <w:sz w:val="20"/>
              </w:rPr>
              <w:t>:</w:t>
            </w:r>
            <w:r w:rsidR="00EF731D">
              <w:rPr>
                <w:spacing w:val="-2"/>
                <w:sz w:val="20"/>
              </w:rPr>
              <w:t xml:space="preserve"> Computing in Games and Extended Reality</w:t>
            </w:r>
            <w:r w:rsidR="007426DA">
              <w:rPr>
                <w:spacing w:val="-2"/>
                <w:sz w:val="20"/>
              </w:rPr>
              <w:t>, Computing in Computer Animation</w:t>
            </w:r>
          </w:p>
        </w:tc>
        <w:tc>
          <w:tcPr>
            <w:tcW w:w="1756" w:type="dxa"/>
            <w:gridSpan w:val="2"/>
            <w:vMerge w:val="restart"/>
          </w:tcPr>
          <w:p w14:paraId="769A855C" w14:textId="75CCA73D" w:rsidR="00BA3BB1" w:rsidRDefault="00BA3BB1" w:rsidP="001E364B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Stage:</w:t>
            </w:r>
            <w:r w:rsidR="00EF731D">
              <w:rPr>
                <w:spacing w:val="-2"/>
                <w:sz w:val="20"/>
              </w:rPr>
              <w:t>1</w:t>
            </w:r>
          </w:p>
        </w:tc>
        <w:tc>
          <w:tcPr>
            <w:tcW w:w="3768" w:type="dxa"/>
          </w:tcPr>
          <w:p w14:paraId="20FB22CB" w14:textId="77777777" w:rsidR="00BA3BB1" w:rsidRDefault="00BA3BB1" w:rsidP="001E364B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Checklist:</w:t>
            </w:r>
          </w:p>
        </w:tc>
      </w:tr>
      <w:tr w:rsidR="00BA3BB1" w14:paraId="5591D70A" w14:textId="77777777" w:rsidTr="001E364B">
        <w:trPr>
          <w:trHeight w:hRule="exact" w:val="259"/>
        </w:trPr>
        <w:tc>
          <w:tcPr>
            <w:tcW w:w="3524" w:type="dxa"/>
            <w:gridSpan w:val="2"/>
            <w:vMerge/>
            <w:tcBorders>
              <w:top w:val="nil"/>
            </w:tcBorders>
          </w:tcPr>
          <w:p w14:paraId="0EFFAA96" w14:textId="77777777" w:rsidR="00BA3BB1" w:rsidRDefault="00BA3BB1" w:rsidP="001E364B">
            <w:pPr>
              <w:rPr>
                <w:sz w:val="2"/>
                <w:szCs w:val="2"/>
              </w:rPr>
            </w:pPr>
          </w:p>
        </w:tc>
        <w:tc>
          <w:tcPr>
            <w:tcW w:w="1756" w:type="dxa"/>
            <w:gridSpan w:val="2"/>
            <w:vMerge/>
            <w:tcBorders>
              <w:top w:val="nil"/>
            </w:tcBorders>
          </w:tcPr>
          <w:p w14:paraId="013FE6D5" w14:textId="77777777" w:rsidR="00BA3BB1" w:rsidRDefault="00BA3BB1" w:rsidP="001E364B">
            <w:pPr>
              <w:rPr>
                <w:sz w:val="2"/>
                <w:szCs w:val="2"/>
              </w:rPr>
            </w:pPr>
          </w:p>
        </w:tc>
        <w:tc>
          <w:tcPr>
            <w:tcW w:w="3768" w:type="dxa"/>
            <w:vMerge w:val="restart"/>
          </w:tcPr>
          <w:p w14:paraId="0B871E8C" w14:textId="77777777" w:rsidR="00BA3BB1" w:rsidRDefault="00BA3BB1" w:rsidP="001E364B">
            <w:pPr>
              <w:pStyle w:val="TableParagraph"/>
              <w:spacing w:before="11"/>
              <w:ind w:left="0"/>
              <w:rPr>
                <w:rFonts w:ascii="Cambria"/>
                <w:b/>
                <w:sz w:val="20"/>
              </w:rPr>
            </w:pPr>
          </w:p>
          <w:p w14:paraId="59AB97EE" w14:textId="77777777" w:rsidR="00BA3BB1" w:rsidRDefault="00BA3BB1" w:rsidP="001E364B">
            <w:pPr>
              <w:pStyle w:val="TableParagraph"/>
              <w:tabs>
                <w:tab w:val="left" w:pos="2904"/>
              </w:tabs>
              <w:spacing w:before="0"/>
              <w:ind w:left="112"/>
              <w:rPr>
                <w:rFonts w:ascii="Arial"/>
                <w:sz w:val="19"/>
              </w:rPr>
            </w:pPr>
            <w:r>
              <w:rPr>
                <w:spacing w:val="-2"/>
                <w:w w:val="95"/>
                <w:sz w:val="20"/>
              </w:rPr>
              <w:t>Re-read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brief</w:t>
            </w:r>
            <w:r>
              <w:rPr>
                <w:sz w:val="20"/>
              </w:rPr>
              <w:tab/>
            </w:r>
            <w:r>
              <w:rPr>
                <w:rFonts w:ascii="Arial"/>
                <w:spacing w:val="-10"/>
                <w:w w:val="125"/>
                <w:sz w:val="19"/>
              </w:rPr>
              <w:t>0</w:t>
            </w:r>
          </w:p>
          <w:p w14:paraId="26F07E36" w14:textId="77777777" w:rsidR="00BA3BB1" w:rsidRDefault="00BA3BB1" w:rsidP="001E364B">
            <w:pPr>
              <w:pStyle w:val="TableParagraph"/>
              <w:spacing w:before="10"/>
              <w:ind w:left="0"/>
              <w:rPr>
                <w:rFonts w:ascii="Cambria"/>
                <w:b/>
                <w:sz w:val="26"/>
              </w:rPr>
            </w:pPr>
          </w:p>
          <w:p w14:paraId="73269942" w14:textId="77777777" w:rsidR="00BA3BB1" w:rsidRDefault="00BA3BB1" w:rsidP="001E364B">
            <w:pPr>
              <w:pStyle w:val="TableParagraph"/>
              <w:tabs>
                <w:tab w:val="left" w:pos="2897"/>
              </w:tabs>
              <w:spacing w:before="1"/>
              <w:ind w:left="112"/>
              <w:rPr>
                <w:rFonts w:ascii="Arial"/>
                <w:sz w:val="19"/>
              </w:rPr>
            </w:pPr>
            <w:r>
              <w:rPr>
                <w:w w:val="95"/>
                <w:sz w:val="20"/>
              </w:rPr>
              <w:t>References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Bibliography</w:t>
            </w:r>
            <w:r>
              <w:rPr>
                <w:sz w:val="20"/>
              </w:rPr>
              <w:tab/>
            </w:r>
            <w:r>
              <w:rPr>
                <w:rFonts w:ascii="Arial"/>
                <w:spacing w:val="-10"/>
                <w:w w:val="130"/>
                <w:sz w:val="19"/>
              </w:rPr>
              <w:t>0</w:t>
            </w:r>
          </w:p>
          <w:p w14:paraId="2AD2694C" w14:textId="77777777" w:rsidR="00BA3BB1" w:rsidRDefault="00BA3BB1" w:rsidP="001E364B">
            <w:pPr>
              <w:pStyle w:val="TableParagraph"/>
              <w:spacing w:before="11"/>
              <w:ind w:left="0"/>
              <w:rPr>
                <w:rFonts w:ascii="Cambria"/>
                <w:b/>
                <w:sz w:val="20"/>
              </w:rPr>
            </w:pPr>
          </w:p>
          <w:p w14:paraId="651E46DF" w14:textId="77777777" w:rsidR="00BA3BB1" w:rsidRDefault="00BA3BB1" w:rsidP="001E364B">
            <w:pPr>
              <w:pStyle w:val="TableParagraph"/>
              <w:tabs>
                <w:tab w:val="left" w:pos="2897"/>
              </w:tabs>
              <w:spacing w:before="0"/>
              <w:ind w:left="112"/>
              <w:rPr>
                <w:rFonts w:ascii="Arial"/>
                <w:sz w:val="19"/>
              </w:rPr>
            </w:pPr>
            <w:r>
              <w:rPr>
                <w:spacing w:val="-2"/>
                <w:w w:val="115"/>
                <w:sz w:val="20"/>
              </w:rPr>
              <w:t>Proofread</w:t>
            </w:r>
            <w:r>
              <w:rPr>
                <w:sz w:val="20"/>
              </w:rPr>
              <w:tab/>
            </w:r>
            <w:r>
              <w:rPr>
                <w:rFonts w:ascii="Arial"/>
                <w:spacing w:val="-10"/>
                <w:w w:val="130"/>
                <w:sz w:val="19"/>
              </w:rPr>
              <w:t>0</w:t>
            </w:r>
          </w:p>
        </w:tc>
      </w:tr>
      <w:tr w:rsidR="00BA3BB1" w14:paraId="30695BCC" w14:textId="77777777" w:rsidTr="001E364B">
        <w:trPr>
          <w:trHeight w:hRule="exact" w:val="455"/>
        </w:trPr>
        <w:tc>
          <w:tcPr>
            <w:tcW w:w="5280" w:type="dxa"/>
            <w:gridSpan w:val="4"/>
          </w:tcPr>
          <w:p w14:paraId="56F38867" w14:textId="6A5C0648" w:rsidR="00BA3BB1" w:rsidRDefault="00BA3BB1" w:rsidP="001E364B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Module:</w:t>
            </w:r>
            <w:r w:rsidR="00EF731D">
              <w:rPr>
                <w:spacing w:val="-2"/>
                <w:sz w:val="20"/>
              </w:rPr>
              <w:t xml:space="preserve"> Data Analytics</w:t>
            </w:r>
          </w:p>
        </w:tc>
        <w:tc>
          <w:tcPr>
            <w:tcW w:w="3768" w:type="dxa"/>
            <w:vMerge/>
            <w:tcBorders>
              <w:top w:val="nil"/>
            </w:tcBorders>
          </w:tcPr>
          <w:p w14:paraId="57C4B53A" w14:textId="77777777" w:rsidR="00BA3BB1" w:rsidRDefault="00BA3BB1" w:rsidP="001E364B">
            <w:pPr>
              <w:rPr>
                <w:sz w:val="2"/>
                <w:szCs w:val="2"/>
              </w:rPr>
            </w:pPr>
          </w:p>
        </w:tc>
      </w:tr>
      <w:tr w:rsidR="00BA3BB1" w14:paraId="4AA86126" w14:textId="77777777" w:rsidTr="001E364B">
        <w:trPr>
          <w:trHeight w:hRule="exact" w:val="450"/>
        </w:trPr>
        <w:tc>
          <w:tcPr>
            <w:tcW w:w="3524" w:type="dxa"/>
            <w:gridSpan w:val="2"/>
          </w:tcPr>
          <w:p w14:paraId="54F35FE6" w14:textId="6A47B9A6" w:rsidR="00BA3BB1" w:rsidRDefault="00BA3BB1" w:rsidP="001E364B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Due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Date:</w:t>
            </w:r>
            <w:r w:rsidR="00EF731D">
              <w:rPr>
                <w:spacing w:val="-2"/>
                <w:sz w:val="20"/>
              </w:rPr>
              <w:t xml:space="preserve"> 2</w:t>
            </w:r>
            <w:r w:rsidR="007426DA">
              <w:rPr>
                <w:spacing w:val="-2"/>
                <w:sz w:val="20"/>
              </w:rPr>
              <w:t>0</w:t>
            </w:r>
            <w:r w:rsidR="00EF731D">
              <w:rPr>
                <w:spacing w:val="-2"/>
                <w:sz w:val="20"/>
              </w:rPr>
              <w:t>/12/2023</w:t>
            </w:r>
          </w:p>
        </w:tc>
        <w:tc>
          <w:tcPr>
            <w:tcW w:w="1756" w:type="dxa"/>
            <w:gridSpan w:val="2"/>
          </w:tcPr>
          <w:p w14:paraId="17B2DCA3" w14:textId="47505CE0" w:rsidR="00BA3BB1" w:rsidRDefault="00BA3BB1" w:rsidP="001E364B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Pages:</w:t>
            </w:r>
            <w:r w:rsidR="00EF731D">
              <w:rPr>
                <w:spacing w:val="-2"/>
                <w:sz w:val="20"/>
              </w:rPr>
              <w:t>NA</w:t>
            </w:r>
            <w:proofErr w:type="spellEnd"/>
          </w:p>
        </w:tc>
        <w:tc>
          <w:tcPr>
            <w:tcW w:w="3768" w:type="dxa"/>
            <w:vMerge/>
            <w:tcBorders>
              <w:top w:val="nil"/>
            </w:tcBorders>
          </w:tcPr>
          <w:p w14:paraId="43C72A23" w14:textId="77777777" w:rsidR="00BA3BB1" w:rsidRDefault="00BA3BB1" w:rsidP="001E364B">
            <w:pPr>
              <w:rPr>
                <w:sz w:val="2"/>
                <w:szCs w:val="2"/>
              </w:rPr>
            </w:pPr>
          </w:p>
        </w:tc>
      </w:tr>
      <w:tr w:rsidR="00BA3BB1" w14:paraId="3F7B8238" w14:textId="77777777" w:rsidTr="001E364B">
        <w:trPr>
          <w:trHeight w:hRule="exact" w:val="457"/>
        </w:trPr>
        <w:tc>
          <w:tcPr>
            <w:tcW w:w="5280" w:type="dxa"/>
            <w:gridSpan w:val="4"/>
          </w:tcPr>
          <w:p w14:paraId="38A3BFE1" w14:textId="2BBAF5CA" w:rsidR="00BA3BB1" w:rsidRDefault="00BA3BB1" w:rsidP="001E364B">
            <w:pPr>
              <w:pStyle w:val="TableParagraph"/>
              <w:spacing w:before="3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Lecturer’s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Name:</w:t>
            </w:r>
            <w:r w:rsidR="00EF731D">
              <w:rPr>
                <w:spacing w:val="-2"/>
                <w:sz w:val="20"/>
              </w:rPr>
              <w:t xml:space="preserve"> Niall McGuiness</w:t>
            </w:r>
          </w:p>
        </w:tc>
        <w:tc>
          <w:tcPr>
            <w:tcW w:w="3768" w:type="dxa"/>
            <w:vMerge/>
            <w:tcBorders>
              <w:top w:val="nil"/>
            </w:tcBorders>
          </w:tcPr>
          <w:p w14:paraId="7D04E2BE" w14:textId="77777777" w:rsidR="00BA3BB1" w:rsidRDefault="00BA3BB1" w:rsidP="001E364B">
            <w:pPr>
              <w:rPr>
                <w:sz w:val="2"/>
                <w:szCs w:val="2"/>
              </w:rPr>
            </w:pPr>
          </w:p>
        </w:tc>
      </w:tr>
      <w:tr w:rsidR="00BA3BB1" w14:paraId="7DC86D1B" w14:textId="77777777" w:rsidTr="001E364B">
        <w:trPr>
          <w:trHeight w:hRule="exact" w:val="896"/>
        </w:trPr>
        <w:tc>
          <w:tcPr>
            <w:tcW w:w="5280" w:type="dxa"/>
            <w:gridSpan w:val="4"/>
          </w:tcPr>
          <w:p w14:paraId="003F671A" w14:textId="51B98C3B" w:rsidR="00BA3BB1" w:rsidRDefault="00BA3BB1" w:rsidP="001E364B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and/or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Description/Topic:</w:t>
            </w:r>
            <w:r w:rsidR="00EF731D">
              <w:rPr>
                <w:spacing w:val="-2"/>
                <w:sz w:val="20"/>
              </w:rPr>
              <w:t xml:space="preserve"> GCA1</w:t>
            </w:r>
          </w:p>
        </w:tc>
        <w:tc>
          <w:tcPr>
            <w:tcW w:w="3768" w:type="dxa"/>
          </w:tcPr>
          <w:p w14:paraId="1B63123C" w14:textId="77777777" w:rsidR="00BA3BB1" w:rsidRDefault="00BA3BB1" w:rsidP="001E364B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Mode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Submission:</w:t>
            </w:r>
          </w:p>
          <w:p w14:paraId="42BF4DB5" w14:textId="77777777" w:rsidR="00BA3BB1" w:rsidRDefault="00BA3BB1" w:rsidP="001E364B">
            <w:pPr>
              <w:pStyle w:val="TableParagraph"/>
              <w:spacing w:before="10"/>
              <w:ind w:left="0"/>
              <w:rPr>
                <w:rFonts w:ascii="Cambria"/>
                <w:b/>
                <w:sz w:val="16"/>
              </w:rPr>
            </w:pPr>
          </w:p>
          <w:p w14:paraId="4014ECAD" w14:textId="51E5E4B8" w:rsidR="00BA3BB1" w:rsidRDefault="00BA3BB1" w:rsidP="001E364B">
            <w:pPr>
              <w:pStyle w:val="TableParagraph"/>
              <w:tabs>
                <w:tab w:val="left" w:pos="1482"/>
              </w:tabs>
              <w:spacing w:before="0"/>
              <w:ind w:left="105"/>
              <w:rPr>
                <w:rFonts w:ascii="Arial"/>
                <w:sz w:val="19"/>
              </w:rPr>
            </w:pPr>
            <w:r>
              <w:rPr>
                <w:spacing w:val="-7"/>
                <w:w w:val="95"/>
                <w:sz w:val="20"/>
              </w:rPr>
              <w:t>Softcopy</w:t>
            </w:r>
            <w:r>
              <w:rPr>
                <w:spacing w:val="-18"/>
                <w:w w:val="125"/>
                <w:sz w:val="20"/>
              </w:rPr>
              <w:t xml:space="preserve"> </w:t>
            </w:r>
            <w:r w:rsidR="007426DA">
              <w:rPr>
                <w:rFonts w:ascii="Arial"/>
                <w:spacing w:val="-10"/>
                <w:w w:val="125"/>
                <w:sz w:val="19"/>
              </w:rPr>
              <w:t>1</w:t>
            </w:r>
            <w:r>
              <w:rPr>
                <w:rFonts w:ascii="Arial"/>
                <w:sz w:val="19"/>
              </w:rPr>
              <w:tab/>
            </w:r>
            <w:r>
              <w:rPr>
                <w:sz w:val="20"/>
              </w:rPr>
              <w:t>Hardcopy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0"/>
                <w:w w:val="130"/>
                <w:sz w:val="19"/>
              </w:rPr>
              <w:t>0</w:t>
            </w:r>
          </w:p>
        </w:tc>
      </w:tr>
      <w:tr w:rsidR="00BA3BB1" w14:paraId="29EA3BD3" w14:textId="77777777" w:rsidTr="001E364B">
        <w:trPr>
          <w:trHeight w:hRule="exact" w:val="3965"/>
        </w:trPr>
        <w:tc>
          <w:tcPr>
            <w:tcW w:w="9048" w:type="dxa"/>
            <w:gridSpan w:val="5"/>
          </w:tcPr>
          <w:p w14:paraId="0D0E90DC" w14:textId="77777777" w:rsidR="00BA3BB1" w:rsidRDefault="00BA3BB1" w:rsidP="001E364B">
            <w:pPr>
              <w:pStyle w:val="TableParagraph"/>
              <w:spacing w:before="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declare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that:</w:t>
            </w:r>
          </w:p>
          <w:p w14:paraId="02D7F8B4" w14:textId="77777777" w:rsidR="00BA3BB1" w:rsidRDefault="00BA3BB1" w:rsidP="001E364B">
            <w:pPr>
              <w:pStyle w:val="TableParagraph"/>
              <w:numPr>
                <w:ilvl w:val="0"/>
                <w:numId w:val="1"/>
              </w:numPr>
              <w:tabs>
                <w:tab w:val="left" w:pos="861"/>
              </w:tabs>
              <w:spacing w:before="107"/>
              <w:ind w:right="500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entirely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own,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copied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person’s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words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or ideas, except as specifically acknowledged through the use of inverted commas and in-text </w:t>
            </w:r>
            <w:proofErr w:type="gramStart"/>
            <w:r>
              <w:rPr>
                <w:spacing w:val="-2"/>
                <w:sz w:val="20"/>
              </w:rPr>
              <w:t>references;</w:t>
            </w:r>
            <w:proofErr w:type="gramEnd"/>
          </w:p>
          <w:p w14:paraId="326CCE62" w14:textId="77777777" w:rsidR="00BA3BB1" w:rsidRDefault="00BA3BB1" w:rsidP="001E364B">
            <w:pPr>
              <w:pStyle w:val="TableParagraph"/>
              <w:numPr>
                <w:ilvl w:val="0"/>
                <w:numId w:val="1"/>
              </w:numPr>
              <w:tabs>
                <w:tab w:val="left" w:pos="861"/>
              </w:tabs>
              <w:spacing w:before="71"/>
              <w:ind w:right="1211"/>
              <w:rPr>
                <w:sz w:val="20"/>
              </w:rPr>
            </w:pPr>
            <w:r>
              <w:rPr>
                <w:spacing w:val="-4"/>
                <w:sz w:val="20"/>
              </w:rPr>
              <w:t>No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part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assignment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written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other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person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except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where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such </w:t>
            </w:r>
            <w:r>
              <w:rPr>
                <w:sz w:val="20"/>
              </w:rPr>
              <w:t xml:space="preserve">collaboration has been </w:t>
            </w:r>
            <w:proofErr w:type="spellStart"/>
            <w:r>
              <w:rPr>
                <w:sz w:val="20"/>
              </w:rPr>
              <w:t>authorised</w:t>
            </w:r>
            <w:proofErr w:type="spellEnd"/>
            <w:r>
              <w:rPr>
                <w:sz w:val="20"/>
              </w:rPr>
              <w:t xml:space="preserve"> by the lecturer </w:t>
            </w:r>
            <w:proofErr w:type="gramStart"/>
            <w:r>
              <w:rPr>
                <w:sz w:val="20"/>
              </w:rPr>
              <w:t>concerned;</w:t>
            </w:r>
            <w:proofErr w:type="gramEnd"/>
          </w:p>
          <w:p w14:paraId="133659E7" w14:textId="77777777" w:rsidR="00BA3BB1" w:rsidRDefault="00BA3BB1" w:rsidP="001E364B">
            <w:pPr>
              <w:pStyle w:val="TableParagraph"/>
              <w:numPr>
                <w:ilvl w:val="0"/>
                <w:numId w:val="1"/>
              </w:numPr>
              <w:tabs>
                <w:tab w:val="left" w:pos="861"/>
              </w:tabs>
              <w:spacing w:before="72"/>
              <w:ind w:right="1166"/>
              <w:rPr>
                <w:sz w:val="20"/>
              </w:rPr>
            </w:pPr>
            <w:r>
              <w:rPr>
                <w:spacing w:val="-4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understand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bound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4"/>
                <w:sz w:val="20"/>
              </w:rPr>
              <w:t>DkIT</w:t>
            </w:r>
            <w:proofErr w:type="spellEnd"/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Academic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Integrity Policy.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understand 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may be </w:t>
            </w:r>
            <w:proofErr w:type="spellStart"/>
            <w:r>
              <w:rPr>
                <w:sz w:val="20"/>
              </w:rPr>
              <w:t>penalised</w:t>
            </w:r>
            <w:proofErr w:type="spellEnd"/>
            <w:r>
              <w:rPr>
                <w:sz w:val="20"/>
              </w:rPr>
              <w:t xml:space="preserve"> if I have violated the policy in any </w:t>
            </w:r>
            <w:proofErr w:type="gramStart"/>
            <w:r>
              <w:rPr>
                <w:sz w:val="20"/>
              </w:rPr>
              <w:t>way;</w:t>
            </w:r>
            <w:proofErr w:type="gramEnd"/>
          </w:p>
          <w:p w14:paraId="2723A44C" w14:textId="77777777" w:rsidR="00BA3BB1" w:rsidRDefault="00BA3BB1" w:rsidP="001E364B">
            <w:pPr>
              <w:pStyle w:val="TableParagraph"/>
              <w:numPr>
                <w:ilvl w:val="0"/>
                <w:numId w:val="1"/>
              </w:numPr>
              <w:tabs>
                <w:tab w:val="left" w:pos="861"/>
              </w:tabs>
              <w:spacing w:before="109"/>
              <w:ind w:right="705"/>
              <w:rPr>
                <w:sz w:val="20"/>
              </w:rPr>
            </w:pPr>
            <w:r>
              <w:rPr>
                <w:spacing w:val="-2"/>
                <w:sz w:val="20"/>
              </w:rPr>
              <w:t>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assignment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submitted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module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at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DkIT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institution, </w:t>
            </w:r>
            <w:r>
              <w:rPr>
                <w:sz w:val="20"/>
              </w:rPr>
              <w:t xml:space="preserve">unless </w:t>
            </w:r>
            <w:proofErr w:type="spellStart"/>
            <w:r>
              <w:rPr>
                <w:sz w:val="20"/>
              </w:rPr>
              <w:t>authorised</w:t>
            </w:r>
            <w:proofErr w:type="spellEnd"/>
            <w:r>
              <w:rPr>
                <w:sz w:val="20"/>
              </w:rPr>
              <w:t xml:space="preserve"> by the relevant Lecturer(s</w:t>
            </w:r>
            <w:proofErr w:type="gramStart"/>
            <w:r>
              <w:rPr>
                <w:sz w:val="20"/>
              </w:rPr>
              <w:t>);</w:t>
            </w:r>
            <w:proofErr w:type="gramEnd"/>
          </w:p>
          <w:p w14:paraId="1D62C5FD" w14:textId="77777777" w:rsidR="00BA3BB1" w:rsidRDefault="00BA3BB1" w:rsidP="001E364B">
            <w:pPr>
              <w:pStyle w:val="TableParagraph"/>
              <w:numPr>
                <w:ilvl w:val="0"/>
                <w:numId w:val="1"/>
              </w:numPr>
              <w:tabs>
                <w:tab w:val="left" w:pos="861"/>
              </w:tabs>
              <w:spacing w:before="72"/>
              <w:ind w:hanging="38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abided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down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assignment.</w:t>
            </w:r>
          </w:p>
          <w:p w14:paraId="71522E3C" w14:textId="0544D7CC" w:rsidR="00BA3BB1" w:rsidRDefault="007426DA" w:rsidP="001E364B">
            <w:pPr>
              <w:pStyle w:val="TableParagraph"/>
              <w:spacing w:before="5"/>
              <w:ind w:left="0"/>
              <w:rPr>
                <w:rFonts w:ascii="Cambria"/>
                <w:b/>
                <w:sz w:val="24"/>
              </w:rPr>
            </w:pPr>
            <w:r>
              <w:rPr>
                <w:noProof/>
              </w:rPr>
              <w:pict w14:anchorId="3EE33C5A">
                <v:shape id="_x0000_s1029" type="#_x0000_t75" style="position:absolute;margin-left:186.25pt;margin-top:7.3pt;width:71.25pt;height:22.35pt;z-index:2;mso-position-horizontal-relative:text;mso-position-vertical-relative:text;mso-width-relative:page;mso-height-relative:page">
                  <v:imagedata r:id="rId11" o:title=""/>
                  <w10:wrap type="square"/>
                </v:shape>
              </w:pict>
            </w:r>
            <w:r>
              <w:rPr>
                <w:noProof/>
              </w:rPr>
              <w:pict w14:anchorId="2AA085BE">
                <v:shape id="_x0000_s1028" type="#_x0000_t75" style="position:absolute;margin-left:67pt;margin-top:10.65pt;width:85.5pt;height:17.9pt;z-index:1;mso-position-horizontal-relative:text;mso-position-vertical-relative:text;mso-width-relative:page;mso-height-relative:page">
                  <v:imagedata r:id="rId12" o:title=""/>
                  <w10:wrap type="square"/>
                </v:shape>
              </w:pict>
            </w:r>
          </w:p>
          <w:p w14:paraId="78C49DE4" w14:textId="6A9B6921" w:rsidR="00BA3BB1" w:rsidRDefault="00BA3BB1" w:rsidP="001E364B">
            <w:pPr>
              <w:pStyle w:val="TableParagraph"/>
              <w:tabs>
                <w:tab w:val="left" w:pos="6722"/>
              </w:tabs>
              <w:spacing w:before="0"/>
              <w:ind w:left="112"/>
              <w:rPr>
                <w:sz w:val="20"/>
              </w:rPr>
            </w:pPr>
            <w:r>
              <w:rPr>
                <w:b/>
                <w:spacing w:val="-4"/>
              </w:rPr>
              <w:t>Signature</w:t>
            </w:r>
            <w:r>
              <w:rPr>
                <w:spacing w:val="-4"/>
                <w:sz w:val="20"/>
              </w:rPr>
              <w:t>.</w:t>
            </w:r>
            <w:r>
              <w:rPr>
                <w:sz w:val="20"/>
              </w:rPr>
              <w:tab/>
            </w:r>
            <w:r>
              <w:rPr>
                <w:b/>
                <w:spacing w:val="-6"/>
                <w:sz w:val="20"/>
              </w:rPr>
              <w:t>Date</w:t>
            </w:r>
            <w:r>
              <w:rPr>
                <w:spacing w:val="-6"/>
                <w:sz w:val="20"/>
              </w:rPr>
              <w:t>......</w:t>
            </w:r>
            <w:r w:rsidR="00EF731D">
              <w:rPr>
                <w:spacing w:val="-6"/>
                <w:sz w:val="20"/>
              </w:rPr>
              <w:t>20/12/2023</w:t>
            </w:r>
            <w:r>
              <w:rPr>
                <w:spacing w:val="-6"/>
                <w:sz w:val="20"/>
              </w:rPr>
              <w:t>............</w:t>
            </w:r>
            <w:r>
              <w:rPr>
                <w:spacing w:val="6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............</w:t>
            </w:r>
          </w:p>
        </w:tc>
      </w:tr>
    </w:tbl>
    <w:p w14:paraId="1A05DB35" w14:textId="77777777" w:rsidR="00BA3BB1" w:rsidRDefault="00BA3BB1" w:rsidP="00BA3BB1">
      <w:pPr>
        <w:pStyle w:val="BodyText"/>
        <w:rPr>
          <w:b/>
          <w:sz w:val="32"/>
        </w:rPr>
      </w:pPr>
    </w:p>
    <w:p w14:paraId="6DB733A7" w14:textId="77777777" w:rsidR="00BA3BB1" w:rsidRDefault="00BA3BB1" w:rsidP="00BA3BB1">
      <w:pPr>
        <w:spacing w:before="195"/>
        <w:ind w:left="320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Lecturer’s</w:t>
      </w:r>
      <w:r>
        <w:rPr>
          <w:rFonts w:ascii="Calibri" w:hAnsi="Calibri"/>
          <w:b/>
          <w:spacing w:val="15"/>
          <w:sz w:val="20"/>
        </w:rPr>
        <w:t xml:space="preserve"> </w:t>
      </w:r>
      <w:r>
        <w:rPr>
          <w:rFonts w:ascii="Calibri" w:hAnsi="Calibri"/>
          <w:b/>
          <w:spacing w:val="-2"/>
          <w:sz w:val="20"/>
        </w:rPr>
        <w:t>Comments:</w:t>
      </w:r>
    </w:p>
    <w:p w14:paraId="28457EBD" w14:textId="77777777" w:rsidR="00BA3BB1" w:rsidRDefault="00BA3BB1" w:rsidP="00BA3BB1">
      <w:pPr>
        <w:pStyle w:val="BodyText"/>
        <w:rPr>
          <w:rFonts w:ascii="Calibri"/>
          <w:b/>
          <w:sz w:val="20"/>
        </w:rPr>
      </w:pPr>
    </w:p>
    <w:p w14:paraId="0D1BCFE3" w14:textId="77777777" w:rsidR="00BA3BB1" w:rsidRDefault="00BA3BB1" w:rsidP="00BA3BB1">
      <w:pPr>
        <w:pStyle w:val="BodyText"/>
        <w:rPr>
          <w:rFonts w:ascii="Calibri"/>
          <w:b/>
          <w:sz w:val="20"/>
        </w:rPr>
      </w:pPr>
    </w:p>
    <w:p w14:paraId="7F02E5EB" w14:textId="77777777" w:rsidR="00BA3BB1" w:rsidRDefault="00BA3BB1" w:rsidP="00BA3BB1">
      <w:pPr>
        <w:pStyle w:val="BodyText"/>
        <w:rPr>
          <w:rFonts w:ascii="Calibri"/>
          <w:b/>
          <w:sz w:val="20"/>
        </w:rPr>
      </w:pPr>
    </w:p>
    <w:p w14:paraId="2D3B59E4" w14:textId="77777777" w:rsidR="00BA3BB1" w:rsidRDefault="00BA3BB1" w:rsidP="00BA3BB1">
      <w:pPr>
        <w:pStyle w:val="BodyText"/>
        <w:rPr>
          <w:rFonts w:ascii="Calibri"/>
          <w:b/>
          <w:sz w:val="20"/>
        </w:rPr>
      </w:pPr>
    </w:p>
    <w:p w14:paraId="58F43A7F" w14:textId="77777777" w:rsidR="00BA3BB1" w:rsidRDefault="00BA3BB1" w:rsidP="00BA3BB1">
      <w:pPr>
        <w:pStyle w:val="BodyText"/>
        <w:rPr>
          <w:rFonts w:ascii="Calibri"/>
          <w:b/>
          <w:sz w:val="20"/>
        </w:rPr>
      </w:pPr>
    </w:p>
    <w:p w14:paraId="2C74FC98" w14:textId="77777777" w:rsidR="00BA3BB1" w:rsidRDefault="00BA3BB1" w:rsidP="00BA3BB1">
      <w:pPr>
        <w:pStyle w:val="BodyText"/>
        <w:rPr>
          <w:rFonts w:ascii="Calibri"/>
          <w:b/>
          <w:sz w:val="20"/>
        </w:rPr>
      </w:pPr>
    </w:p>
    <w:p w14:paraId="1F0B209F" w14:textId="77777777" w:rsidR="00BA3BB1" w:rsidRDefault="00BA3BB1" w:rsidP="00BA3BB1">
      <w:pPr>
        <w:pStyle w:val="BodyText"/>
        <w:rPr>
          <w:rFonts w:ascii="Calibri"/>
          <w:b/>
          <w:sz w:val="20"/>
        </w:rPr>
      </w:pPr>
    </w:p>
    <w:p w14:paraId="08EF3F98" w14:textId="77777777" w:rsidR="00BA3BB1" w:rsidRDefault="00BA3BB1" w:rsidP="00BA3BB1">
      <w:pPr>
        <w:pStyle w:val="BodyText"/>
        <w:rPr>
          <w:rFonts w:ascii="Calibri"/>
          <w:b/>
          <w:sz w:val="20"/>
        </w:rPr>
      </w:pPr>
    </w:p>
    <w:p w14:paraId="5D6756CD" w14:textId="77777777" w:rsidR="00BA3BB1" w:rsidRDefault="00BA3BB1" w:rsidP="00BA3BB1">
      <w:pPr>
        <w:pStyle w:val="BodyText"/>
        <w:rPr>
          <w:rFonts w:ascii="Calibri"/>
          <w:b/>
          <w:sz w:val="20"/>
        </w:rPr>
      </w:pPr>
    </w:p>
    <w:p w14:paraId="6079D33B" w14:textId="77777777" w:rsidR="00BA3BB1" w:rsidRDefault="00BA3BB1" w:rsidP="00BA3BB1">
      <w:pPr>
        <w:pStyle w:val="BodyText"/>
        <w:rPr>
          <w:rFonts w:ascii="Calibri"/>
          <w:b/>
          <w:sz w:val="20"/>
        </w:rPr>
      </w:pPr>
    </w:p>
    <w:p w14:paraId="3CA979B1" w14:textId="77777777" w:rsidR="00BA3BB1" w:rsidRDefault="00BA3BB1" w:rsidP="00BA3BB1">
      <w:pPr>
        <w:pStyle w:val="BodyText"/>
        <w:rPr>
          <w:rFonts w:ascii="Calibri"/>
          <w:b/>
          <w:sz w:val="20"/>
        </w:rPr>
      </w:pPr>
    </w:p>
    <w:p w14:paraId="4CAE4D6C" w14:textId="77777777" w:rsidR="00BA3BB1" w:rsidRDefault="00BA3BB1" w:rsidP="00BA3BB1">
      <w:pPr>
        <w:pStyle w:val="BodyText"/>
        <w:spacing w:before="8"/>
        <w:rPr>
          <w:rFonts w:ascii="Calibri"/>
          <w:b/>
          <w:sz w:val="15"/>
        </w:rPr>
      </w:pPr>
    </w:p>
    <w:p w14:paraId="55DD0512" w14:textId="77777777" w:rsidR="00BA3BB1" w:rsidRPr="00BA3BB1" w:rsidRDefault="00BA3BB1" w:rsidP="00BA3BB1">
      <w:pPr>
        <w:tabs>
          <w:tab w:val="left" w:pos="2509"/>
          <w:tab w:val="left" w:pos="7503"/>
          <w:tab w:val="left" w:pos="7800"/>
          <w:tab w:val="left" w:pos="9359"/>
        </w:tabs>
        <w:ind w:left="320"/>
        <w:rPr>
          <w:rFonts w:ascii="Calibri"/>
          <w:b/>
          <w:sz w:val="20"/>
          <w:lang w:val="fr-FR"/>
        </w:rPr>
      </w:pPr>
      <w:proofErr w:type="spellStart"/>
      <w:r w:rsidRPr="00BA3BB1">
        <w:rPr>
          <w:rFonts w:ascii="Calibri"/>
          <w:b/>
          <w:w w:val="105"/>
          <w:sz w:val="20"/>
          <w:lang w:val="fr-FR"/>
        </w:rPr>
        <w:t>Provisional</w:t>
      </w:r>
      <w:proofErr w:type="spellEnd"/>
      <w:r w:rsidRPr="00BA3BB1">
        <w:rPr>
          <w:rFonts w:ascii="Calibri"/>
          <w:b/>
          <w:spacing w:val="-1"/>
          <w:w w:val="105"/>
          <w:sz w:val="20"/>
          <w:lang w:val="fr-FR"/>
        </w:rPr>
        <w:t xml:space="preserve"> </w:t>
      </w:r>
      <w:r w:rsidRPr="00BA3BB1">
        <w:rPr>
          <w:rFonts w:ascii="Calibri"/>
          <w:b/>
          <w:w w:val="105"/>
          <w:sz w:val="20"/>
          <w:lang w:val="fr-FR"/>
        </w:rPr>
        <w:t>Mark</w:t>
      </w:r>
      <w:r w:rsidRPr="00BA3BB1">
        <w:rPr>
          <w:rFonts w:ascii="Calibri"/>
          <w:b/>
          <w:spacing w:val="-4"/>
          <w:w w:val="105"/>
          <w:sz w:val="20"/>
          <w:lang w:val="fr-FR"/>
        </w:rPr>
        <w:t xml:space="preserve"> </w:t>
      </w:r>
      <w:r w:rsidRPr="00BA3BB1">
        <w:rPr>
          <w:rFonts w:ascii="Calibri"/>
          <w:b/>
          <w:w w:val="105"/>
          <w:sz w:val="20"/>
          <w:lang w:val="fr-FR"/>
        </w:rPr>
        <w:t>:</w:t>
      </w:r>
      <w:r w:rsidRPr="00BA3BB1">
        <w:rPr>
          <w:rFonts w:ascii="Calibri"/>
          <w:b/>
          <w:spacing w:val="-3"/>
          <w:w w:val="105"/>
          <w:sz w:val="20"/>
          <w:lang w:val="fr-FR"/>
        </w:rPr>
        <w:t xml:space="preserve"> </w:t>
      </w:r>
      <w:r w:rsidRPr="00BA3BB1">
        <w:rPr>
          <w:rFonts w:ascii="Calibri"/>
          <w:b/>
          <w:sz w:val="20"/>
          <w:u w:val="single"/>
          <w:lang w:val="fr-FR"/>
        </w:rPr>
        <w:tab/>
      </w:r>
      <w:r w:rsidRPr="00BA3BB1">
        <w:rPr>
          <w:rFonts w:ascii="Calibri"/>
          <w:b/>
          <w:spacing w:val="80"/>
          <w:w w:val="150"/>
          <w:sz w:val="20"/>
          <w:lang w:val="fr-FR"/>
        </w:rPr>
        <w:t xml:space="preserve"> </w:t>
      </w:r>
      <w:proofErr w:type="spellStart"/>
      <w:r w:rsidRPr="00BA3BB1">
        <w:rPr>
          <w:rFonts w:ascii="Calibri"/>
          <w:b/>
          <w:w w:val="105"/>
          <w:sz w:val="20"/>
          <w:lang w:val="fr-FR"/>
        </w:rPr>
        <w:t>Lecturers</w:t>
      </w:r>
      <w:proofErr w:type="spellEnd"/>
      <w:r w:rsidRPr="00BA3BB1">
        <w:rPr>
          <w:rFonts w:ascii="Calibri"/>
          <w:b/>
          <w:spacing w:val="40"/>
          <w:w w:val="105"/>
          <w:sz w:val="20"/>
          <w:lang w:val="fr-FR"/>
        </w:rPr>
        <w:t xml:space="preserve"> </w:t>
      </w:r>
      <w:r w:rsidRPr="00BA3BB1">
        <w:rPr>
          <w:rFonts w:ascii="Calibri"/>
          <w:b/>
          <w:w w:val="105"/>
          <w:sz w:val="20"/>
          <w:lang w:val="fr-FR"/>
        </w:rPr>
        <w:t>Signature</w:t>
      </w:r>
      <w:r w:rsidRPr="00BA3BB1">
        <w:rPr>
          <w:rFonts w:ascii="Calibri"/>
          <w:b/>
          <w:spacing w:val="40"/>
          <w:w w:val="105"/>
          <w:sz w:val="20"/>
          <w:lang w:val="fr-FR"/>
        </w:rPr>
        <w:t xml:space="preserve"> </w:t>
      </w:r>
      <w:r w:rsidRPr="00BA3BB1">
        <w:rPr>
          <w:rFonts w:ascii="Calibri"/>
          <w:b/>
          <w:w w:val="105"/>
          <w:sz w:val="20"/>
          <w:lang w:val="fr-FR"/>
        </w:rPr>
        <w:t>:</w:t>
      </w:r>
      <w:r w:rsidRPr="00BA3BB1">
        <w:rPr>
          <w:rFonts w:ascii="Calibri"/>
          <w:b/>
          <w:spacing w:val="76"/>
          <w:w w:val="105"/>
          <w:sz w:val="20"/>
          <w:lang w:val="fr-FR"/>
        </w:rPr>
        <w:t xml:space="preserve"> </w:t>
      </w:r>
      <w:r w:rsidRPr="00BA3BB1">
        <w:rPr>
          <w:rFonts w:ascii="Calibri"/>
          <w:b/>
          <w:sz w:val="20"/>
          <w:u w:val="single"/>
          <w:lang w:val="fr-FR"/>
        </w:rPr>
        <w:tab/>
      </w:r>
      <w:r w:rsidRPr="00BA3BB1">
        <w:rPr>
          <w:rFonts w:ascii="Calibri"/>
          <w:b/>
          <w:sz w:val="20"/>
          <w:lang w:val="fr-FR"/>
        </w:rPr>
        <w:tab/>
      </w:r>
      <w:proofErr w:type="gramStart"/>
      <w:r w:rsidRPr="00BA3BB1">
        <w:rPr>
          <w:rFonts w:ascii="Calibri"/>
          <w:b/>
          <w:spacing w:val="-2"/>
          <w:w w:val="105"/>
          <w:sz w:val="20"/>
          <w:lang w:val="fr-FR"/>
        </w:rPr>
        <w:t>Date:</w:t>
      </w:r>
      <w:proofErr w:type="gramEnd"/>
      <w:r w:rsidRPr="00BA3BB1">
        <w:rPr>
          <w:rFonts w:ascii="Calibri"/>
          <w:b/>
          <w:sz w:val="20"/>
          <w:u w:val="single"/>
          <w:lang w:val="fr-FR"/>
        </w:rPr>
        <w:tab/>
      </w:r>
    </w:p>
    <w:p w14:paraId="1B185F67" w14:textId="77777777" w:rsidR="00BA3BB1" w:rsidRPr="00BA3BB1" w:rsidRDefault="00BA3BB1" w:rsidP="00BA3BB1">
      <w:pPr>
        <w:pStyle w:val="BodyText"/>
        <w:spacing w:before="10"/>
        <w:rPr>
          <w:rFonts w:ascii="Calibri"/>
          <w:b/>
          <w:sz w:val="8"/>
          <w:lang w:val="fr-FR"/>
        </w:rPr>
      </w:pPr>
    </w:p>
    <w:p w14:paraId="1110C06C" w14:textId="77777777" w:rsidR="00BA3BB1" w:rsidRDefault="00BA3BB1" w:rsidP="00BA3BB1">
      <w:pPr>
        <w:spacing w:before="63"/>
        <w:ind w:left="320"/>
        <w:rPr>
          <w:rFonts w:ascii="Calibri"/>
          <w:sz w:val="18"/>
        </w:rPr>
      </w:pPr>
      <w:r>
        <w:rPr>
          <w:rFonts w:ascii="Calibri"/>
          <w:sz w:val="18"/>
        </w:rPr>
        <w:t>Work</w:t>
      </w:r>
      <w:r>
        <w:rPr>
          <w:rFonts w:ascii="Calibri"/>
          <w:spacing w:val="-6"/>
          <w:sz w:val="18"/>
        </w:rPr>
        <w:t xml:space="preserve"> </w:t>
      </w:r>
      <w:r>
        <w:rPr>
          <w:rFonts w:ascii="Calibri"/>
          <w:sz w:val="18"/>
        </w:rPr>
        <w:t>submitted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late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will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be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subject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to</w:t>
      </w:r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penalties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in</w:t>
      </w:r>
      <w:r>
        <w:rPr>
          <w:rFonts w:ascii="Calibri"/>
          <w:spacing w:val="-3"/>
          <w:sz w:val="18"/>
        </w:rPr>
        <w:t xml:space="preserve"> </w:t>
      </w:r>
      <w:r>
        <w:rPr>
          <w:rFonts w:ascii="Calibri"/>
          <w:sz w:val="18"/>
        </w:rPr>
        <w:t>accordance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>with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z w:val="18"/>
        </w:rPr>
        <w:t>the</w:t>
      </w:r>
      <w:r>
        <w:rPr>
          <w:rFonts w:ascii="Calibri"/>
          <w:spacing w:val="-3"/>
          <w:sz w:val="18"/>
        </w:rPr>
        <w:t xml:space="preserve"> </w:t>
      </w:r>
      <w:proofErr w:type="spellStart"/>
      <w:r>
        <w:rPr>
          <w:rFonts w:ascii="Calibri"/>
          <w:sz w:val="18"/>
        </w:rPr>
        <w:t>DkIT</w:t>
      </w:r>
      <w:proofErr w:type="spellEnd"/>
      <w:r>
        <w:rPr>
          <w:rFonts w:ascii="Calibri"/>
          <w:spacing w:val="-2"/>
          <w:sz w:val="18"/>
        </w:rPr>
        <w:t xml:space="preserve"> </w:t>
      </w:r>
      <w:r>
        <w:rPr>
          <w:rFonts w:ascii="Calibri"/>
          <w:sz w:val="18"/>
        </w:rPr>
        <w:t>Continuous</w:t>
      </w:r>
      <w:r>
        <w:rPr>
          <w:rFonts w:ascii="Calibri"/>
          <w:spacing w:val="-1"/>
          <w:sz w:val="18"/>
        </w:rPr>
        <w:t xml:space="preserve"> </w:t>
      </w:r>
      <w:r>
        <w:rPr>
          <w:rFonts w:ascii="Calibri"/>
          <w:sz w:val="18"/>
        </w:rPr>
        <w:t>Assessment</w:t>
      </w:r>
      <w:r>
        <w:rPr>
          <w:rFonts w:ascii="Calibri"/>
          <w:spacing w:val="4"/>
          <w:sz w:val="18"/>
        </w:rPr>
        <w:t xml:space="preserve"> </w:t>
      </w:r>
      <w:r>
        <w:rPr>
          <w:rFonts w:ascii="Calibri"/>
          <w:spacing w:val="-2"/>
          <w:sz w:val="18"/>
        </w:rPr>
        <w:t>Procedures</w:t>
      </w:r>
    </w:p>
    <w:p w14:paraId="4AB2A615" w14:textId="77777777" w:rsidR="00167352" w:rsidRDefault="00167352"/>
    <w:sectPr w:rsidR="00167352">
      <w:pgSz w:w="11920" w:h="16860"/>
      <w:pgMar w:top="640" w:right="860" w:bottom="1160" w:left="1180" w:header="0" w:footer="9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B14CF" w14:textId="77777777" w:rsidR="000A78FB" w:rsidRDefault="000A78FB">
      <w:r>
        <w:separator/>
      </w:r>
    </w:p>
  </w:endnote>
  <w:endnote w:type="continuationSeparator" w:id="0">
    <w:p w14:paraId="233935F3" w14:textId="77777777" w:rsidR="000A78FB" w:rsidRDefault="000A7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922F4" w14:textId="77777777" w:rsidR="000A78FB" w:rsidRDefault="000A78FB">
      <w:r>
        <w:separator/>
      </w:r>
    </w:p>
  </w:footnote>
  <w:footnote w:type="continuationSeparator" w:id="0">
    <w:p w14:paraId="1446FF1C" w14:textId="77777777" w:rsidR="000A78FB" w:rsidRDefault="000A7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25665"/>
    <w:multiLevelType w:val="hybridMultilevel"/>
    <w:tmpl w:val="762E4B7E"/>
    <w:lvl w:ilvl="0" w:tplc="76785816">
      <w:numFmt w:val="bullet"/>
      <w:lvlText w:val=""/>
      <w:lvlJc w:val="left"/>
      <w:pPr>
        <w:ind w:left="861" w:hanging="4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1C4F97C">
      <w:numFmt w:val="bullet"/>
      <w:lvlText w:val="•"/>
      <w:lvlJc w:val="left"/>
      <w:pPr>
        <w:ind w:left="1677" w:hanging="432"/>
      </w:pPr>
      <w:rPr>
        <w:rFonts w:hint="default"/>
        <w:lang w:val="en-US" w:eastAsia="en-US" w:bidi="ar-SA"/>
      </w:rPr>
    </w:lvl>
    <w:lvl w:ilvl="2" w:tplc="A822C802">
      <w:numFmt w:val="bullet"/>
      <w:lvlText w:val="•"/>
      <w:lvlJc w:val="left"/>
      <w:pPr>
        <w:ind w:left="2494" w:hanging="432"/>
      </w:pPr>
      <w:rPr>
        <w:rFonts w:hint="default"/>
        <w:lang w:val="en-US" w:eastAsia="en-US" w:bidi="ar-SA"/>
      </w:rPr>
    </w:lvl>
    <w:lvl w:ilvl="3" w:tplc="98F6AEB0">
      <w:numFmt w:val="bullet"/>
      <w:lvlText w:val="•"/>
      <w:lvlJc w:val="left"/>
      <w:pPr>
        <w:ind w:left="3312" w:hanging="432"/>
      </w:pPr>
      <w:rPr>
        <w:rFonts w:hint="default"/>
        <w:lang w:val="en-US" w:eastAsia="en-US" w:bidi="ar-SA"/>
      </w:rPr>
    </w:lvl>
    <w:lvl w:ilvl="4" w:tplc="244019F6">
      <w:numFmt w:val="bullet"/>
      <w:lvlText w:val="•"/>
      <w:lvlJc w:val="left"/>
      <w:pPr>
        <w:ind w:left="4129" w:hanging="432"/>
      </w:pPr>
      <w:rPr>
        <w:rFonts w:hint="default"/>
        <w:lang w:val="en-US" w:eastAsia="en-US" w:bidi="ar-SA"/>
      </w:rPr>
    </w:lvl>
    <w:lvl w:ilvl="5" w:tplc="75469A06">
      <w:numFmt w:val="bullet"/>
      <w:lvlText w:val="•"/>
      <w:lvlJc w:val="left"/>
      <w:pPr>
        <w:ind w:left="4947" w:hanging="432"/>
      </w:pPr>
      <w:rPr>
        <w:rFonts w:hint="default"/>
        <w:lang w:val="en-US" w:eastAsia="en-US" w:bidi="ar-SA"/>
      </w:rPr>
    </w:lvl>
    <w:lvl w:ilvl="6" w:tplc="4394F510">
      <w:numFmt w:val="bullet"/>
      <w:lvlText w:val="•"/>
      <w:lvlJc w:val="left"/>
      <w:pPr>
        <w:ind w:left="5764" w:hanging="432"/>
      </w:pPr>
      <w:rPr>
        <w:rFonts w:hint="default"/>
        <w:lang w:val="en-US" w:eastAsia="en-US" w:bidi="ar-SA"/>
      </w:rPr>
    </w:lvl>
    <w:lvl w:ilvl="7" w:tplc="31A2897C">
      <w:numFmt w:val="bullet"/>
      <w:lvlText w:val="•"/>
      <w:lvlJc w:val="left"/>
      <w:pPr>
        <w:ind w:left="6582" w:hanging="432"/>
      </w:pPr>
      <w:rPr>
        <w:rFonts w:hint="default"/>
        <w:lang w:val="en-US" w:eastAsia="en-US" w:bidi="ar-SA"/>
      </w:rPr>
    </w:lvl>
    <w:lvl w:ilvl="8" w:tplc="F0FCA780">
      <w:numFmt w:val="bullet"/>
      <w:lvlText w:val="•"/>
      <w:lvlJc w:val="left"/>
      <w:pPr>
        <w:ind w:left="7399" w:hanging="432"/>
      </w:pPr>
      <w:rPr>
        <w:rFonts w:hint="default"/>
        <w:lang w:val="en-US" w:eastAsia="en-US" w:bidi="ar-SA"/>
      </w:rPr>
    </w:lvl>
  </w:abstractNum>
  <w:num w:numId="1" w16cid:durableId="122271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3BB1"/>
    <w:rsid w:val="000A78FB"/>
    <w:rsid w:val="00167352"/>
    <w:rsid w:val="001E364B"/>
    <w:rsid w:val="007426DA"/>
    <w:rsid w:val="00AF5D7C"/>
    <w:rsid w:val="00BA3BB1"/>
    <w:rsid w:val="00C40554"/>
    <w:rsid w:val="00EF731D"/>
    <w:rsid w:val="00F7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1E024F6"/>
  <w15:chartTrackingRefBased/>
  <w15:docId w15:val="{4CE9D561-127A-4671-A074-3AC8F7C9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BB1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BA3BB1"/>
    <w:pPr>
      <w:spacing w:before="80"/>
      <w:ind w:left="320" w:hanging="35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A3BB1"/>
    <w:rPr>
      <w:rFonts w:ascii="Cambria" w:eastAsia="Cambria" w:hAnsi="Cambria" w:cs="Cambria"/>
      <w:b/>
      <w:bCs/>
      <w:kern w:val="0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3BB1"/>
    <w:rPr>
      <w:sz w:val="24"/>
      <w:szCs w:val="24"/>
    </w:rPr>
  </w:style>
  <w:style w:type="character" w:customStyle="1" w:styleId="BodyTextChar">
    <w:name w:val="Body Text Char"/>
    <w:link w:val="BodyText"/>
    <w:uiPriority w:val="1"/>
    <w:rsid w:val="00BA3BB1"/>
    <w:rPr>
      <w:rFonts w:ascii="Cambria" w:eastAsia="Cambria" w:hAnsi="Cambria" w:cs="Cambria"/>
      <w:kern w:val="0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BA3BB1"/>
    <w:pPr>
      <w:spacing w:before="119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13E0869F28843ABBEE996B55E59AD" ma:contentTypeVersion="5" ma:contentTypeDescription="Create a new document." ma:contentTypeScope="" ma:versionID="b224c7887ee38a49bfee95b7538f59ef">
  <xsd:schema xmlns:xsd="http://www.w3.org/2001/XMLSchema" xmlns:xs="http://www.w3.org/2001/XMLSchema" xmlns:p="http://schemas.microsoft.com/office/2006/metadata/properties" xmlns:ns2="a527d048-4488-4538-837d-47a322567980" xmlns:ns3="f453a028-21ee-4d04-b2ee-b4bc76083543" targetNamespace="http://schemas.microsoft.com/office/2006/metadata/properties" ma:root="true" ma:fieldsID="3dbf21b10a30bd8a9e5b4b11b0c66367" ns2:_="" ns3:_="">
    <xsd:import namespace="a527d048-4488-4538-837d-47a322567980"/>
    <xsd:import namespace="f453a028-21ee-4d04-b2ee-b4bc760835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7d048-4488-4538-837d-47a3225679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3a028-21ee-4d04-b2ee-b4bc7608354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CA5B7E-A36C-4F69-8543-AD73911ED9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268FFD-E3BB-444E-87C4-CC9C3DCD3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27d048-4488-4538-837d-47a322567980"/>
    <ds:schemaRef ds:uri="f453a028-21ee-4d04-b2ee-b4bc76083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A617DC-3B1E-472F-8C20-3318B7FCD9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Toal</dc:creator>
  <cp:keywords/>
  <dc:description/>
  <cp:lastModifiedBy>Lee Cunningham</cp:lastModifiedBy>
  <cp:revision>3</cp:revision>
  <dcterms:created xsi:type="dcterms:W3CDTF">2023-12-20T20:11:00Z</dcterms:created>
  <dcterms:modified xsi:type="dcterms:W3CDTF">2023-12-20T20:39:00Z</dcterms:modified>
</cp:coreProperties>
</file>