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0D9488"/>
          <w:sz w:val="26"/>
          <w:szCs w:val="26"/>
        </w:rPr>
        <w:t xml:space="preserve">🏥 CENTRE HOSPITALIER UNIVERSITAIRE DU POINT G</w:t>
      </w:r>
    </w:p>
    <w:p>
      <w:pPr>
        <w:spacing w:after="600"/>
        <w:jc w:val="center"/>
      </w:pPr>
      <w:r>
        <w:rPr>
          <w:i/>
          <w:iCs/>
          <w:color w:val="64748B"/>
          <w:sz w:val="22"/>
          <w:szCs w:val="22"/>
        </w:rPr>
        <w:t xml:space="preserve">Bamako — République du Mali</w:t>
      </w:r>
    </w:p>
    <w:p>
      <w:pPr>
        <w:spacing w:after="200"/>
        <w:jc w:val="center"/>
      </w:pPr>
      <w:r>
        <w:rPr>
          <w:b/>
          <w:bCs/>
          <w:color w:val="1E293B"/>
          <w:sz w:val="36"/>
          <w:szCs w:val="36"/>
        </w:rPr>
        <w:t xml:space="preserve">DOSSIER DE PRÉSENTATION &amp; SPÉCIFICATIONS TECHNIQUES</w:t>
      </w:r>
    </w:p>
    <w:p>
      <w:pPr>
        <w:spacing w:after="1200"/>
        <w:jc w:val="center"/>
      </w:pPr>
      <w:r>
        <w:rPr>
          <w:b/>
          <w:bCs/>
          <w:color w:val="0D9488"/>
          <w:sz w:val="28"/>
          <w:szCs w:val="28"/>
        </w:rPr>
        <w:t xml:space="preserve">Système Intelligent de Gestion des Files d'Attente et des Flux Patients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8FAFC" w:val="clear"/>
            <w:tcMar>
              <w:top w:type="dxa" w:w="200"/>
              <w:left w:type="dxa" w:w="300"/>
              <w:bottom w:type="dxa" w:w="200"/>
              <w:right w:type="dxa" w:w="300"/>
            </w:tcMar>
          </w:tcPr>
          <w:p>
            <w:r>
              <w:rPr>
                <w:b/>
                <w:bCs/>
              </w:rPr>
              <w:t xml:space="preserve">Type de document : </w:t>
            </w:r>
            <w:r>
              <w:t xml:space="preserve">Dossier Technique &amp; Commercial de Soutenance
</w:t>
            </w:r>
            <w:r>
              <w:rPr>
                <w:b/>
                <w:bCs/>
              </w:rPr>
              <w:t xml:space="preserve">Cible : </w:t>
            </w:r>
            <w:r>
              <w:t xml:space="preserve">Direction de l'Hôpital, Cadres Médicaux &amp; Clients
</w:t>
            </w:r>
            <w:r>
              <w:rPr>
                <w:b/>
                <w:bCs/>
              </w:rPr>
              <w:t xml:space="preserve">Version : </w:t>
            </w:r>
            <w:r>
              <w:t xml:space="preserve">1.0 (Validé pour démonstration live)
</w:t>
            </w:r>
            <w:r>
              <w:rPr>
                <w:b/>
                <w:bCs/>
              </w:rPr>
              <w:t xml:space="preserve">Date : </w:t>
            </w:r>
            <w:r>
              <w:t xml:space="preserve">Septembre 2026
</w:t>
            </w:r>
            <w:r>
              <w:rPr>
                <w:b/>
                <w:bCs/>
              </w:rPr>
              <w:t xml:space="preserve">Environnement de test : </w:t>
            </w:r>
            <w:r>
              <w:t xml:space="preserve">http://127.0.0.1:8000</w:t>
            </w:r>
          </w:p>
        </w:tc>
      </w:tr>
    </w:tbl>
    <w:p>
      <w:pPr>
        <w:pStyle w:val="Heading1"/>
        <w:pageBreakBefore/>
      </w:pPr>
      <w:r>
        <w:t xml:space="preserve">1. Contexte &amp; Enjeux Stratégiques</w:t>
      </w:r>
    </w:p>
    <w:p>
      <w:r>
        <w:t xml:space="preserve">Dans les grands centres hospitaliers d'Afrique de l'Ouest comme le CHU du Point G, la gestion traditionnelle des files d'attente crée des situations critiques :</w:t>
      </w:r>
    </w:p>
    <w:p>
      <w:pPr>
        <w:pStyle w:val="ListParagraph"/>
        <w:numPr>
          <w:ilvl w:val="0"/>
          <w:numId w:val="1"/>
        </w:numPr>
      </w:pPr>
      <w:r>
        <w:rPr>
          <w:b/>
          <w:bCs/>
        </w:rPr>
        <w:t xml:space="preserve">Attente physique prolongée et anxiogène : </w:t>
      </w:r>
      <w:r>
        <w:t xml:space="preserve">Les usagers patientent des heures sans visibilité sur leur ordre de passage.</w:t>
      </w:r>
    </w:p>
    <w:p>
      <w:pPr>
        <w:pStyle w:val="ListParagraph"/>
        <w:numPr>
          <w:ilvl w:val="0"/>
          <w:numId w:val="1"/>
        </w:numPr>
      </w:pPr>
      <w:r>
        <w:rPr>
          <w:b/>
          <w:bCs/>
        </w:rPr>
        <w:t xml:space="preserve">Tensions aux guichets : </w:t>
      </w:r>
      <w:r>
        <w:t xml:space="preserve">L'opacité engendre des réclamations et perturbe la concentration des agents.</w:t>
      </w:r>
    </w:p>
    <w:p>
      <w:pPr>
        <w:pStyle w:val="ListParagraph"/>
        <w:numPr>
          <w:ilvl w:val="0"/>
          <w:numId w:val="1"/>
        </w:numPr>
      </w:pPr>
      <w:r>
        <w:rPr>
          <w:b/>
          <w:bCs/>
        </w:rPr>
        <w:t xml:space="preserve">Déséquilibre des charges : </w:t>
      </w:r>
      <w:r>
        <w:t xml:space="preserve">Certains services sont submergés (ex: Cardiologie, Caisse) tandis que des postes voisins sont inactifs.</w:t>
      </w:r>
    </w:p>
    <w:p>
      <w:r>
        <w:t xml:space="preserve">La solution déployée digitalise intégralement le parcours du patient grâce à une régulation intelligente, des annonces sonores automatisées et une estimation dynamique des temps d'attente.</w:t>
      </w:r>
    </w:p>
    <w:p>
      <w:pPr>
        <w:pStyle w:val="Heading1"/>
        <w:pageBreakBefore/>
      </w:pPr>
      <w:r>
        <w:t xml:space="preserve">2. Architecture des Rôles (« Qui fait quoi ? »)</w:t>
      </w:r>
    </w:p>
    <w:p>
      <w:r>
        <w:t xml:space="preserve">L'application sépare strictement les prérogatives en 5 profils d'utilisateurs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D9488" w:val="clear"/>
          </w:tcPr>
          <w:p>
            <w:r>
              <w:rPr>
                <w:b/>
                <w:bCs/>
                <w:color w:val="FFFFFF"/>
              </w:rPr>
              <w:t xml:space="preserve">Rôle</w:t>
            </w:r>
          </w:p>
        </w:tc>
        <w:tc>
          <w:tcPr>
            <w:shd w:fill="0D9488" w:val="clear"/>
          </w:tcPr>
          <w:p>
            <w:r>
              <w:rPr>
                <w:b/>
                <w:bCs/>
                <w:color w:val="FFFFFF"/>
              </w:rPr>
              <w:t xml:space="preserve">Acteur Type</w:t>
            </w:r>
          </w:p>
        </w:tc>
        <w:tc>
          <w:tcPr>
            <w:shd w:fill="0D9488" w:val="clear"/>
          </w:tcPr>
          <w:p>
            <w:r>
              <w:rPr>
                <w:b/>
                <w:bCs/>
                <w:color w:val="FFFFFF"/>
              </w:rPr>
              <w:t xml:space="preserve">Missions &amp; Fonctionnalités Clés</w:t>
            </w:r>
          </w:p>
        </w:tc>
      </w:tr>
      <w:tr>
        <w:tc>
          <w:p>
            <w:r>
              <w:t xml:space="preserve">👤 Patient</w:t>
            </w:r>
          </w:p>
        </w:tc>
        <w:tc>
          <w:p>
            <w:r>
              <w:t xml:space="preserve">Amadou Touré (patient@pointg.ml)</w:t>
            </w:r>
          </w:p>
        </w:tc>
        <w:tc>
          <w:p>
            <w:r>
              <w:t xml:space="preserve">Prend un ticket virtuel sur smartphone, suit son rang et l'attente estimée en temps réel, reçoit l'alerte d'appel.</w:t>
            </w:r>
          </w:p>
        </w:tc>
      </w:tr>
      <w:tr>
        <w:tc>
          <w:p>
            <w:r>
              <w:t xml:space="preserve">🏢 Agent Accueil</w:t>
            </w:r>
          </w:p>
        </w:tc>
        <w:tc>
          <w:p>
            <w:r>
              <w:t xml:space="preserve">Fatoumata Traoré (accueil@pointg.ml)</w:t>
            </w:r>
          </w:p>
        </w:tc>
        <w:tc>
          <w:p>
            <w:r>
              <w:t xml:space="preserve">Émet les tickets pour les usagers sans téléphone, enregistre le numéro de dossier, qualifie la priorité (Normal / Prioritaire).</w:t>
            </w:r>
          </w:p>
        </w:tc>
      </w:tr>
      <w:tr>
        <w:tc>
          <w:p>
            <w:r>
              <w:t xml:space="preserve">🩺 Personnel Médical</w:t>
            </w:r>
          </w:p>
        </w:tc>
        <w:tc>
          <w:p>
            <w:r>
              <w:t xml:space="preserve">Dr. Diallo (medecin@pointg.ml)</w:t>
            </w:r>
          </w:p>
        </w:tc>
        <w:tc>
          <w:p>
            <w:r>
              <w:t xml:space="preserve">Sélectionne son bureau, clique sur 'Appeler le suivant' (déclenche la voix TTS), gère le cycle consultation, transfère vers un autre service.</w:t>
            </w:r>
          </w:p>
        </w:tc>
      </w:tr>
      <w:tr>
        <w:tc>
          <w:p>
            <w:r>
              <w:t xml:space="preserve">📊 Responsable</w:t>
            </w:r>
          </w:p>
        </w:tc>
        <w:tc>
          <w:p>
            <w:r>
              <w:t xml:space="preserve">Chef de Service (responsable@pointg.ml)</w:t>
            </w:r>
          </w:p>
        </w:tc>
        <w:tc>
          <w:p>
            <w:r>
              <w:t xml:space="preserve">Supervise les flux et KPIs en direct, ouvre/ferme les guichets, réaffecte manuellement les ressources selon la pression.</w:t>
            </w:r>
          </w:p>
        </w:tc>
      </w:tr>
      <w:tr>
        <w:tc>
          <w:p>
            <w:r>
              <w:t xml:space="preserve">⚙️ Admin &amp; IA</w:t>
            </w:r>
          </w:p>
        </w:tc>
        <w:tc>
          <w:p>
            <w:r>
              <w:t xml:space="preserve">Administrateur (admin@pointg.ml)</w:t>
            </w:r>
          </w:p>
        </w:tc>
        <w:tc>
          <w:p>
            <w:r>
              <w:t xml:space="preserve">Valide les alertes et recommandations IA en 1 clic (désengorgement), simule les flux, gère les rôles utilisateurs et la maintenance.</w:t>
            </w:r>
          </w:p>
        </w:tc>
      </w:tr>
    </w:tbl>
    <w:p>
      <w:pPr>
        <w:pStyle w:val="Heading1"/>
        <w:pageBreakBefore/>
      </w:pPr>
      <w:r>
        <w:t xml:space="preserve">3. Modèle de Données &amp; Classes</w:t>
      </w:r>
    </w:p>
    <w:p>
      <w:r>
        <w:t xml:space="preserve">Le système repose sur 4 classes Eloquent fondamentales :
</w:t>
      </w:r>
    </w:p>
    <w:p>
      <w:pPr>
        <w:pStyle w:val="ListParagraph"/>
        <w:numPr>
          <w:ilvl w:val="0"/>
          <w:numId w:val="1"/>
        </w:numPr>
      </w:pPr>
      <w:r>
        <w:rPr>
          <w:b/>
          <w:bCs/>
        </w:rPr>
        <w:t xml:space="preserve">Service : </w:t>
      </w:r>
      <w:r>
        <w:t xml:space="preserve">Représente une unité médicale (Cardiologie, Radio, Labo...). Définit la durée moyenne par consultation (temps_moyen_traitement) et le statut calculé (normal / surcharge).</w:t>
      </w:r>
    </w:p>
    <w:p>
      <w:pPr>
        <w:pStyle w:val="ListParagraph"/>
        <w:numPr>
          <w:ilvl w:val="0"/>
          <w:numId w:val="1"/>
        </w:numPr>
      </w:pPr>
      <w:r>
        <w:rPr>
          <w:b/>
          <w:bCs/>
        </w:rPr>
        <w:t xml:space="preserve">Desk (Guichet/Poste) : </w:t>
      </w:r>
      <w:r>
        <w:t xml:space="preserve">Poste physique de travail rattaché à un service. Dispose d'un état actif/inactif et d'un lien vers le ticket en cours d'examen.</w:t>
      </w:r>
    </w:p>
    <w:p>
      <w:pPr>
        <w:pStyle w:val="ListParagraph"/>
        <w:numPr>
          <w:ilvl w:val="0"/>
          <w:numId w:val="1"/>
        </w:numPr>
      </w:pPr>
      <w:r>
        <w:rPr>
          <w:b/>
          <w:bCs/>
        </w:rPr>
        <w:t xml:space="preserve">Ticket : </w:t>
      </w:r>
      <w:r>
        <w:t xml:space="preserve">Entité centrale du flux patient. Comprend le numéro unique, la priorité (normal/prioritaire), les horodatages de traçabilité (called_at, started_at, finished_at) et le statut (en_attente, appele, en_cours, termine, absent, annule).</w:t>
      </w:r>
    </w:p>
    <w:p>
      <w:pPr>
        <w:pStyle w:val="ListParagraph"/>
        <w:numPr>
          <w:ilvl w:val="0"/>
          <w:numId w:val="1"/>
        </w:numPr>
      </w:pPr>
      <w:r>
        <w:rPr>
          <w:b/>
          <w:bCs/>
        </w:rPr>
        <w:t xml:space="preserve">User : </w:t>
      </w:r>
      <w:r>
        <w:t xml:space="preserve">Gestion de l'authentification et des 5 rôles avec contrôle d'accès strict (RBAC).</w:t>
      </w:r>
    </w:p>
    <w:p>
      <w:pPr>
        <w:pStyle w:val="Heading1"/>
        <w:pageBreakBefore/>
      </w:pPr>
      <w:r>
        <w:t xml:space="preserve">4. Algorithmes &amp; Intelligence Opérationnelle</w:t>
      </w:r>
    </w:p>
    <w:p>
      <w:r>
        <w:rPr>
          <w:b/>
          <w:bCs/>
        </w:rPr>
        <w:t xml:space="preserve">A. Calcul Dynamique du Temps d'Attente :
</w:t>
      </w:r>
      <w:r>
        <w:t xml:space="preserve">Formule : Temps Estimé (min) = (Nombre de Tickets en Attente × Temps Moyen par Consultation) / Guichets Actifs.
</w:t>
      </w:r>
      <w:r>
        <w:rPr>
          <w:b/>
          <w:bCs/>
        </w:rPr>
        <w:t xml:space="preserve">B. Triage Médical &amp; Ordre d'Appel :
</w:t>
      </w:r>
      <w:r>
        <w:t xml:space="preserve">Lors de l'appel par le médecin, l'algorithme SQL sélectionne : ORDER BY (CASE WHEN priority = 'prioritaire' THEN 0 ELSE 1 END), created_at ASC. Les cas prioritaires passent obligatoirement avant les cas normaux, quel que soit leur ordre d'arrivée.
</w:t>
      </w:r>
      <w:r>
        <w:rPr>
          <w:b/>
          <w:bCs/>
        </w:rPr>
        <w:t xml:space="preserve">C. Moteur de Régulation IA :
</w:t>
      </w:r>
      <w:r>
        <w:t xml:space="preserve">Dès que le temps d'attente calculé dépasse 40 minutes, une alerte est déclenchée. L'algorithme recherche un guichet fermé ou un guichet d'un service fluide (&lt; 10 min d'attente) et propose en 1 clic sa réaffectation pour diviser le temps d'attente par deux.</w:t>
      </w:r>
    </w:p>
    <w:p>
      <w:pPr>
        <w:pStyle w:val="Heading1"/>
        <w:pageBreakBefore/>
      </w:pPr>
      <w:r>
        <w:t xml:space="preserve">5. Guide de Démonstration Pas-à-Pas pour la Réunion Client</w:t>
      </w:r>
    </w:p>
    <w:p>
      <w:r>
        <w:t xml:space="preserve">Pour votre présentation de ce soir, voici le plan d'action infaillible en 4 étapes :
</w:t>
      </w:r>
    </w:p>
    <w:p>
      <w:pPr>
        <w:pStyle w:val="ListParagraph"/>
        <w:numPr>
          <w:ilvl w:val="0"/>
          <w:numId w:val="1"/>
        </w:numPr>
      </w:pPr>
      <w:r>
        <w:rPr>
          <w:b/>
          <w:bCs/>
        </w:rPr>
        <w:t xml:space="preserve">Étape 1 (Introduction) : </w:t>
      </w:r>
      <w:r>
        <w:t xml:space="preserve">Ouvrir http://127.0.0.1:8000. Présenter le design épuré, le moniteur d'appel centralisé et le tableau de bord des services.</w:t>
      </w:r>
    </w:p>
    <w:p>
      <w:pPr>
        <w:pStyle w:val="ListParagraph"/>
        <w:numPr>
          <w:ilvl w:val="0"/>
          <w:numId w:val="1"/>
        </w:numPr>
      </w:pPr>
      <w:r>
        <w:rPr>
          <w:b/>
          <w:bCs/>
        </w:rPr>
        <w:t xml:space="preserve">Étape 2 (Parcours Patient) : </w:t>
      </w:r>
      <w:r>
        <w:t xml:space="preserve">Prendre un ticket virtuel pour la Consultation Générale. Montrer le numéro généré et le calcul en temps réel du rang et des minutes d'attente.</w:t>
      </w:r>
    </w:p>
    <w:p>
      <w:pPr>
        <w:pStyle w:val="ListParagraph"/>
        <w:numPr>
          <w:ilvl w:val="0"/>
          <w:numId w:val="1"/>
        </w:numPr>
      </w:pPr>
      <w:r>
        <w:rPr>
          <w:b/>
          <w:bCs/>
        </w:rPr>
        <w:t xml:space="preserve">Étape 3 (Poste Médical &amp; Voix) : </w:t>
      </w:r>
      <w:r>
        <w:t xml:space="preserve">Se connecter en Médecin, choisir Poste 1, cliquer sur 'Appeler le suivant'. Faire écouter la synthèse vocale automatique. Cliquer sur 'Transférer vers Radiologie' pour prouver la fluidité du parcours de soins.</w:t>
      </w:r>
    </w:p>
    <w:p>
      <w:pPr>
        <w:pStyle w:val="ListParagraph"/>
        <w:numPr>
          <w:ilvl w:val="0"/>
          <w:numId w:val="1"/>
        </w:numPr>
      </w:pPr>
      <w:r>
        <w:rPr>
          <w:b/>
          <w:bCs/>
        </w:rPr>
        <w:t xml:space="preserve">Étape 4 (Moteur IA) : </w:t>
      </w:r>
      <w:r>
        <w:t xml:space="preserve">Basculez sur l'espace Admin. Cliquer sur 'Simuler une étape' pour générer un flux de patients. Dès que l'alerte orange de surcharge s'affiche, cliquer sur 'Appliquer la recommandation IA' pour montrer la chute instantanée du temps d'attente.</w:t>
      </w:r>
    </w:p>
    <w:p>
      <w:pPr>
        <w:spacing w:before="400"/>
      </w:pPr>
      <w:r>
        <w:rPr>
          <w:b/>
          <w:bCs/>
        </w:rPr>
        <w:t xml:space="preserve">Identifiants de connexion pré-configurés (Mot de passe universel : password) :
</w:t>
      </w:r>
      <w:r>
        <w:t xml:space="preserve">• Admin : admin@pointg.ml
• Médecin : medecin@pointg.ml
• Accueil : accueil@pointg.ml
• Responsable : responsable@pointg.ml
• Patient : patient@pointg.ml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2"/>
        <w:szCs w:val="22"/>
      </w:rPr>
    </w:rPrDefault>
    <w:pPrDefault>
      <w:pPr>
        <w:spacing w:after="140"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2026-09-03T13:11:04.780Z</dcterms:created>
  <dcterms:modified xsi:type="dcterms:W3CDTF">2026-09-03T13:11:04.781Z</dcterms:modified>
</cp:coreProperties>
</file>

<file path=docProps/custom.xml><?xml version="1.0" encoding="utf-8"?>
<Properties xmlns="http://schemas.openxmlformats.org/officeDocument/2006/custom-properties" xmlns:vt="http://schemas.openxmlformats.org/officeDocument/2006/docPropsVTypes"/>
</file>