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Zakheni Tender Management — Design Document</w:t>
      </w:r>
    </w:p>
    <w:p>
      <w:pPr>
        <w:pStyle w:val="Heading2"/>
      </w:pPr>
      <w:r>
        <w:t>1. Overview</w:t>
      </w:r>
    </w:p>
    <w:p>
      <w:r>
        <w:t>Zakheni Tender Management is an Odoo 18 module for end-to-end tender lifecycle management. It covers opportunity identification from public feeds through bid preparation, submission, evaluation, and outcome tracking.</w:t>
      </w:r>
    </w:p>
    <w:p>
      <w:pPr>
        <w:pStyle w:val="Heading3"/>
      </w:pPr>
      <w:r>
        <w:t>Core Capabilities</w:t>
      </w:r>
    </w:p>
    <w:p>
      <w:pPr>
        <w:pStyle w:val="ListBullet"/>
        <w:ind w:left="360"/>
      </w:pPr>
      <w:r>
        <w:t>Tender Pipeline — Kanban pipeline grouped by stage (Identified → Reviewing → Preparing → Submitted → Under Evaluation → Won/Lost)</w:t>
      </w:r>
    </w:p>
    <w:p>
      <w:pPr>
        <w:pStyle w:val="ListBullet"/>
        <w:ind w:left="360"/>
      </w:pPr>
      <w:r>
        <w:t>Automated Feed Import — Fetches tenders daily from the South African eTenders OCDS API</w:t>
      </w:r>
    </w:p>
    <w:p>
      <w:pPr>
        <w:pStyle w:val="ListBullet"/>
        <w:ind w:left="360"/>
      </w:pPr>
      <w:r>
        <w:t>Profile-Based Matching — NLP semantic matching between company profiles and tender feeds</w:t>
      </w:r>
    </w:p>
    <w:p>
      <w:pPr>
        <w:pStyle w:val="ListBullet"/>
        <w:ind w:left="360"/>
      </w:pPr>
      <w:r>
        <w:t>Bid/No-Bid Analysis — Weighted scoring framework for go/no-go decisions</w:t>
      </w:r>
    </w:p>
    <w:p>
      <w:pPr>
        <w:pStyle w:val="ListBullet"/>
        <w:ind w:left="360"/>
      </w:pPr>
      <w:r>
        <w:t>Compliance Management — Checklists, certificates, and results per tender</w:t>
      </w:r>
    </w:p>
    <w:p>
      <w:pPr>
        <w:pStyle w:val="ListBullet"/>
        <w:ind w:left="360"/>
      </w:pPr>
      <w:r>
        <w:t>AI Document Analysis — Upload documents for AI-powered analysis</w:t>
      </w:r>
    </w:p>
    <w:p>
      <w:pPr>
        <w:pStyle w:val="ListBullet"/>
        <w:ind w:left="360"/>
      </w:pPr>
      <w:r>
        <w:t>Customer Portal — External users can view tenders and upload documents</w:t>
      </w:r>
    </w:p>
    <w:p>
      <w:pPr>
        <w:pStyle w:val="ListBullet"/>
        <w:ind w:left="360"/>
      </w:pPr>
      <w:r>
        <w:t>Deadline Alerts — Automatic notifications for approaching deadlines</w:t>
      </w:r>
    </w:p>
    <w:p>
      <w:pPr>
        <w:pStyle w:val="Heading2"/>
      </w:pPr>
      <w:r>
        <w:t>2. Architecture</w:t>
      </w:r>
    </w:p>
    <w:p>
      <w:pPr>
        <w:spacing w:before="0" w:after="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8"/>
        </w:rPr>
        <w:t>│                    Odoo 18 Server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┌───────────────────────────────────────────────────────┐  │</w:t>
      </w:r>
    </w:p>
    <w:p>
      <w:pPr>
        <w:spacing w:before="0" w:after="0"/>
      </w:pPr>
      <w:r>
        <w:rPr>
          <w:rFonts w:ascii="Consolas" w:hAnsi="Consolas"/>
          <w:sz w:val="18"/>
        </w:rPr>
        <w:t>│  │              zakheni_tender Module                  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┌──────────┐  ┌──────────┐  ┌───────────────────┐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│  Models   │  │  Views   │  │   Controllers     │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│  (20)     │  │  (16)    │  │   Portal (1)      │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└────┬─────┘  └──────────┘  └───────────────────┘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     │                                            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┌────▼─────┐  ┌──────────┐  ┌───────────────────┐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│  Data    │  │ Security │  │   Assets/SCSS      │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│  (2)     │  │  (1)     │  │   (1)              │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└──────────┘  └──────────┘  └───────────────────┘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pacing w:before="0" w:after="0"/>
      </w:pPr>
      <w:r>
        <w:rPr>
          <w:rFonts w:ascii="Consolas" w:hAnsi="Consolas"/>
          <w:sz w:val="18"/>
        </w:rPr>
        <w:t>│                                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┌───────────────────────────────────────────────────────┐  │</w:t>
      </w:r>
    </w:p>
    <w:p>
      <w:pPr>
        <w:spacing w:before="0" w:after="0"/>
      </w:pPr>
      <w:r>
        <w:rPr>
          <w:rFonts w:ascii="Consolas" w:hAnsi="Consolas"/>
          <w:sz w:val="18"/>
        </w:rPr>
        <w:t>│  │              External Integrations                  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eTenders OCDS API ──► Daily cron fetch            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│  sentence-transformers ──► NLP matching               │  │</w:t>
      </w:r>
    </w:p>
    <w:p>
      <w:pPr>
        <w:spacing w:before="0" w:after="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pacing w:before="0" w:after="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 Data Model</w:t>
      </w:r>
    </w:p>
    <w:p>
      <w:pPr>
        <w:pStyle w:val="Heading3"/>
      </w:pPr>
      <w:r>
        <w:t>Core Tender Models</w:t>
      </w:r>
    </w:p>
    <w:p>
      <w:pPr>
        <w:spacing w:before="0" w:after="0"/>
      </w:pPr>
      <w:r>
        <w:rPr>
          <w:rFonts w:ascii="Consolas" w:hAnsi="Consolas"/>
          <w:sz w:val="18"/>
        </w:rPr>
        <w:t>tender.stage</w:t>
      </w:r>
    </w:p>
    <w:p>
      <w:pPr>
        <w:spacing w:before="0" w:after="0"/>
      </w:pPr>
      <w:r>
        <w:rPr>
          <w:rFonts w:ascii="Consolas" w:hAnsi="Consolas"/>
          <w:sz w:val="18"/>
        </w:rPr>
        <w:t>├── name, sequence, probability</w:t>
      </w:r>
    </w:p>
    <w:p>
      <w:pPr>
        <w:spacing w:before="0" w:after="0"/>
      </w:pPr>
      <w:r>
        <w:rPr>
          <w:rFonts w:ascii="Consolas" w:hAnsi="Consolas"/>
          <w:sz w:val="18"/>
        </w:rPr>
        <w:t>├── fold (folded in kanban)</w:t>
      </w:r>
    </w:p>
    <w:p>
      <w:pPr>
        <w:spacing w:before="0" w:after="0"/>
      </w:pPr>
      <w:r>
        <w:rPr>
          <w:rFonts w:ascii="Consolas" w:hAnsi="Consolas"/>
          <w:sz w:val="18"/>
        </w:rPr>
        <w:t>├── is_won, is_lost</w:t>
      </w:r>
    </w:p>
    <w:p>
      <w:pPr>
        <w:spacing w:before="0" w:after="0"/>
      </w:pPr>
      <w:r>
        <w:rPr>
          <w:rFonts w:ascii="Consolas" w:hAnsi="Consolas"/>
          <w:sz w:val="18"/>
        </w:rPr>
        <w:t>└── description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tender.tender (inherits mail.thread, mail.activity.mixin)</w:t>
      </w:r>
    </w:p>
    <w:p>
      <w:pPr>
        <w:spacing w:before="0" w:after="0"/>
      </w:pPr>
      <w:r>
        <w:rPr>
          <w:rFonts w:ascii="Consolas" w:hAnsi="Consolas"/>
          <w:sz w:val="18"/>
        </w:rPr>
        <w:t>├── name, tender_number, description</w:t>
      </w:r>
    </w:p>
    <w:p>
      <w:pPr>
        <w:spacing w:before="0" w:after="0"/>
      </w:pPr>
      <w:r>
        <w:rPr>
          <w:rFonts w:ascii="Consolas" w:hAnsi="Consolas"/>
          <w:sz w:val="18"/>
        </w:rPr>
        <w:t>├── stage_id ───────────────► tender.stage</w:t>
      </w:r>
    </w:p>
    <w:p>
      <w:pPr>
        <w:spacing w:before="0" w:after="0"/>
      </w:pPr>
      <w:r>
        <w:rPr>
          <w:rFonts w:ascii="Consolas" w:hAnsi="Consolas"/>
          <w:sz w:val="18"/>
        </w:rPr>
        <w:t>├── issuer_id ──────────────► res.partner</w:t>
      </w:r>
    </w:p>
    <w:p>
      <w:pPr>
        <w:spacing w:before="0" w:after="0"/>
      </w:pPr>
      <w:r>
        <w:rPr>
          <w:rFonts w:ascii="Consolas" w:hAnsi="Consolas"/>
          <w:sz w:val="18"/>
        </w:rPr>
        <w:t>├── category_id ────────────► tender.tender.category</w:t>
      </w:r>
    </w:p>
    <w:p>
      <w:pPr>
        <w:spacing w:before="0" w:after="0"/>
      </w:pPr>
      <w:r>
        <w:rPr>
          <w:rFonts w:ascii="Consolas" w:hAnsi="Consolas"/>
          <w:sz w:val="18"/>
        </w:rPr>
        <w:t>├── user_id ────────────────► res.users</w:t>
      </w:r>
    </w:p>
    <w:p>
      <w:pPr>
        <w:spacing w:before="0" w:after="0"/>
      </w:pPr>
      <w:r>
        <w:rPr>
          <w:rFonts w:ascii="Consolas" w:hAnsi="Consolas"/>
          <w:sz w:val="18"/>
        </w:rPr>
        <w:t>├── team_ids ───────────────► res.users (M2M)</w:t>
      </w:r>
    </w:p>
    <w:p>
      <w:pPr>
        <w:spacing w:before="0" w:after="0"/>
      </w:pPr>
      <w:r>
        <w:rPr>
          <w:rFonts w:ascii="Consolas" w:hAnsi="Consolas"/>
          <w:sz w:val="18"/>
        </w:rPr>
        <w:t>├── competitor_ids ─────────► res.partner (M2M)</w:t>
      </w:r>
    </w:p>
    <w:p>
      <w:pPr>
        <w:spacing w:before="0" w:after="0"/>
      </w:pPr>
      <w:r>
        <w:rPr>
          <w:rFonts w:ascii="Consolas" w:hAnsi="Consolas"/>
          <w:sz w:val="18"/>
        </w:rPr>
        <w:t>├── document_ids ───────────► tender.document (O2M)</w:t>
      </w:r>
    </w:p>
    <w:p>
      <w:pPr>
        <w:spacing w:before="0" w:after="0"/>
      </w:pPr>
      <w:r>
        <w:rPr>
          <w:rFonts w:ascii="Consolas" w:hAnsi="Consolas"/>
          <w:sz w:val="18"/>
        </w:rPr>
        <w:t>├── resource_ids ───────────► tender.document.resource (O2M)</w:t>
      </w:r>
    </w:p>
    <w:p>
      <w:pPr>
        <w:spacing w:before="0" w:after="0"/>
      </w:pPr>
      <w:r>
        <w:rPr>
          <w:rFonts w:ascii="Consolas" w:hAnsi="Consolas"/>
          <w:sz w:val="18"/>
        </w:rPr>
        <w:t>├── bid_no_bid_id ──────────► tender.bid.no.bid</w:t>
      </w:r>
    </w:p>
    <w:p>
      <w:pPr>
        <w:spacing w:before="0" w:after="0"/>
      </w:pPr>
      <w:r>
        <w:rPr>
          <w:rFonts w:ascii="Consolas" w:hAnsi="Consolas"/>
          <w:sz w:val="18"/>
        </w:rPr>
        <w:t>├── ai_analysis_ids ────────► tender.ai.analysis (O2M)</w:t>
      </w:r>
    </w:p>
    <w:p>
      <w:pPr>
        <w:spacing w:before="0" w:after="0"/>
      </w:pPr>
      <w:r>
        <w:rPr>
          <w:rFonts w:ascii="Consolas" w:hAnsi="Consolas"/>
          <w:sz w:val="18"/>
        </w:rPr>
        <w:t>├── compliance_result_ids ──► tender.compliance.result (O2M)</w:t>
      </w:r>
    </w:p>
    <w:p>
      <w:pPr>
        <w:spacing w:before="0" w:after="0"/>
      </w:pPr>
      <w:r>
        <w:rPr>
          <w:rFonts w:ascii="Consolas" w:hAnsi="Consolas"/>
          <w:sz w:val="18"/>
        </w:rPr>
        <w:t>├── Dates: deadline_submission, date_published, date_submitted, etc.</w:t>
      </w:r>
    </w:p>
    <w:p>
      <w:pPr>
        <w:spacing w:before="0" w:after="0"/>
      </w:pPr>
      <w:r>
        <w:rPr>
          <w:rFonts w:ascii="Consolas" w:hAnsi="Consolas"/>
          <w:sz w:val="18"/>
        </w:rPr>
        <w:t>├── Financial: tender_value, quoted_amount, bid_bond_amount, etc.</w:t>
      </w:r>
    </w:p>
    <w:p>
      <w:pPr>
        <w:spacing w:before="0" w:after="0"/>
      </w:pPr>
      <w:r>
        <w:rPr>
          <w:rFonts w:ascii="Consolas" w:hAnsi="Consolas"/>
          <w:sz w:val="18"/>
        </w:rPr>
        <w:t>└── Result: won/lost/withdrawn/cancelled, result_date, lost_reason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tender.document</w:t>
      </w:r>
    </w:p>
    <w:p>
      <w:pPr>
        <w:spacing w:before="0" w:after="0"/>
      </w:pPr>
      <w:r>
        <w:rPr>
          <w:rFonts w:ascii="Consolas" w:hAnsi="Consolas"/>
          <w:sz w:val="18"/>
        </w:rPr>
        <w:t>├── name, datas (binary), file_size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tender_id ──────────────► tender.tender</w:t>
      </w:r>
    </w:p>
    <w:p>
      <w:pPr>
        <w:spacing w:before="0" w:after="0"/>
      </w:pPr>
      <w:r>
        <w:rPr>
          <w:rFonts w:ascii="Consolas" w:hAnsi="Consolas"/>
          <w:sz w:val="18"/>
        </w:rPr>
        <w:t>├── resource_id ────────────► tender.document.resource</w:t>
      </w:r>
    </w:p>
    <w:p>
      <w:pPr>
        <w:spacing w:before="0" w:after="0"/>
      </w:pPr>
      <w:r>
        <w:rPr>
          <w:rFonts w:ascii="Consolas" w:hAnsi="Consolas"/>
          <w:sz w:val="18"/>
        </w:rPr>
        <w:t>├── uploaded_by ────────────► res.users</w:t>
      </w:r>
    </w:p>
    <w:p>
      <w:pPr>
        <w:spacing w:before="0" w:after="0"/>
      </w:pPr>
      <w:r>
        <w:rPr>
          <w:rFonts w:ascii="Consolas" w:hAnsi="Consolas"/>
          <w:sz w:val="18"/>
        </w:rPr>
        <w:t>└── uploaded_date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tender.document.resource</w:t>
      </w:r>
    </w:p>
    <w:p>
      <w:pPr>
        <w:spacing w:before="0" w:after="0"/>
      </w:pPr>
      <w:r>
        <w:rPr>
          <w:rFonts w:ascii="Consolas" w:hAnsi="Consolas"/>
          <w:sz w:val="18"/>
        </w:rPr>
        <w:t>├── name, sequence, description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tender_id ──────────────► tender.tender</w:t>
      </w:r>
    </w:p>
    <w:p>
      <w:pPr>
        <w:spacing w:before="0" w:after="0"/>
      </w:pPr>
      <w:r>
        <w:rPr>
          <w:rFonts w:ascii="Consolas" w:hAnsi="Consolas"/>
          <w:sz w:val="18"/>
        </w:rPr>
        <w:t>└── document_ids ───────────► tender.document (O2M)</w:t>
      </w:r>
    </w:p>
    <w:p>
      <w:pPr>
        <w:pStyle w:val="Heading3"/>
      </w:pPr>
      <w:r>
        <w:t>Tender Category</w:t>
      </w:r>
    </w:p>
    <w:p>
      <w:pPr>
        <w:spacing w:before="0" w:after="0"/>
      </w:pPr>
      <w:r>
        <w:rPr>
          <w:rFonts w:ascii="Consolas" w:hAnsi="Consolas"/>
          <w:sz w:val="18"/>
        </w:rPr>
        <w:t>tender.tender.category</w:t>
      </w:r>
    </w:p>
    <w:p>
      <w:pPr>
        <w:spacing w:before="0" w:after="0"/>
      </w:pPr>
      <w:r>
        <w:rPr>
          <w:rFonts w:ascii="Consolas" w:hAnsi="Consolas"/>
          <w:sz w:val="18"/>
        </w:rPr>
        <w:t>├── name, code, description</w:t>
      </w:r>
    </w:p>
    <w:p>
      <w:pPr>
        <w:spacing w:before="0" w:after="0"/>
      </w:pPr>
      <w:r>
        <w:rPr>
          <w:rFonts w:ascii="Consolas" w:hAnsi="Consolas"/>
          <w:sz w:val="18"/>
        </w:rPr>
        <w:t>└── active</w:t>
      </w:r>
    </w:p>
    <w:p>
      <w:pPr>
        <w:pStyle w:val="Heading3"/>
      </w:pPr>
      <w:r>
        <w:t>Bid/No-Bid Analysis</w:t>
      </w:r>
    </w:p>
    <w:p>
      <w:pPr>
        <w:spacing w:before="0" w:after="0"/>
      </w:pPr>
      <w:r>
        <w:rPr>
          <w:rFonts w:ascii="Consolas" w:hAnsi="Consolas"/>
          <w:sz w:val="18"/>
        </w:rPr>
        <w:t>tender.bid.no.bid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tender_id ──────────────► tender.tender</w:t>
      </w:r>
    </w:p>
    <w:p>
      <w:pPr>
        <w:spacing w:before="0" w:after="0"/>
      </w:pPr>
      <w:r>
        <w:rPr>
          <w:rFonts w:ascii="Consolas" w:hAnsi="Consolas"/>
          <w:sz w:val="18"/>
        </w:rPr>
        <w:t>├── recommendation (bid/no-bid/pending)</w:t>
      </w:r>
    </w:p>
    <w:p>
      <w:pPr>
        <w:spacing w:before="0" w:after="0"/>
      </w:pPr>
      <w:r>
        <w:rPr>
          <w:rFonts w:ascii="Consolas" w:hAnsi="Consolas"/>
          <w:sz w:val="18"/>
        </w:rPr>
        <w:t>├── score_percent</w:t>
      </w:r>
    </w:p>
    <w:p>
      <w:pPr>
        <w:spacing w:before="0" w:after="0"/>
      </w:pPr>
      <w:r>
        <w:rPr>
          <w:rFonts w:ascii="Consolas" w:hAnsi="Consolas"/>
          <w:sz w:val="18"/>
        </w:rPr>
        <w:t>├── total_weight, total_score</w:t>
      </w:r>
    </w:p>
    <w:p>
      <w:pPr>
        <w:spacing w:before="0" w:after="0"/>
      </w:pPr>
      <w:r>
        <w:rPr>
          <w:rFonts w:ascii="Consolas" w:hAnsi="Consolas"/>
          <w:sz w:val="18"/>
        </w:rPr>
        <w:t>└── line_ids ───────────────► tender.bid.no.bid.line (O2M)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tender.bid.no.bid.line</w:t>
      </w:r>
    </w:p>
    <w:p>
      <w:pPr>
        <w:spacing w:before="0" w:after="0"/>
      </w:pPr>
      <w:r>
        <w:rPr>
          <w:rFonts w:ascii="Consolas" w:hAnsi="Consolas"/>
          <w:sz w:val="18"/>
        </w:rPr>
        <w:t>├── parent_id ──────────────► tender.bid.no.bid</w:t>
      </w:r>
    </w:p>
    <w:p>
      <w:pPr>
        <w:spacing w:before="0" w:after="0"/>
      </w:pPr>
      <w:r>
        <w:rPr>
          <w:rFonts w:ascii="Consolas" w:hAnsi="Consolas"/>
          <w:sz w:val="18"/>
        </w:rPr>
        <w:t>├── category (strategic/financial/capacity/competitive/risk/compliance)</w:t>
      </w:r>
    </w:p>
    <w:p>
      <w:pPr>
        <w:spacing w:before="0" w:after="0"/>
      </w:pPr>
      <w:r>
        <w:rPr>
          <w:rFonts w:ascii="Consolas" w:hAnsi="Consolas"/>
          <w:sz w:val="18"/>
        </w:rPr>
        <w:t>├── name</w:t>
      </w:r>
    </w:p>
    <w:p>
      <w:pPr>
        <w:spacing w:before="0" w:after="0"/>
      </w:pPr>
      <w:r>
        <w:rPr>
          <w:rFonts w:ascii="Consolas" w:hAnsi="Consolas"/>
          <w:sz w:val="18"/>
        </w:rPr>
        <w:t>├── weight (1.0–5.0)</w:t>
      </w:r>
    </w:p>
    <w:p>
      <w:pPr>
        <w:spacing w:before="0" w:after="0"/>
      </w:pPr>
      <w:r>
        <w:rPr>
          <w:rFonts w:ascii="Consolas" w:hAnsi="Consolas"/>
          <w:sz w:val="18"/>
        </w:rPr>
        <w:t>├── score (0–10)</w:t>
      </w:r>
    </w:p>
    <w:p>
      <w:pPr>
        <w:spacing w:before="0" w:after="0"/>
      </w:pPr>
      <w:r>
        <w:rPr>
          <w:rFonts w:ascii="Consolas" w:hAnsi="Consolas"/>
          <w:sz w:val="18"/>
        </w:rPr>
        <w:t>└── notes</w:t>
      </w:r>
    </w:p>
    <w:p>
      <w:pPr>
        <w:pStyle w:val="Heading3"/>
      </w:pPr>
      <w:r>
        <w:t>Compliance</w:t>
      </w:r>
    </w:p>
    <w:p>
      <w:pPr>
        <w:spacing w:before="0" w:after="0"/>
      </w:pPr>
      <w:r>
        <w:rPr>
          <w:rFonts w:ascii="Consolas" w:hAnsi="Consolas"/>
          <w:sz w:val="18"/>
        </w:rPr>
        <w:t>tender.compliance.checklist</w:t>
      </w:r>
    </w:p>
    <w:p>
      <w:pPr>
        <w:spacing w:before="0" w:after="0"/>
      </w:pPr>
      <w:r>
        <w:rPr>
          <w:rFonts w:ascii="Consolas" w:hAnsi="Consolas"/>
          <w:sz w:val="18"/>
        </w:rPr>
        <w:t>├── name, active</w:t>
      </w:r>
    </w:p>
    <w:p>
      <w:pPr>
        <w:spacing w:before="0" w:after="0"/>
      </w:pPr>
      <w:r>
        <w:rPr>
          <w:rFonts w:ascii="Consolas" w:hAnsi="Consolas"/>
          <w:sz w:val="18"/>
        </w:rPr>
        <w:t>└── line_ids ───────────────► tender.compliance.checklist.line (O2M)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tender.compliance.checklist.line</w:t>
      </w:r>
    </w:p>
    <w:p>
      <w:pPr>
        <w:spacing w:before="0" w:after="0"/>
      </w:pPr>
      <w:r>
        <w:rPr>
          <w:rFonts w:ascii="Consolas" w:hAnsi="Consolas"/>
          <w:sz w:val="18"/>
        </w:rPr>
        <w:t>├── checklist_id ───────────► tender.compliance.checklist</w:t>
      </w:r>
    </w:p>
    <w:p>
      <w:pPr>
        <w:spacing w:before="0" w:after="0"/>
      </w:pPr>
      <w:r>
        <w:rPr>
          <w:rFonts w:ascii="Consolas" w:hAnsi="Consolas"/>
          <w:sz w:val="18"/>
        </w:rPr>
        <w:t>├── name, mandatory</w:t>
      </w:r>
    </w:p>
    <w:p>
      <w:pPr>
        <w:spacing w:before="0" w:after="0"/>
      </w:pPr>
      <w:r>
        <w:rPr>
          <w:rFonts w:ascii="Consolas" w:hAnsi="Consolas"/>
          <w:sz w:val="18"/>
        </w:rPr>
        <w:t>└── sequence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tender.compliance.result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tender_id ──────────────► tender.tender</w:t>
      </w:r>
    </w:p>
    <w:p>
      <w:pPr>
        <w:spacing w:before="0" w:after="0"/>
      </w:pPr>
      <w:r>
        <w:rPr>
          <w:rFonts w:ascii="Consolas" w:hAnsi="Consolas"/>
          <w:sz w:val="18"/>
        </w:rPr>
        <w:t>├── checklist_id ───────────► tender.compliance.checklist</w:t>
      </w:r>
    </w:p>
    <w:p>
      <w:pPr>
        <w:spacing w:before="0" w:after="0"/>
      </w:pPr>
      <w:r>
        <w:rPr>
          <w:rFonts w:ascii="Consolas" w:hAnsi="Consolas"/>
          <w:sz w:val="18"/>
        </w:rPr>
        <w:t>├── status (pass/fail/pending)</w:t>
      </w:r>
    </w:p>
    <w:p>
      <w:pPr>
        <w:spacing w:before="0" w:after="0"/>
      </w:pPr>
      <w:r>
        <w:rPr>
          <w:rFonts w:ascii="Consolas" w:hAnsi="Consolas"/>
          <w:sz w:val="18"/>
        </w:rPr>
        <w:t>└── line_ids ───────────────► tender.compliance.result.line (O2M)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tender.compliance.result.line</w:t>
      </w:r>
    </w:p>
    <w:p>
      <w:pPr>
        <w:spacing w:before="0" w:after="0"/>
      </w:pPr>
      <w:r>
        <w:rPr>
          <w:rFonts w:ascii="Consolas" w:hAnsi="Consolas"/>
          <w:sz w:val="18"/>
        </w:rPr>
        <w:t>├── result_id ──────────────► tender.compliance.result</w:t>
      </w:r>
    </w:p>
    <w:p>
      <w:pPr>
        <w:spacing w:before="0" w:after="0"/>
      </w:pPr>
      <w:r>
        <w:rPr>
          <w:rFonts w:ascii="Consolas" w:hAnsi="Consolas"/>
          <w:sz w:val="18"/>
        </w:rPr>
        <w:t>├── requirement_id ─────────► tender.compliance.checklist.line</w:t>
      </w:r>
    </w:p>
    <w:p>
      <w:pPr>
        <w:spacing w:before="0" w:after="0"/>
      </w:pPr>
      <w:r>
        <w:rPr>
          <w:rFonts w:ascii="Consolas" w:hAnsi="Consolas"/>
          <w:sz w:val="18"/>
        </w:rPr>
        <w:t>├── satisfied</w:t>
      </w:r>
    </w:p>
    <w:p>
      <w:pPr>
        <w:spacing w:before="0" w:after="0"/>
      </w:pPr>
      <w:r>
        <w:rPr>
          <w:rFonts w:ascii="Consolas" w:hAnsi="Consolas"/>
          <w:sz w:val="18"/>
        </w:rPr>
        <w:t>└── notes</w:t>
      </w:r>
    </w:p>
    <w:p>
      <w:pPr>
        <w:pStyle w:val="Heading3"/>
      </w:pPr>
      <w:r>
        <w:t>AI Analysis</w:t>
      </w:r>
    </w:p>
    <w:p>
      <w:pPr>
        <w:spacing w:before="0" w:after="0"/>
      </w:pPr>
      <w:r>
        <w:rPr>
          <w:rFonts w:ascii="Consolas" w:hAnsi="Consolas"/>
          <w:sz w:val="18"/>
        </w:rPr>
        <w:t>tender.ai.analysis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tender_id ──────────────► tender.tender</w:t>
      </w:r>
    </w:p>
    <w:p>
      <w:pPr>
        <w:spacing w:before="0" w:after="0"/>
      </w:pPr>
      <w:r>
        <w:rPr>
          <w:rFonts w:ascii="Consolas" w:hAnsi="Consolas"/>
          <w:sz w:val="18"/>
        </w:rPr>
        <w:t>├── document_name, document_data (binary)</w:t>
      </w:r>
    </w:p>
    <w:p>
      <w:pPr>
        <w:spacing w:before="0" w:after="0"/>
      </w:pPr>
      <w:r>
        <w:rPr>
          <w:rFonts w:ascii="Consolas" w:hAnsi="Consolas"/>
          <w:sz w:val="18"/>
        </w:rPr>
        <w:t>├── analysis_result (text)</w:t>
      </w:r>
    </w:p>
    <w:p>
      <w:pPr>
        <w:spacing w:before="0" w:after="0"/>
      </w:pPr>
      <w:r>
        <w:rPr>
          <w:rFonts w:ascii="Consolas" w:hAnsi="Consolas"/>
          <w:sz w:val="18"/>
        </w:rPr>
        <w:t>├── model_used</w:t>
      </w:r>
    </w:p>
    <w:p>
      <w:pPr>
        <w:spacing w:before="0" w:after="0"/>
      </w:pPr>
      <w:r>
        <w:rPr>
          <w:rFonts w:ascii="Consolas" w:hAnsi="Consolas"/>
          <w:sz w:val="18"/>
        </w:rPr>
        <w:t>├── analysis_date</w:t>
      </w:r>
    </w:p>
    <w:p>
      <w:pPr>
        <w:spacing w:before="0" w:after="0"/>
      </w:pPr>
      <w:r>
        <w:rPr>
          <w:rFonts w:ascii="Consolas" w:hAnsi="Consolas"/>
          <w:sz w:val="18"/>
        </w:rPr>
        <w:t>└── status (pending/done/failed)</w:t>
      </w:r>
    </w:p>
    <w:p>
      <w:pPr>
        <w:pStyle w:val="Heading3"/>
      </w:pPr>
      <w:r>
        <w:t>Tender Feed &amp; Matching</w:t>
      </w:r>
    </w:p>
    <w:p>
      <w:pPr>
        <w:spacing w:before="0" w:after="0"/>
      </w:pPr>
      <w:r>
        <w:rPr>
          <w:rFonts w:ascii="Consolas" w:hAnsi="Consolas"/>
          <w:sz w:val="18"/>
        </w:rPr>
        <w:t>tender.feed</w:t>
      </w:r>
    </w:p>
    <w:p>
      <w:pPr>
        <w:spacing w:before="0" w:after="0"/>
      </w:pPr>
      <w:r>
        <w:rPr>
          <w:rFonts w:ascii="Consolas" w:hAnsi="Consolas"/>
          <w:sz w:val="18"/>
        </w:rPr>
        <w:t>├── name, external_id, source (etender/tenders_sa/manual)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tender_number, issuer_name</w:t>
      </w:r>
    </w:p>
    <w:p>
      <w:pPr>
        <w:spacing w:before="0" w:after="0"/>
      </w:pPr>
      <w:r>
        <w:rPr>
          <w:rFonts w:ascii="Consolas" w:hAnsi="Consolas"/>
          <w:sz w:val="18"/>
        </w:rPr>
        <w:t>├── issuer_id ──────────────► res.partner</w:t>
      </w:r>
    </w:p>
    <w:p>
      <w:pPr>
        <w:spacing w:before="0" w:after="0"/>
      </w:pPr>
      <w:r>
        <w:rPr>
          <w:rFonts w:ascii="Consolas" w:hAnsi="Consolas"/>
          <w:sz w:val="18"/>
        </w:rPr>
        <w:t>├── category_id ────────────► tender.tender.category</w:t>
      </w:r>
    </w:p>
    <w:p>
      <w:pPr>
        <w:spacing w:before="0" w:after="0"/>
      </w:pPr>
      <w:r>
        <w:rPr>
          <w:rFonts w:ascii="Consolas" w:hAnsi="Consolas"/>
          <w:sz w:val="18"/>
        </w:rPr>
        <w:t>├── description, description_text</w:t>
      </w:r>
    </w:p>
    <w:p>
      <w:pPr>
        <w:spacing w:before="0" w:after="0"/>
      </w:pPr>
      <w:r>
        <w:rPr>
          <w:rFonts w:ascii="Consolas" w:hAnsi="Consolas"/>
          <w:sz w:val="18"/>
        </w:rPr>
        <w:t>├── deadline_submission, date_published</w:t>
      </w:r>
    </w:p>
    <w:p>
      <w:pPr>
        <w:spacing w:before="0" w:after="0"/>
      </w:pPr>
      <w:r>
        <w:rPr>
          <w:rFonts w:ascii="Consolas" w:hAnsi="Consolas"/>
          <w:sz w:val="18"/>
        </w:rPr>
        <w:t>├── province, ocds_category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tender_value</w:t>
      </w:r>
    </w:p>
    <w:p>
      <w:pPr>
        <w:spacing w:before="0" w:after="0"/>
      </w:pPr>
      <w:r>
        <w:rPr>
          <w:rFonts w:ascii="Consolas" w:hAnsi="Consolas"/>
          <w:sz w:val="18"/>
        </w:rPr>
        <w:t>├── status (new/matched/imported/archived)</w:t>
      </w:r>
    </w:p>
    <w:p>
      <w:pPr>
        <w:spacing w:before="0" w:after="0"/>
      </w:pPr>
      <w:r>
        <w:rPr>
          <w:rFonts w:ascii="Consolas" w:hAnsi="Consolas"/>
          <w:sz w:val="18"/>
        </w:rPr>
        <w:t>├── url, raw_data</w:t>
      </w:r>
    </w:p>
    <w:p>
      <w:pPr>
        <w:spacing w:before="0" w:after="0"/>
      </w:pPr>
      <w:r>
        <w:rPr>
          <w:rFonts w:ascii="Consolas" w:hAnsi="Consolas"/>
          <w:sz w:val="18"/>
        </w:rPr>
        <w:t>├── embedding (NLP vector), embedding_date</w:t>
      </w:r>
    </w:p>
    <w:p>
      <w:pPr>
        <w:spacing w:before="0" w:after="0"/>
      </w:pPr>
      <w:r>
        <w:rPr>
          <w:rFonts w:ascii="Consolas" w:hAnsi="Consolas"/>
          <w:sz w:val="18"/>
        </w:rPr>
        <w:t>├── match_ids ──────────────► tender.feed.match (O2M)</w:t>
      </w:r>
    </w:p>
    <w:p>
      <w:pPr>
        <w:spacing w:before="0" w:after="0"/>
      </w:pPr>
      <w:r>
        <w:rPr>
          <w:rFonts w:ascii="Consolas" w:hAnsi="Consolas"/>
          <w:sz w:val="18"/>
        </w:rPr>
        <w:t>├── imported_tender_id ─────► tender.tender</w:t>
      </w:r>
    </w:p>
    <w:p>
      <w:pPr>
        <w:spacing w:before="0" w:after="0"/>
      </w:pPr>
      <w:r>
        <w:rPr>
          <w:rFonts w:ascii="Consolas" w:hAnsi="Consolas"/>
          <w:sz w:val="18"/>
        </w:rPr>
        <w:t>└── keyword_config_ids ─────► tender.feed.keyword.config (M2M)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tender.feed.match</w:t>
      </w:r>
    </w:p>
    <w:p>
      <w:pPr>
        <w:spacing w:before="0" w:after="0"/>
      </w:pPr>
      <w:r>
        <w:rPr>
          <w:rFonts w:ascii="Consolas" w:hAnsi="Consolas"/>
          <w:sz w:val="18"/>
        </w:rPr>
        <w:t>├── feed_id ────────────────► tender.feed</w:t>
      </w:r>
    </w:p>
    <w:p>
      <w:pPr>
        <w:spacing w:before="0" w:after="0"/>
      </w:pPr>
      <w:r>
        <w:rPr>
          <w:rFonts w:ascii="Consolas" w:hAnsi="Consolas"/>
          <w:sz w:val="18"/>
        </w:rPr>
        <w:t>├── company_profile_id ─────► tender.company.profile</w:t>
      </w:r>
    </w:p>
    <w:p>
      <w:pPr>
        <w:spacing w:before="0" w:after="0"/>
      </w:pPr>
      <w:r>
        <w:rPr>
          <w:rFonts w:ascii="Consolas" w:hAnsi="Consolas"/>
          <w:sz w:val="18"/>
        </w:rPr>
        <w:t>├── partner_id (related)</w:t>
      </w:r>
    </w:p>
    <w:p>
      <w:pPr>
        <w:spacing w:before="0" w:after="0"/>
      </w:pPr>
      <w:r>
        <w:rPr>
          <w:rFonts w:ascii="Consolas" w:hAnsi="Consolas"/>
          <w:sz w:val="18"/>
        </w:rPr>
        <w:t>├── similarity_score (0.0–1.0)</w:t>
      </w:r>
    </w:p>
    <w:p>
      <w:pPr>
        <w:spacing w:before="0" w:after="0"/>
      </w:pPr>
      <w:r>
        <w:rPr>
          <w:rFonts w:ascii="Consolas" w:hAnsi="Consolas"/>
          <w:sz w:val="18"/>
        </w:rPr>
        <w:t>├── state (pending/reviewed/interested/not_interested)</w:t>
      </w:r>
    </w:p>
    <w:p>
      <w:pPr>
        <w:spacing w:before="0" w:after="0"/>
      </w:pPr>
      <w:r>
        <w:rPr>
          <w:rFonts w:ascii="Consolas" w:hAnsi="Consolas"/>
          <w:sz w:val="18"/>
        </w:rPr>
        <w:t>└── match_date, notes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tender.feed.keyword.config</w:t>
      </w:r>
    </w:p>
    <w:p>
      <w:pPr>
        <w:spacing w:before="0" w:after="0"/>
      </w:pPr>
      <w:r>
        <w:rPr>
          <w:rFonts w:ascii="Consolas" w:hAnsi="Consolas"/>
          <w:sz w:val="18"/>
        </w:rPr>
        <w:t>├── name, keywords (comma-separated)</w:t>
      </w:r>
    </w:p>
    <w:p>
      <w:pPr>
        <w:spacing w:before="0" w:after="0"/>
      </w:pPr>
      <w:r>
        <w:rPr>
          <w:rFonts w:ascii="Consolas" w:hAnsi="Consolas"/>
          <w:sz w:val="18"/>
        </w:rPr>
        <w:t>├── profile_id ─────────────► tender.company.profile</w:t>
      </w:r>
    </w:p>
    <w:p>
      <w:pPr>
        <w:spacing w:before="0" w:after="0"/>
      </w:pPr>
      <w:r>
        <w:rPr>
          <w:rFonts w:ascii="Consolas" w:hAnsi="Consolas"/>
          <w:sz w:val="18"/>
        </w:rPr>
        <w:t>├── active, last_fetch_date</w:t>
      </w:r>
    </w:p>
    <w:p>
      <w:pPr>
        <w:spacing w:before="0" w:after="0"/>
      </w:pPr>
      <w:r>
        <w:rPr>
          <w:rFonts w:ascii="Consolas" w:hAnsi="Consolas"/>
          <w:sz w:val="18"/>
        </w:rPr>
        <w:t>├── feed_ids ───────────────► tender.feed (M2M)</w:t>
      </w:r>
    </w:p>
    <w:p>
      <w:pPr>
        <w:spacing w:before="0" w:after="0"/>
      </w:pPr>
      <w:r>
        <w:rPr>
          <w:rFonts w:ascii="Consolas" w:hAnsi="Consolas"/>
          <w:sz w:val="18"/>
        </w:rPr>
        <w:t>└── feed_count (computed)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tender.feed.keyword.search (transient)</w:t>
      </w:r>
    </w:p>
    <w:p>
      <w:pPr>
        <w:spacing w:before="0" w:after="0"/>
      </w:pPr>
      <w:r>
        <w:rPr>
          <w:rFonts w:ascii="Consolas" w:hAnsi="Consolas"/>
          <w:sz w:val="18"/>
        </w:rPr>
        <w:t>├── keywords, days_back</w:t>
      </w:r>
    </w:p>
    <w:p>
      <w:pPr>
        <w:spacing w:before="0" w:after="0"/>
      </w:pPr>
      <w:r>
        <w:rPr>
          <w:rFonts w:ascii="Consolas" w:hAnsi="Consolas"/>
          <w:sz w:val="18"/>
        </w:rPr>
        <w:t>└── action_fetch()</w:t>
      </w:r>
    </w:p>
    <w:p>
      <w:pPr>
        <w:pStyle w:val="Heading3"/>
      </w:pPr>
      <w:r>
        <w:t>Company Profile</w:t>
      </w:r>
    </w:p>
    <w:p>
      <w:pPr>
        <w:spacing w:before="0" w:after="0"/>
      </w:pPr>
      <w:r>
        <w:rPr>
          <w:rFonts w:ascii="Consolas" w:hAnsi="Consolas"/>
          <w:sz w:val="18"/>
        </w:rPr>
        <w:t>tender.company.profile</w:t>
      </w:r>
    </w:p>
    <w:p>
      <w:pPr>
        <w:spacing w:before="0" w:after="0"/>
      </w:pPr>
      <w:r>
        <w:rPr>
          <w:rFonts w:ascii="Consolas" w:hAnsi="Consolas"/>
          <w:sz w:val="18"/>
        </w:rPr>
        <w:t>├── partner_id ─────────────► res.partner</w:t>
      </w:r>
    </w:p>
    <w:p>
      <w:pPr>
        <w:spacing w:before="0" w:after="0"/>
      </w:pPr>
      <w:r>
        <w:rPr>
          <w:rFonts w:ascii="Consolas" w:hAnsi="Consolas"/>
          <w:sz w:val="18"/>
        </w:rPr>
        <w:t>├── sector, bee_level</w:t>
      </w:r>
    </w:p>
    <w:p>
      <w:pPr>
        <w:spacing w:before="0" w:after="0"/>
      </w:pPr>
      <w:r>
        <w:rPr>
          <w:rFonts w:ascii="Consolas" w:hAnsi="Consolas"/>
          <w:sz w:val="18"/>
        </w:rPr>
        <w:t>├── service_category_ids ───► tender.service.category (M2M)</w:t>
      </w:r>
    </w:p>
    <w:p>
      <w:pPr>
        <w:spacing w:before="0" w:after="0"/>
      </w:pPr>
      <w:r>
        <w:rPr>
          <w:rFonts w:ascii="Consolas" w:hAnsi="Consolas"/>
          <w:sz w:val="18"/>
        </w:rPr>
        <w:t>├── region_ids ─────────────► res.country.state (M2M)</w:t>
      </w:r>
    </w:p>
    <w:p>
      <w:pPr>
        <w:spacing w:before="0" w:after="0"/>
      </w:pPr>
      <w:r>
        <w:rPr>
          <w:rFonts w:ascii="Consolas" w:hAnsi="Consolas"/>
          <w:sz w:val="18"/>
        </w:rPr>
        <w:t>├── min/max_project_value</w:t>
      </w:r>
    </w:p>
    <w:p>
      <w:pPr>
        <w:spacing w:before="0" w:after="0"/>
      </w:pPr>
      <w:r>
        <w:rPr>
          <w:rFonts w:ascii="Consolas" w:hAnsi="Consolas"/>
          <w:sz w:val="18"/>
        </w:rPr>
        <w:t>├── employee_count, years_in_business, annual_turnover</w:t>
      </w:r>
    </w:p>
    <w:p>
      <w:pPr>
        <w:spacing w:before="0" w:after="0"/>
      </w:pPr>
      <w:r>
        <w:rPr>
          <w:rFonts w:ascii="Consolas" w:hAnsi="Consolas"/>
          <w:sz w:val="18"/>
        </w:rPr>
        <w:t>├── description (capabilities)</w:t>
      </w:r>
    </w:p>
    <w:p>
      <w:pPr>
        <w:spacing w:before="0" w:after="0"/>
      </w:pPr>
      <w:r>
        <w:rPr>
          <w:rFonts w:ascii="Consolas" w:hAnsi="Consolas"/>
          <w:sz w:val="18"/>
        </w:rPr>
        <w:t>├── embedding, embedding_date</w:t>
      </w:r>
    </w:p>
    <w:p>
      <w:pPr>
        <w:spacing w:before="0" w:after="0"/>
      </w:pPr>
      <w:r>
        <w:rPr>
          <w:rFonts w:ascii="Consolas" w:hAnsi="Consolas"/>
          <w:sz w:val="18"/>
        </w:rPr>
        <w:t>├── match_ids ──────────────► tender.feed.match (O2M)</w:t>
      </w:r>
    </w:p>
    <w:p>
      <w:pPr>
        <w:spacing w:before="0" w:after="0"/>
      </w:pPr>
      <w:r>
        <w:rPr>
          <w:rFonts w:ascii="Consolas" w:hAnsi="Consolas"/>
          <w:sz w:val="18"/>
        </w:rPr>
        <w:t>├── keyword_config_ids ─────► tender.feed.keyword.config (O2M)</w:t>
      </w:r>
    </w:p>
    <w:p>
      <w:pPr>
        <w:spacing w:before="0" w:after="0"/>
      </w:pPr>
      <w:r>
        <w:rPr>
          <w:rFonts w:ascii="Consolas" w:hAnsi="Consolas"/>
          <w:sz w:val="18"/>
        </w:rPr>
        <w:t>└── match_count (computed)</w:t>
      </w:r>
    </w:p>
    <w:p>
      <w:pPr>
        <w:pStyle w:val="Heading3"/>
      </w:pPr>
      <w:r>
        <w:t>Service Category</w:t>
      </w:r>
    </w:p>
    <w:p>
      <w:pPr>
        <w:spacing w:before="0" w:after="0"/>
      </w:pPr>
      <w:r>
        <w:rPr>
          <w:rFonts w:ascii="Consolas" w:hAnsi="Consolas"/>
          <w:sz w:val="18"/>
        </w:rPr>
        <w:t>tender.service.category</w:t>
      </w:r>
    </w:p>
    <w:p>
      <w:pPr>
        <w:spacing w:before="0" w:after="0"/>
      </w:pPr>
      <w:r>
        <w:rPr>
          <w:rFonts w:ascii="Consolas" w:hAnsi="Consolas"/>
          <w:sz w:val="18"/>
        </w:rPr>
        <w:t>├── name, code, description</w:t>
      </w:r>
    </w:p>
    <w:p>
      <w:pPr>
        <w:spacing w:before="0" w:after="0"/>
      </w:pPr>
      <w:r>
        <w:rPr>
          <w:rFonts w:ascii="Consolas" w:hAnsi="Consolas"/>
          <w:sz w:val="18"/>
        </w:rPr>
        <w:t>├── active</w:t>
      </w:r>
    </w:p>
    <w:p>
      <w:pPr>
        <w:spacing w:before="0" w:after="0"/>
      </w:pPr>
      <w:r>
        <w:rPr>
          <w:rFonts w:ascii="Consolas" w:hAnsi="Consolas"/>
          <w:sz w:val="18"/>
        </w:rPr>
        <w:t>├── parent_id ──────────────► tender.service.category</w:t>
      </w:r>
    </w:p>
    <w:p>
      <w:pPr>
        <w:spacing w:before="0" w:after="0"/>
      </w:pPr>
      <w:r>
        <w:rPr>
          <w:rFonts w:ascii="Consolas" w:hAnsi="Consolas"/>
          <w:sz w:val="18"/>
        </w:rPr>
        <w:t>├── child_ids (O2M)</w:t>
      </w:r>
    </w:p>
    <w:p>
      <w:pPr>
        <w:spacing w:before="0" w:after="0"/>
      </w:pPr>
      <w:r>
        <w:rPr>
          <w:rFonts w:ascii="Consolas" w:hAnsi="Consolas"/>
          <w:sz w:val="18"/>
        </w:rPr>
        <w:t>└── ocds_keywords (comma-separated for OCDS API matching)</w:t>
      </w:r>
    </w:p>
    <w:p>
      <w:pPr>
        <w:pStyle w:val="Heading3"/>
      </w:pPr>
      <w:r>
        <w:t>Alerts</w:t>
      </w:r>
    </w:p>
    <w:p>
      <w:pPr>
        <w:spacing w:before="0" w:after="0"/>
      </w:pPr>
      <w:r>
        <w:rPr>
          <w:rFonts w:ascii="Consolas" w:hAnsi="Consolas"/>
          <w:sz w:val="18"/>
        </w:rPr>
        <w:t>tender.alert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tender_id ──────────────► tender.tender</w:t>
      </w:r>
    </w:p>
    <w:p>
      <w:pPr>
        <w:spacing w:before="0" w:after="0"/>
      </w:pPr>
      <w:r>
        <w:rPr>
          <w:rFonts w:ascii="Consolas" w:hAnsi="Consolas"/>
          <w:sz w:val="18"/>
        </w:rPr>
        <w:t>├── alert_type (deadline/bid_bond/validity/custom)</w:t>
      </w:r>
    </w:p>
    <w:p>
      <w:pPr>
        <w:spacing w:before="0" w:after="0"/>
      </w:pPr>
      <w:r>
        <w:rPr>
          <w:rFonts w:ascii="Consolas" w:hAnsi="Consolas"/>
          <w:sz w:val="18"/>
        </w:rPr>
        <w:t>├── title, message</w:t>
      </w:r>
    </w:p>
    <w:p>
      <w:pPr>
        <w:spacing w:before="0" w:after="0"/>
      </w:pPr>
      <w:r>
        <w:rPr>
          <w:rFonts w:ascii="Consolas" w:hAnsi="Consolas"/>
          <w:sz w:val="18"/>
        </w:rPr>
        <w:t>├── alert_date, reminded</w:t>
      </w:r>
    </w:p>
    <w:p>
      <w:pPr>
        <w:spacing w:before="0" w:after="0"/>
      </w:pPr>
      <w:r>
        <w:rPr>
          <w:rFonts w:ascii="Consolas" w:hAnsi="Consolas"/>
          <w:sz w:val="18"/>
        </w:rPr>
        <w:t>├── state (draft/sent/done)</w:t>
      </w:r>
    </w:p>
    <w:p>
      <w:pPr>
        <w:spacing w:before="0" w:after="0"/>
      </w:pPr>
      <w:r>
        <w:rPr>
          <w:rFonts w:ascii="Consolas" w:hAnsi="Consolas"/>
          <w:sz w:val="18"/>
        </w:rPr>
        <w:t>└── user_id ────────────────► res.users</w:t>
      </w:r>
    </w:p>
    <w:p>
      <w:pPr>
        <w:pStyle w:val="Heading3"/>
      </w:pPr>
      <w:r>
        <w:t>Analysis View (SQL)</w:t>
      </w:r>
    </w:p>
    <w:p>
      <w:pPr>
        <w:spacing w:before="0" w:after="0"/>
      </w:pPr>
      <w:r>
        <w:rPr>
          <w:rFonts w:ascii="Consolas" w:hAnsi="Consolas"/>
          <w:sz w:val="18"/>
        </w:rPr>
        <w:t>tender.analysis (SQL view — _auto = False)</w:t>
      </w:r>
    </w:p>
    <w:p>
      <w:pPr>
        <w:spacing w:before="0" w:after="0"/>
      </w:pPr>
      <w:r>
        <w:rPr>
          <w:rFonts w:ascii="Consolas" w:hAnsi="Consolas"/>
          <w:sz w:val="18"/>
        </w:rPr>
        <w:t>├── date, tender_id, user_id, stage_id</w:t>
      </w:r>
    </w:p>
    <w:p>
      <w:pPr>
        <w:spacing w:before="0" w:after="0"/>
      </w:pPr>
      <w:r>
        <w:rPr>
          <w:rFonts w:ascii="Consolas" w:hAnsi="Consolas"/>
          <w:sz w:val="18"/>
        </w:rPr>
        <w:t>├── issuer_id, company_id, result</w:t>
      </w:r>
    </w:p>
    <w:p>
      <w:pPr>
        <w:spacing w:before="0" w:after="0"/>
      </w:pPr>
      <w:r>
        <w:rPr>
          <w:rFonts w:ascii="Consolas" w:hAnsi="Consolas"/>
          <w:sz w:val="18"/>
        </w:rPr>
        <w:t>├── tender_value, quoted_amount, probability</w:t>
      </w:r>
    </w:p>
    <w:p>
      <w:pPr>
        <w:spacing w:before="0" w:after="0"/>
      </w:pPr>
      <w:r>
        <w:rPr>
          <w:rFonts w:ascii="Consolas" w:hAnsi="Consolas"/>
          <w:sz w:val="18"/>
        </w:rPr>
        <w:t>├── duration_days, is_won, is_lost</w:t>
      </w:r>
    </w:p>
    <w:p>
      <w:pPr>
        <w:spacing w:before="0" w:after="0"/>
      </w:pPr>
      <w:r>
        <w:rPr>
          <w:rFonts w:ascii="Consolas" w:hAnsi="Consolas"/>
          <w:sz w:val="18"/>
        </w:rPr>
        <w:t>└── currency_id</w:t>
      </w:r>
    </w:p>
    <w:p>
      <w:pPr>
        <w:pStyle w:val="Heading2"/>
      </w:pPr>
      <w:r>
        <w:t>4. Key Design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Kanban pipeline as default view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Provides visual stage-based workflow like Odoo CRM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TransientModel for dashboard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Compute on demand; no stale data stored in 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sentence-transformers for matching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Semantic NLP matching vs. simple keyword — catches contextually relevant tenders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eTenders OCDS API (free)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 API key required, standard OCDS format, South African government tenders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Profile-based feed search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Keywords auto-derived from service categories + configs — no manual typing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noupdate data files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Pipeline stages and cron jobs survive module upgrades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Mail integration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Tender changes tracked via Odoo messaging, portal customers get updates</w:t>
            </w:r>
          </w:p>
        </w:tc>
      </w:tr>
    </w:tbl>
    <w:p/>
    <w:p>
      <w:pPr>
        <w:pStyle w:val="Heading2"/>
      </w:pPr>
      <w:r>
        <w:t>5. Cron Jobs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Cron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Interval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Tender Deadline Alerts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6 hours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Checks for approaching/passed deadlines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Tender Feed Matching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12 hours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Runs NLP matching on unmatched feeds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Fetch eTenders + Keywords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24 hours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Fetches OCDS data, runs profile-based keyword search + matching</w:t>
            </w:r>
          </w:p>
        </w:tc>
      </w:tr>
    </w:tbl>
    <w:p/>
    <w:p>
      <w:pPr>
        <w:pStyle w:val="Heading2"/>
      </w:pPr>
      <w:r>
        <w:t>6. Customer Portal</w:t>
      </w:r>
    </w:p>
    <w:p>
      <w:r>
        <w:t>Routes: `/my/tenders`, `/my/tender/&lt;id&gt;`, `/my/tender/&lt;id&gt;/upload`</w:t>
      </w:r>
    </w:p>
    <w:p>
      <w:pPr>
        <w:pStyle w:val="ListBullet"/>
        <w:ind w:left="360"/>
      </w:pPr>
      <w:r>
        <w:t>Authenticated portal users see tenders where they are the issuer or message partner</w:t>
      </w:r>
    </w:p>
    <w:p>
      <w:pPr>
        <w:pStyle w:val="ListBullet"/>
        <w:ind w:left="360"/>
      </w:pPr>
      <w:r>
        <w:t>Upload documents to tenders via portal</w:t>
      </w:r>
    </w:p>
    <w:p>
      <w:pPr>
        <w:pStyle w:val="ListBullet"/>
        <w:ind w:left="360"/>
      </w:pPr>
      <w:r>
        <w:t>Document resources group uploaded files by category</w:t>
      </w:r>
    </w:p>
    <w:p>
      <w:pPr>
        <w:pStyle w:val="Heading2"/>
      </w:pPr>
      <w:r>
        <w:t>7. Security</w:t>
      </w:r>
    </w:p>
    <w:p>
      <w:r>
        <w:t>All models use two-tier access:</w:t>
      </w:r>
    </w:p>
    <w:p>
      <w:pPr>
        <w:pStyle w:val="ListBullet"/>
        <w:ind w:left="360"/>
      </w:pPr>
      <w:r>
        <w:t>base.group_user — Read/create on own data, write/limited unlink</w:t>
      </w:r>
    </w:p>
    <w:p>
      <w:pPr>
        <w:pStyle w:val="ListBullet"/>
        <w:ind w:left="360"/>
      </w:pPr>
      <w:r>
        <w:t>base.group_system — Full CRUD (administration)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