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Zakheni Tender Management — User Manual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[Getting Started](#1-getting-started)</w:t>
      </w:r>
    </w:p>
    <w:p>
      <w:pPr>
        <w:pStyle w:val="ListNumber"/>
      </w:pPr>
      <w:r>
        <w:t>[Pipeline Management](#2-pipeline-management)</w:t>
      </w:r>
    </w:p>
    <w:p>
      <w:pPr>
        <w:pStyle w:val="ListNumber"/>
      </w:pPr>
      <w:r>
        <w:t>[Company Profile Setup](#3-company-profile-setup)</w:t>
      </w:r>
    </w:p>
    <w:p>
      <w:pPr>
        <w:pStyle w:val="ListNumber"/>
      </w:pPr>
      <w:r>
        <w:t>[Service Categories](#4-service-categories)</w:t>
      </w:r>
    </w:p>
    <w:p>
      <w:pPr>
        <w:pStyle w:val="ListNumber"/>
      </w:pPr>
      <w:r>
        <w:t>[Preconfigured Keywords](#5-preconfigured-keywords)</w:t>
      </w:r>
    </w:p>
    <w:p>
      <w:pPr>
        <w:pStyle w:val="ListNumber"/>
      </w:pPr>
      <w:r>
        <w:t>[Tender Feed &amp; Matching](#6-tender-feed--matching)</w:t>
      </w:r>
    </w:p>
    <w:p>
      <w:pPr>
        <w:pStyle w:val="ListNumber"/>
      </w:pPr>
      <w:r>
        <w:t>[Bid/No-Bid Analysis](#7-bidno-bid-analysis)</w:t>
      </w:r>
    </w:p>
    <w:p>
      <w:pPr>
        <w:pStyle w:val="ListNumber"/>
      </w:pPr>
      <w:r>
        <w:t>[Compliance Management](#8-compliance-management)</w:t>
      </w:r>
    </w:p>
    <w:p>
      <w:pPr>
        <w:pStyle w:val="ListNumber"/>
      </w:pPr>
      <w:r>
        <w:t>[AI Document Analysis](#9-ai-document-analysis)</w:t>
      </w:r>
    </w:p>
    <w:p>
      <w:pPr>
        <w:pStyle w:val="ListNumber"/>
      </w:pPr>
      <w:r>
        <w:t>[Dashboard &amp; Analysis](#10-dashboard--analysis)</w:t>
      </w:r>
    </w:p>
    <w:p>
      <w:pPr>
        <w:pStyle w:val="ListNumber"/>
      </w:pPr>
      <w:r>
        <w:t>[Customer Portal](#11-customer-portal)</w:t>
      </w:r>
    </w:p>
    <w:p>
      <w:pPr>
        <w:pStyle w:val="ListNumber"/>
      </w:pPr>
      <w:r>
        <w:t>[Alerts](#12-alerts)</w:t>
      </w:r>
    </w:p>
    <w:p>
      <w:pPr>
        <w:pStyle w:val="ListNumber"/>
      </w:pPr>
      <w:r>
        <w:t>[Workflows](#13-workflows)</w:t>
      </w:r>
    </w:p>
    <w:p>
      <w:pPr>
        <w:spacing w:before="120" w:after="120"/>
      </w:pPr>
      <w:r>
        <w:rPr>
          <w:color w:val="AAAAAA"/>
          <w:sz w:val="16"/>
        </w:rPr>
        <w:t>____________________________________________________________</w:t>
      </w:r>
    </w:p>
    <w:p>
      <w:pPr>
        <w:pStyle w:val="Heading2"/>
      </w:pPr>
      <w:r>
        <w:t>1. Getting Started</w:t>
      </w:r>
    </w:p>
    <w:p>
      <w:pPr>
        <w:pStyle w:val="Heading3"/>
      </w:pPr>
      <w:r>
        <w:t>First-Time Setup Checklist</w:t>
      </w:r>
    </w:p>
    <w:p>
      <w:pPr>
        <w:pStyle w:val="ListNumber"/>
      </w:pPr>
      <w:r>
        <w:t>Install the module — Apps → Remove "Apps" filter → Search "Zakheni Tender" → Install</w:t>
      </w:r>
    </w:p>
    <w:p>
      <w:pPr>
        <w:pStyle w:val="ListNumber"/>
      </w:pPr>
      <w:r>
        <w:t>Configure pipeline stages — Tenders → Configuration → Stages (edit as needed)</w:t>
      </w:r>
    </w:p>
    <w:p>
      <w:pPr>
        <w:pStyle w:val="ListNumber"/>
      </w:pPr>
      <w:r>
        <w:t>Set up your Company Profile — Tenders → Matching → Company Profiles</w:t>
      </w:r>
    </w:p>
    <w:p>
      <w:pPr>
        <w:pStyle w:val="ListNumber"/>
      </w:pPr>
      <w:r>
        <w:t>Add Service Categories — Tenders → Configuration → Service Categories</w:t>
      </w:r>
    </w:p>
    <w:p>
      <w:pPr>
        <w:pStyle w:val="ListNumber"/>
      </w:pPr>
      <w:r>
        <w:t>Add OCDS keywords to each Service Category</w:t>
      </w:r>
    </w:p>
    <w:p>
      <w:pPr>
        <w:pStyle w:val="ListNumber"/>
      </w:pPr>
      <w:r>
        <w:t>(Optional) Preconfigure Keywords — Tenders → Configuration → Preconfigured Keywords</w:t>
      </w:r>
    </w:p>
    <w:p>
      <w:pPr>
        <w:pStyle w:val="ListNumber"/>
      </w:pPr>
      <w:r>
        <w:t>The cron will fetch tenders automatically, or click "Find Matching Tenders" on your profile</w:t>
      </w:r>
    </w:p>
    <w:p>
      <w:pPr>
        <w:pStyle w:val="Heading3"/>
      </w:pPr>
      <w:r>
        <w:t>Navigating the Module</w:t>
      </w:r>
    </w:p>
    <w:p>
      <w:pPr>
        <w:spacing w:before="0" w:after="0"/>
      </w:pPr>
      <w:r>
        <w:rPr>
          <w:rFonts w:ascii="Consolas" w:hAnsi="Consolas"/>
          <w:sz w:val="18"/>
        </w:rPr>
        <w:t>Tenders</w:t>
      </w:r>
    </w:p>
    <w:p>
      <w:pPr>
        <w:spacing w:before="0" w:after="0"/>
      </w:pPr>
      <w:r>
        <w:rPr>
          <w:rFonts w:ascii="Consolas" w:hAnsi="Consolas"/>
          <w:sz w:val="18"/>
        </w:rPr>
        <w:t>├── Tenders                  ── Pipeline (Kanban by stage)</w:t>
      </w:r>
    </w:p>
    <w:p>
      <w:pPr>
        <w:spacing w:before="0" w:after="0"/>
      </w:pPr>
      <w:r>
        <w:rPr>
          <w:rFonts w:ascii="Consolas" w:hAnsi="Consolas"/>
          <w:sz w:val="18"/>
        </w:rPr>
        <w:t>├── Dashboard                ── KPI overview</w:t>
      </w:r>
    </w:p>
    <w:p>
      <w:pPr>
        <w:spacing w:before="0" w:after="0"/>
      </w:pPr>
      <w:r>
        <w:rPr>
          <w:rFonts w:ascii="Consolas" w:hAnsi="Consolas"/>
          <w:sz w:val="18"/>
        </w:rPr>
        <w:t>├── Tender Feed              ── Imported tenders from eTenders</w:t>
      </w:r>
    </w:p>
    <w:p>
      <w:pPr>
        <w:spacing w:before="0" w:after="0"/>
      </w:pPr>
      <w:r>
        <w:rPr>
          <w:rFonts w:ascii="Consolas" w:hAnsi="Consolas"/>
          <w:sz w:val="18"/>
        </w:rPr>
        <w:t>├── Analysis                 ── Pivot and graph reports</w:t>
      </w:r>
    </w:p>
    <w:p>
      <w:pPr>
        <w:spacing w:before="0" w:after="0"/>
      </w:pPr>
      <w:r>
        <w:rPr>
          <w:rFonts w:ascii="Consolas" w:hAnsi="Consolas"/>
          <w:sz w:val="18"/>
        </w:rPr>
        <w:t>├── Bid/No-Bid Analysis      ── Go/no-go decisions</w:t>
      </w:r>
    </w:p>
    <w:p>
      <w:pPr>
        <w:spacing w:before="0" w:after="0"/>
      </w:pPr>
      <w:r>
        <w:rPr>
          <w:rFonts w:ascii="Consolas" w:hAnsi="Consolas"/>
          <w:sz w:val="18"/>
        </w:rPr>
        <w:t>├── Compliance               ── Checklists and results</w:t>
      </w:r>
    </w:p>
    <w:p>
      <w:pPr>
        <w:spacing w:before="0" w:after="0"/>
      </w:pPr>
      <w:r>
        <w:rPr>
          <w:rFonts w:ascii="Consolas" w:hAnsi="Consolas"/>
          <w:sz w:val="18"/>
        </w:rPr>
        <w:t>│   ├── Checklists</w:t>
      </w:r>
    </w:p>
    <w:p>
      <w:pPr>
        <w:spacing w:before="0" w:after="0"/>
      </w:pPr>
      <w:r>
        <w:rPr>
          <w:rFonts w:ascii="Consolas" w:hAnsi="Consolas"/>
          <w:sz w:val="18"/>
        </w:rPr>
        <w:t>│   └── Results</w:t>
      </w:r>
    </w:p>
    <w:p>
      <w:pPr>
        <w:spacing w:before="0" w:after="0"/>
      </w:pPr>
      <w:r>
        <w:rPr>
          <w:rFonts w:ascii="Consolas" w:hAnsi="Consolas"/>
          <w:sz w:val="18"/>
        </w:rPr>
        <w:t>├── Matching                 ── Profile-based matching</w:t>
      </w:r>
    </w:p>
    <w:p>
      <w:pPr>
        <w:spacing w:before="0" w:after="0"/>
      </w:pPr>
      <w:r>
        <w:rPr>
          <w:rFonts w:ascii="Consolas" w:hAnsi="Consolas"/>
          <w:sz w:val="18"/>
        </w:rPr>
        <w:t>│   ├── Company Profiles</w:t>
      </w:r>
    </w:p>
    <w:p>
      <w:pPr>
        <w:spacing w:before="0" w:after="0"/>
      </w:pPr>
      <w:r>
        <w:rPr>
          <w:rFonts w:ascii="Consolas" w:hAnsi="Consolas"/>
          <w:sz w:val="18"/>
        </w:rPr>
        <w:t>│   └── Matches</w:t>
      </w:r>
    </w:p>
    <w:p>
      <w:pPr>
        <w:spacing w:before="0" w:after="0"/>
      </w:pPr>
      <w:r>
        <w:rPr>
          <w:rFonts w:ascii="Consolas" w:hAnsi="Consolas"/>
          <w:sz w:val="18"/>
        </w:rPr>
        <w:t>└── Configuration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├── Stages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├── Categories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├── Service Categories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└── Preconfigured Keywords</w:t>
      </w:r>
    </w:p>
    <w:p>
      <w:pPr>
        <w:spacing w:before="120" w:after="120"/>
      </w:pPr>
      <w:r>
        <w:rPr>
          <w:color w:val="AAAAAA"/>
          <w:sz w:val="16"/>
        </w:rPr>
        <w:t>____________________________________________________________</w:t>
      </w:r>
    </w:p>
    <w:p>
      <w:pPr>
        <w:pStyle w:val="Heading2"/>
      </w:pPr>
      <w:r>
        <w:t>2. Pipeline Management</w:t>
      </w:r>
    </w:p>
    <w:p>
      <w:pPr>
        <w:pStyle w:val="Heading3"/>
      </w:pPr>
      <w:r>
        <w:t>Viewing the Pipeline</w:t>
      </w:r>
    </w:p>
    <w:p>
      <w:r>
        <w:t>Click Tenders → Tenders. The default view is a Kanban pipeline grouped by stage:</w:t>
      </w:r>
    </w:p>
    <w:p>
      <w:pPr>
        <w:spacing w:before="0" w:after="0"/>
      </w:pPr>
      <w:r>
        <w:rPr>
          <w:rFonts w:ascii="Consolas" w:hAnsi="Consolas"/>
          <w:sz w:val="18"/>
        </w:rPr>
        <w:t>┌────────────┐  ┌────────────┐  ┌────────────┐  ┌────────────┐</w:t>
      </w:r>
    </w:p>
    <w:p>
      <w:pPr>
        <w:spacing w:before="0" w:after="0"/>
      </w:pPr>
      <w:r>
        <w:rPr>
          <w:rFonts w:ascii="Consolas" w:hAnsi="Consolas"/>
          <w:sz w:val="18"/>
        </w:rPr>
        <w:t>│ Identified │  │ Reviewing  │  │ Preparing  │  │ Submitted  │</w:t>
      </w:r>
    </w:p>
    <w:p>
      <w:pPr>
        <w:spacing w:before="0" w:after="0"/>
      </w:pPr>
      <w:r>
        <w:rPr>
          <w:rFonts w:ascii="Consolas" w:hAnsi="Consolas"/>
          <w:sz w:val="18"/>
        </w:rPr>
        <w:t>│            │  │            │  │            │  │            │</w:t>
      </w:r>
    </w:p>
    <w:p>
      <w:pPr>
        <w:spacing w:before="0" w:after="0"/>
      </w:pPr>
      <w:r>
        <w:rPr>
          <w:rFonts w:ascii="Consolas" w:hAnsi="Consolas"/>
          <w:sz w:val="18"/>
        </w:rPr>
        <w:t>│  ├─ Tender │  │  ├─ Tender │  │  ├─ Tender │  │  ├─ Tender │</w:t>
      </w:r>
    </w:p>
    <w:p>
      <w:pPr>
        <w:spacing w:before="0" w:after="0"/>
      </w:pPr>
      <w:r>
        <w:rPr>
          <w:rFonts w:ascii="Consolas" w:hAnsi="Consolas"/>
          <w:sz w:val="18"/>
        </w:rPr>
        <w:t>│  ├─ Tender │  │            │  │            │  │  ├─ Tender │</w:t>
      </w:r>
    </w:p>
    <w:p>
      <w:pPr>
        <w:spacing w:before="0" w:after="0"/>
      </w:pPr>
      <w:r>
        <w:rPr>
          <w:rFonts w:ascii="Consolas" w:hAnsi="Consolas"/>
          <w:sz w:val="18"/>
        </w:rPr>
        <w:t>│            │  │            │  │            │  │            │</w:t>
      </w:r>
    </w:p>
    <w:p>
      <w:pPr>
        <w:spacing w:before="0" w:after="0"/>
      </w:pPr>
      <w:r>
        <w:rPr>
          <w:rFonts w:ascii="Consolas" w:hAnsi="Consolas"/>
          <w:sz w:val="18"/>
        </w:rPr>
        <w:t>├────────────┤  ├────────────┤  ├────────────┤  ├────────────┤</w:t>
      </w:r>
    </w:p>
    <w:p>
      <w:pPr>
        <w:spacing w:before="0" w:after="0"/>
      </w:pPr>
      <w:r>
        <w:rPr>
          <w:rFonts w:ascii="Consolas" w:hAnsi="Consolas"/>
          <w:sz w:val="18"/>
        </w:rPr>
        <w:t>│ Under      │  │    Won     │  │    Lost    │  │            │</w:t>
      </w:r>
    </w:p>
    <w:p>
      <w:pPr>
        <w:spacing w:before="0" w:after="0"/>
      </w:pPr>
      <w:r>
        <w:rPr>
          <w:rFonts w:ascii="Consolas" w:hAnsi="Consolas"/>
          <w:sz w:val="18"/>
        </w:rPr>
        <w:t>│ Evaluation │  │  (folded)  │  │  (folded)  │  │            │</w:t>
      </w:r>
    </w:p>
    <w:p>
      <w:pPr>
        <w:spacing w:before="0" w:after="0"/>
      </w:pPr>
      <w:r>
        <w:rPr>
          <w:rFonts w:ascii="Consolas" w:hAnsi="Consolas"/>
          <w:sz w:val="18"/>
        </w:rPr>
        <w:t>│            │  │            │  │            │  │            │</w:t>
      </w:r>
    </w:p>
    <w:p>
      <w:pPr>
        <w:spacing w:before="0" w:after="0"/>
      </w:pPr>
      <w:r>
        <w:rPr>
          <w:rFonts w:ascii="Consolas" w:hAnsi="Consolas"/>
          <w:sz w:val="18"/>
        </w:rPr>
        <w:t>│  ├─ Tender │  │            │  │            │  │            │</w:t>
      </w:r>
    </w:p>
    <w:p>
      <w:pPr>
        <w:spacing w:before="0" w:after="0"/>
      </w:pPr>
      <w:r>
        <w:rPr>
          <w:rFonts w:ascii="Consolas" w:hAnsi="Consolas"/>
          <w:sz w:val="18"/>
        </w:rPr>
        <w:t>└────────────┘  └────────────┘  └────────────┘  └────────────┘</w:t>
      </w:r>
    </w:p>
    <w:p>
      <w:pPr>
        <w:pStyle w:val="ListBullet"/>
        <w:ind w:left="360"/>
      </w:pPr>
      <w:r>
        <w:t>Drag and drop tenders between stages to update their stage</w:t>
      </w:r>
    </w:p>
    <w:p>
      <w:pPr>
        <w:pStyle w:val="ListBullet"/>
        <w:ind w:left="360"/>
      </w:pPr>
      <w:r>
        <w:t>Won and Lost stages are folded by default (hidden until you scroll)</w:t>
      </w:r>
    </w:p>
    <w:p>
      <w:pPr>
        <w:pStyle w:val="ListBullet"/>
        <w:ind w:left="360"/>
      </w:pPr>
      <w:r>
        <w:t>Click any card to open the tender form</w:t>
      </w:r>
    </w:p>
    <w:p>
      <w:pPr>
        <w:pStyle w:val="Heading3"/>
      </w:pPr>
      <w:r>
        <w:t>Moving a Tender Through Stages</w:t>
      </w:r>
    </w:p>
    <w:p>
      <w:pPr>
        <w:pStyle w:val="ListNumber"/>
      </w:pPr>
      <w:r>
        <w:t>Identified → A new opportunity is identified</w:t>
      </w:r>
    </w:p>
    <w:p>
      <w:pPr>
        <w:pStyle w:val="ListNumber"/>
      </w:pPr>
      <w:r>
        <w:t>Reviewing → Evaluate RFP documents, decide whether to bid</w:t>
      </w:r>
    </w:p>
    <w:p>
      <w:pPr>
        <w:pStyle w:val="ListNumber"/>
      </w:pPr>
      <w:r>
        <w:t>Preparing → Drafting proposal, gathering documents</w:t>
      </w:r>
    </w:p>
    <w:p>
      <w:pPr>
        <w:pStyle w:val="ListNumber"/>
      </w:pPr>
      <w:r>
        <w:t>Submitted → Bid submitted before deadline</w:t>
      </w:r>
    </w:p>
    <w:p>
      <w:pPr>
        <w:pStyle w:val="ListNumber"/>
      </w:pPr>
      <w:r>
        <w:t>Under Evaluation → Issuer evaluating bids</w:t>
      </w:r>
    </w:p>
    <w:p>
      <w:pPr>
        <w:pStyle w:val="ListNumber"/>
      </w:pPr>
      <w:r>
        <w:t>Won or Lost → Final outcome</w:t>
      </w:r>
    </w:p>
    <w:p>
      <w:r>
        <w:t>To mark Won/Lost:</w:t>
      </w:r>
    </w:p>
    <w:p>
      <w:pPr>
        <w:pStyle w:val="ListBullet"/>
        <w:ind w:left="360"/>
      </w:pPr>
      <w:r>
        <w:t>Open the tender form</w:t>
      </w:r>
    </w:p>
    <w:p>
      <w:pPr>
        <w:pStyle w:val="ListBullet"/>
        <w:ind w:left="360"/>
      </w:pPr>
      <w:r>
        <w:t>Click "Mark Won" or "Mark Lost" in the header</w:t>
      </w:r>
    </w:p>
    <w:p>
      <w:pPr>
        <w:pStyle w:val="ListBullet"/>
        <w:ind w:left="360"/>
      </w:pPr>
      <w:r>
        <w:t>The stage and result are updated automatically</w:t>
      </w:r>
    </w:p>
    <w:p>
      <w:pPr>
        <w:pStyle w:val="Heading3"/>
      </w:pPr>
      <w:r>
        <w:t>Editing Stages</w:t>
      </w:r>
    </w:p>
    <w:p>
      <w:r>
        <w:t>Tenders → Configuration → Stages</w:t>
      </w:r>
    </w:p>
    <w:p>
      <w:pPr>
        <w:pStyle w:val="ListBullet"/>
        <w:ind w:left="360"/>
      </w:pPr>
      <w:r>
        <w:t>Add, rename, or reorder stages</w:t>
      </w:r>
    </w:p>
    <w:p>
      <w:pPr>
        <w:pStyle w:val="ListBullet"/>
        <w:ind w:left="360"/>
      </w:pPr>
      <w:r>
        <w:t>Set win probability percentages</w:t>
      </w:r>
    </w:p>
    <w:p>
      <w:pPr>
        <w:pStyle w:val="ListBullet"/>
        <w:ind w:left="360"/>
      </w:pPr>
      <w:r>
        <w:t>Mark stages as Won or Lost stages</w:t>
      </w:r>
    </w:p>
    <w:p>
      <w:pPr>
        <w:pStyle w:val="ListBullet"/>
        <w:ind w:left="360"/>
      </w:pPr>
      <w:r>
        <w:t>Fold hides completed stages from the default Kanban view</w:t>
      </w:r>
    </w:p>
    <w:p>
      <w:pPr>
        <w:pStyle w:val="Heading3"/>
      </w:pPr>
      <w:r>
        <w:t>List View</w:t>
      </w:r>
    </w:p>
    <w:p>
      <w:r>
        <w:t>Switch to list view (icon top-right) for a sortable table of all tenders:</w:t>
      </w:r>
    </w:p>
    <w:p>
      <w:pPr>
        <w:pStyle w:val="ListBullet"/>
        <w:ind w:left="360"/>
      </w:pPr>
      <w:r>
        <w:t>Columns: Tender Ref, Name, Issuer, Stage, Responsible, Deadline, Value, Probability, Result</w:t>
      </w:r>
    </w:p>
    <w:p>
      <w:pPr>
        <w:pStyle w:val="ListBullet"/>
        <w:ind w:left="360"/>
      </w:pPr>
      <w:r>
        <w:t>Use filters: Stage, Responsible, Result</w:t>
      </w:r>
    </w:p>
    <w:p>
      <w:pPr>
        <w:pStyle w:val="ListBullet"/>
        <w:ind w:left="360"/>
      </w:pPr>
      <w:r>
        <w:t>Group by: Stage, Responsible, Result</w:t>
      </w:r>
    </w:p>
    <w:p>
      <w:pPr>
        <w:spacing w:before="120" w:after="120"/>
      </w:pPr>
      <w:r>
        <w:rPr>
          <w:color w:val="AAAAAA"/>
          <w:sz w:val="16"/>
        </w:rPr>
        <w:t>____________________________________________________________</w:t>
      </w:r>
    </w:p>
    <w:p>
      <w:pPr>
        <w:pStyle w:val="Heading2"/>
      </w:pPr>
      <w:r>
        <w:t>3. Company Profile Setup</w:t>
      </w:r>
    </w:p>
    <w:p>
      <w:r>
        <w:t>The company profile drives automated tender matching. Set it up once and the system will find relevant tenders.</w:t>
      </w:r>
    </w:p>
    <w:p>
      <w:pPr>
        <w:pStyle w:val="Heading3"/>
      </w:pPr>
      <w:r>
        <w:t>Creating a Profile</w:t>
      </w:r>
    </w:p>
    <w:p>
      <w:pPr>
        <w:pStyle w:val="ListNumber"/>
      </w:pPr>
      <w:r>
        <w:t>Go to Tenders → Matching → Company Profiles</w:t>
      </w:r>
    </w:p>
    <w:p>
      <w:pPr>
        <w:pStyle w:val="ListNumber"/>
      </w:pPr>
      <w:r>
        <w:t>Click Create</w:t>
      </w:r>
    </w:p>
    <w:p>
      <w:pPr>
        <w:pStyle w:val="ListNumber"/>
      </w:pPr>
      <w:r>
        <w:t>Fill in: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Example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Company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Your company (auto-filled)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Zakheni ICT (Pty) Ltd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Primary Sector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Your main industry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Information Technology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B-BBEE Level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Your BBBEE level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Level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Service Categories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What services you offer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Software Development, IT Consulting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Service Regions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Which provinces you operate in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Gauteng, Western Cape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Min/Max Project Value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Project size range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R100,000 – R10,000,000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Company Capabilities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Describe expertise (used for AI matching)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"We specialise in enterprise software..."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Min Days to Deadline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Minimum days until deadline for matched tenders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14</w:t>
            </w:r>
          </w:p>
        </w:tc>
      </w:tr>
    </w:tbl>
    <w:p/>
    <w:p>
      <w:pPr>
        <w:pStyle w:val="ListNumber"/>
      </w:pPr>
      <w:r>
        <w:t>Click Save</w:t>
      </w:r>
    </w:p>
    <w:p>
      <w:pPr>
        <w:pStyle w:val="ListNumber"/>
      </w:pPr>
      <w:r>
        <w:t>Click Compute Embedding to generate the NLP vector for matching</w:t>
      </w:r>
    </w:p>
    <w:p>
      <w:r>
        <w:t>&gt; Tip: The Min Days to Deadline field (default: 14) ensures you only see tenders</w:t>
      </w:r>
    </w:p>
    <w:p>
      <w:r>
        <w:t>&gt; with enough time to evaluate documents and prepare a quality submission. Tenders</w:t>
      </w:r>
    </w:p>
    <w:p>
      <w:r>
        <w:t>&gt; closing sooner are still available in the full Tender Feed but won't appear in</w:t>
      </w:r>
    </w:p>
    <w:p>
      <w:r>
        <w:t>&gt; profile-based matching results.</w:t>
      </w:r>
    </w:p>
    <w:p>
      <w:pPr>
        <w:pStyle w:val="Heading3"/>
      </w:pPr>
      <w:r>
        <w:t>Finding Matching Tenders</w:t>
      </w:r>
    </w:p>
    <w:p>
      <w:r>
        <w:t>On the profile form, click "Find Matching Tenders":</w:t>
      </w:r>
    </w:p>
    <w:p>
      <w:pPr>
        <w:pStyle w:val="ListNumber"/>
      </w:pPr>
      <w:r>
        <w:t>Fetches latest tenders from eTenders (7 days back)</w:t>
      </w:r>
    </w:p>
    <w:p>
      <w:pPr>
        <w:pStyle w:val="ListNumber"/>
      </w:pPr>
      <w:r>
        <w:t>Filters by keywords from your Service Categories and Preconfigured Keywords</w:t>
      </w:r>
    </w:p>
    <w:p>
      <w:pPr>
        <w:pStyle w:val="ListNumber"/>
      </w:pPr>
      <w:r>
        <w:t>Filters out tenders closing before Min Days to Deadline (default 14 days)</w:t>
      </w:r>
    </w:p>
    <w:p>
      <w:pPr>
        <w:pStyle w:val="ListNumber"/>
      </w:pPr>
      <w:r>
        <w:t>Runs NLP semantic matching</w:t>
      </w:r>
    </w:p>
    <w:p>
      <w:pPr>
        <w:pStyle w:val="ListNumber"/>
      </w:pPr>
      <w:r>
        <w:t>Opens matching tenders list</w:t>
      </w:r>
    </w:p>
    <w:p>
      <w:r>
        <w:t>Repeat this whenever you want to refresh results.</w:t>
      </w:r>
    </w:p>
    <w:p>
      <w:pPr>
        <w:spacing w:before="120" w:after="120"/>
      </w:pPr>
      <w:r>
        <w:rPr>
          <w:color w:val="AAAAAA"/>
          <w:sz w:val="16"/>
        </w:rPr>
        <w:t>____________________________________________________________</w:t>
      </w:r>
    </w:p>
    <w:p>
      <w:pPr>
        <w:pStyle w:val="Heading2"/>
      </w:pPr>
      <w:r>
        <w:t>4. Service Categories</w:t>
      </w:r>
    </w:p>
    <w:p>
      <w:r>
        <w:t>Service Categories define what your company does. Their OCDS keywords are used to search for relevant tenders.</w:t>
      </w:r>
    </w:p>
    <w:p>
      <w:pPr>
        <w:pStyle w:val="Heading3"/>
      </w:pPr>
      <w:r>
        <w:t>Creating a Service Category</w:t>
      </w:r>
    </w:p>
    <w:p>
      <w:pPr>
        <w:pStyle w:val="ListNumber"/>
      </w:pPr>
      <w:r>
        <w:t>Go to Tenders → Configuration → Service Categories</w:t>
      </w:r>
    </w:p>
    <w:p>
      <w:pPr>
        <w:pStyle w:val="ListNumber"/>
      </w:pPr>
      <w:r>
        <w:t>Click Create</w:t>
      </w:r>
    </w:p>
    <w:p>
      <w:pPr>
        <w:pStyle w:val="ListNumber"/>
      </w:pPr>
      <w:r>
        <w:t>Set Name (e.g., "IT Infrastructure")</w:t>
      </w:r>
    </w:p>
    <w:p>
      <w:pPr>
        <w:pStyle w:val="ListNumber"/>
      </w:pPr>
      <w:r>
        <w:t>Set OCDS Search Keywords (comma-separated, these are matched against tender titles and categories)</w:t>
      </w:r>
    </w:p>
    <w:p>
      <w:pPr>
        <w:pStyle w:val="Heading3"/>
      </w:pPr>
      <w:r>
        <w:t>OCDS Keywords Examples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Service Category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OCDS Keywords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Software Development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software, development, application, system, platform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IT Infrastructure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infrastructure, network, hardware, server, firewall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Consulting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consulting, advisory, feasibility, assessment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Construction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construction, building, renovation, infrastructure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Security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security, guard, surveillance, access control</w:t>
            </w:r>
          </w:p>
        </w:tc>
      </w:tr>
    </w:tbl>
    <w:p/>
    <w:p>
      <w:pPr>
        <w:pStyle w:val="Heading3"/>
      </w:pPr>
      <w:r>
        <w:t>How Keywords Are Used</w:t>
      </w:r>
    </w:p>
    <w:p>
      <w:r>
        <w:t>When matching runs:</w:t>
      </w:r>
    </w:p>
    <w:p>
      <w:pPr>
        <w:pStyle w:val="ListNumber"/>
      </w:pPr>
      <w:r>
        <w:t>All keywords from all active Service Categories on your profile are collected</w:t>
      </w:r>
    </w:p>
    <w:p>
      <w:pPr>
        <w:pStyle w:val="ListNumber"/>
      </w:pPr>
      <w:r>
        <w:t>They are matched against `ocds_category`, `name`, and `description_text` of imported feeds</w:t>
      </w:r>
    </w:p>
    <w:p>
      <w:pPr>
        <w:pStyle w:val="ListNumber"/>
      </w:pPr>
      <w:r>
        <w:t>A match is found if ANY keyword appears in any of these fields</w:t>
      </w:r>
    </w:p>
    <w:p>
      <w:pPr>
        <w:spacing w:before="120" w:after="120"/>
      </w:pPr>
      <w:r>
        <w:rPr>
          <w:color w:val="AAAAAA"/>
          <w:sz w:val="16"/>
        </w:rPr>
        <w:t>____________________________________________________________</w:t>
      </w:r>
    </w:p>
    <w:p>
      <w:pPr>
        <w:pStyle w:val="Heading2"/>
      </w:pPr>
      <w:r>
        <w:t>5. Preconfigured Keywords</w:t>
      </w:r>
    </w:p>
    <w:p>
      <w:r>
        <w:t>Add extra keywords beyond what's in your Service Categories.</w:t>
      </w:r>
    </w:p>
    <w:p>
      <w:pPr>
        <w:pStyle w:val="Heading3"/>
      </w:pPr>
      <w:r>
        <w:t>Adding Keywords to a Profile</w:t>
      </w:r>
    </w:p>
    <w:p>
      <w:r>
        <w:t>From the Profile form:</w:t>
      </w:r>
    </w:p>
    <w:p>
      <w:pPr>
        <w:pStyle w:val="ListNumber"/>
      </w:pPr>
      <w:r>
        <w:t>Open your Company Profile</w:t>
      </w:r>
    </w:p>
    <w:p>
      <w:pPr>
        <w:pStyle w:val="ListNumber"/>
      </w:pPr>
      <w:r>
        <w:t>Go to the "Preconfigured Keywords" tab</w:t>
      </w:r>
    </w:p>
    <w:p>
      <w:pPr>
        <w:pStyle w:val="ListNumber"/>
      </w:pPr>
      <w:r>
        <w:t>Click Add a line</w:t>
      </w:r>
    </w:p>
    <w:p>
      <w:pPr>
        <w:pStyle w:val="ListNumber"/>
      </w:pPr>
      <w:r>
        <w:t>Enter Name (e.g., "Solar Projects") and Keywords (e.g., "solar, photovoltaic, renewable")</w:t>
      </w:r>
    </w:p>
    <w:p>
      <w:pPr>
        <w:pStyle w:val="ListNumber"/>
      </w:pPr>
      <w:r>
        <w:t>The Active checkbox must be checked</w:t>
      </w:r>
    </w:p>
    <w:p>
      <w:r>
        <w:t>From Configuration (standalone):</w:t>
      </w:r>
    </w:p>
    <w:p>
      <w:pPr>
        <w:pStyle w:val="ListNumber"/>
      </w:pPr>
      <w:r>
        <w:t>Go to Tenders → Configuration → Preconfigured Keywords</w:t>
      </w:r>
    </w:p>
    <w:p>
      <w:pPr>
        <w:pStyle w:val="ListNumber"/>
      </w:pPr>
      <w:r>
        <w:t>Click Create</w:t>
      </w:r>
    </w:p>
    <w:p>
      <w:pPr>
        <w:pStyle w:val="ListNumber"/>
      </w:pPr>
      <w:r>
        <w:t>Optionally link to a Company Profile (if left empty, it runs as standalone)</w:t>
      </w:r>
    </w:p>
    <w:p>
      <w:pPr>
        <w:pStyle w:val="ListNumber"/>
      </w:pPr>
      <w:r>
        <w:t>Enter keywords (comma-separated)</w:t>
      </w:r>
    </w:p>
    <w:p>
      <w:pPr>
        <w:pStyle w:val="Heading3"/>
      </w:pPr>
      <w:r>
        <w:t>Run Now</w:t>
      </w:r>
    </w:p>
    <w:p>
      <w:r>
        <w:t>On a keyword config, click "Run Now" to immediately:</w:t>
      </w:r>
    </w:p>
    <w:p>
      <w:pPr>
        <w:pStyle w:val="ListNumber"/>
      </w:pPr>
      <w:r>
        <w:t>Fetch latest eTenders</w:t>
      </w:r>
    </w:p>
    <w:p>
      <w:pPr>
        <w:pStyle w:val="ListNumber"/>
      </w:pPr>
      <w:r>
        <w:t>Search for matches</w:t>
      </w:r>
    </w:p>
    <w:p>
      <w:pPr>
        <w:pStyle w:val="ListNumber"/>
      </w:pPr>
      <w:r>
        <w:t>Link matched feeds</w:t>
      </w:r>
    </w:p>
    <w:p>
      <w:pPr>
        <w:pStyle w:val="ListNumber"/>
      </w:pPr>
      <w:r>
        <w:t>Update the feed count</w:t>
      </w:r>
    </w:p>
    <w:p>
      <w:pPr>
        <w:spacing w:before="120" w:after="120"/>
      </w:pPr>
      <w:r>
        <w:rPr>
          <w:color w:val="AAAAAA"/>
          <w:sz w:val="16"/>
        </w:rPr>
        <w:t>____________________________________________________________</w:t>
      </w:r>
    </w:p>
    <w:p>
      <w:pPr>
        <w:pStyle w:val="Heading2"/>
      </w:pPr>
      <w:r>
        <w:t>6. Tender Feed &amp; Matching</w:t>
      </w:r>
    </w:p>
    <w:p>
      <w:r>
        <w:t>The Tender Feed shows all imported tenders from eTenders.gov.za.</w:t>
      </w:r>
    </w:p>
    <w:p>
      <w:pPr>
        <w:pStyle w:val="Heading3"/>
      </w:pPr>
      <w:r>
        <w:t>Viewing the Feed</w:t>
      </w:r>
    </w:p>
    <w:p>
      <w:r>
        <w:t>Tenders → Tender Feed</w:t>
      </w:r>
    </w:p>
    <w:p>
      <w:r>
        <w:t>Columns: Tender Name, Reference, Issuer, Source, OCDS Category, Deadline, Value, Status, Match Score, Matches</w:t>
      </w:r>
    </w:p>
    <w:p>
      <w:r>
        <w:t>Filters available:</w:t>
      </w:r>
    </w:p>
    <w:p>
      <w:pPr>
        <w:pStyle w:val="ListBullet"/>
        <w:ind w:left="360"/>
      </w:pPr>
      <w:r>
        <w:t>Status: New, Matched</w:t>
      </w:r>
    </w:p>
    <w:p>
      <w:pPr>
        <w:pStyle w:val="ListBullet"/>
        <w:ind w:left="360"/>
      </w:pPr>
      <w:r>
        <w:t>Imported: Yes/No</w:t>
      </w:r>
    </w:p>
    <w:p>
      <w:pPr>
        <w:pStyle w:val="ListBullet"/>
        <w:ind w:left="360"/>
      </w:pPr>
      <w:r>
        <w:t>Group by Status or Source</w:t>
      </w:r>
    </w:p>
    <w:p>
      <w:pPr>
        <w:pStyle w:val="Heading3"/>
      </w:pPr>
      <w:r>
        <w:t>Feed Statuses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New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Imported from API, not yet matched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Matched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NLP match found against a company profile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Imported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Converted to a tender.tender record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Archived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No longer relevant</w:t>
            </w:r>
          </w:p>
        </w:tc>
      </w:tr>
    </w:tbl>
    <w:p/>
    <w:p>
      <w:pPr>
        <w:pStyle w:val="Heading3"/>
      </w:pPr>
      <w:r>
        <w:t>Feed Actions</w:t>
      </w:r>
    </w:p>
    <w:p>
      <w:r>
        <w:t>On a feed record:</w:t>
      </w:r>
    </w:p>
    <w:p>
      <w:pPr>
        <w:pStyle w:val="ListBullet"/>
        <w:ind w:left="360"/>
      </w:pPr>
      <w:r>
        <w:t>Run Matching — Run NLP matching against all active profiles</w:t>
      </w:r>
    </w:p>
    <w:p>
      <w:pPr>
        <w:pStyle w:val="ListBullet"/>
        <w:ind w:left="360"/>
      </w:pPr>
      <w:r>
        <w:t>Import to Tender — Create a tender.tender record from this feed</w:t>
      </w:r>
    </w:p>
    <w:p>
      <w:pPr>
        <w:pStyle w:val="ListBullet"/>
        <w:ind w:left="360"/>
      </w:pPr>
      <w:r>
        <w:t>View Imported Tender — Open the linked tender (if imported)</w:t>
      </w:r>
    </w:p>
    <w:p>
      <w:pPr>
        <w:pStyle w:val="Heading3"/>
      </w:pPr>
      <w:r>
        <w:t>Matching Workflow</w:t>
      </w:r>
    </w:p>
    <w:p>
      <w:r>
        <w:t>Automated (cron): Runs every 12 hours automatically</w:t>
      </w:r>
    </w:p>
    <w:p>
      <w:pPr>
        <w:pStyle w:val="ListNumber"/>
      </w:pPr>
      <w:r>
        <w:t>Fetches new eTenders</w:t>
      </w:r>
    </w:p>
    <w:p>
      <w:pPr>
        <w:pStyle w:val="ListNumber"/>
      </w:pPr>
      <w:r>
        <w:t>Collects keywords from profiles + configs</w:t>
      </w:r>
    </w:p>
    <w:p>
      <w:pPr>
        <w:pStyle w:val="ListNumber"/>
      </w:pPr>
      <w:r>
        <w:t>Filters feeds by keyword match</w:t>
      </w:r>
    </w:p>
    <w:p>
      <w:pPr>
        <w:pStyle w:val="ListNumber"/>
      </w:pPr>
      <w:r>
        <w:t>Runs NLP cosine similarity (threshold: 0.3)</w:t>
      </w:r>
    </w:p>
    <w:p>
      <w:pPr>
        <w:pStyle w:val="ListNumber"/>
      </w:pPr>
      <w:r>
        <w:t>Creates match records</w:t>
      </w:r>
    </w:p>
    <w:p>
      <w:r>
        <w:t>Deadline filter: Both automatic and manual matching exclude tenders that close</w:t>
      </w:r>
    </w:p>
    <w:p>
      <w:r>
        <w:t>before the profile's Min Days to Deadline setting. This gives you 2–3 weeks</w:t>
      </w:r>
    </w:p>
    <w:p>
      <w:r>
        <w:t>(default: 14 days) to evaluate and prepare submissions.</w:t>
      </w:r>
    </w:p>
    <w:p>
      <w:r>
        <w:t>Manual: Click "Find Matching Tenders" on a Company Profile, or "Run Matching" on a feed.</w:t>
      </w:r>
    </w:p>
    <w:p>
      <w:pPr>
        <w:pStyle w:val="Heading3"/>
      </w:pPr>
      <w:r>
        <w:t>Match Statuses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Pending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New match, awaiting review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Reviewed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You've looked at it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Interested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You want to bid — imports to Tenders automatically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Not Interested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Not relevant</w:t>
            </w:r>
          </w:p>
        </w:tc>
      </w:tr>
    </w:tbl>
    <w:p/>
    <w:p>
      <w:pPr>
        <w:spacing w:before="120" w:after="120"/>
      </w:pPr>
      <w:r>
        <w:rPr>
          <w:color w:val="AAAAAA"/>
          <w:sz w:val="16"/>
        </w:rPr>
        <w:t>____________________________________________________________</w:t>
      </w:r>
    </w:p>
    <w:p>
      <w:pPr>
        <w:pStyle w:val="Heading2"/>
      </w:pPr>
      <w:r>
        <w:t>7. Bid/No-Bid Analysis</w:t>
      </w:r>
    </w:p>
    <w:p>
      <w:r>
        <w:t>A structured framework to decide whether to bid on a tender.</w:t>
      </w:r>
    </w:p>
    <w:p>
      <w:pPr>
        <w:pStyle w:val="Heading3"/>
      </w:pPr>
      <w:r>
        <w:t>Creating a Bid/No-Bid Analysis</w:t>
      </w:r>
    </w:p>
    <w:p>
      <w:pPr>
        <w:pStyle w:val="ListNumber"/>
      </w:pPr>
      <w:r>
        <w:t>Open a tender</w:t>
      </w:r>
    </w:p>
    <w:p>
      <w:pPr>
        <w:pStyle w:val="ListNumber"/>
      </w:pPr>
      <w:r>
        <w:t>Click the Bid/No-Bid stat button (or Actions → Bid/No-Bid)</w:t>
      </w:r>
    </w:p>
    <w:p>
      <w:pPr>
        <w:pStyle w:val="ListNumber"/>
      </w:pPr>
      <w:r>
        <w:t>Default criteria are auto-created with weights</w:t>
      </w:r>
    </w:p>
    <w:p>
      <w:pPr>
        <w:pStyle w:val="Heading3"/>
      </w:pPr>
      <w:r>
        <w:t>Scoring Criteria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Criteria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Weight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Strategic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Alignment with business strategy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3.0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Strategic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Market presence &amp; growth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2.0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Financial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Estimated profitability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4.0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Financial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Bid cost vs potential return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3.0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Capacity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Available team capacity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3.0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Capacity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Required skills available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3.0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Competitive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Position &amp; differentiators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2.0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Competitive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Past performance with issuer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2.0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Risk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Contractual risk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3.0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Risk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Project delivery risk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2.0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Compliance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Eligibility &amp; requirements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4.0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Compliance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B-BBEE scoring level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3.0</w:t>
            </w:r>
          </w:p>
        </w:tc>
      </w:tr>
    </w:tbl>
    <w:p/>
    <w:p>
      <w:pPr>
        <w:pStyle w:val="Heading3"/>
      </w:pPr>
      <w:r>
        <w:t>How to Score</w:t>
      </w:r>
    </w:p>
    <w:p>
      <w:r>
        <w:t>For each criterion:</w:t>
      </w:r>
    </w:p>
    <w:p>
      <w:pPr>
        <w:pStyle w:val="ListBullet"/>
        <w:ind w:left="360"/>
      </w:pPr>
      <w:r>
        <w:t>Rate from 0 (poor) to 10 (excellent)</w:t>
      </w:r>
    </w:p>
    <w:p>
      <w:pPr>
        <w:pStyle w:val="ListBullet"/>
        <w:ind w:left="360"/>
      </w:pPr>
      <w:r>
        <w:t>The weighted score = weight × score ÷ 10</w:t>
      </w:r>
    </w:p>
    <w:p>
      <w:pPr>
        <w:pStyle w:val="ListBullet"/>
        <w:ind w:left="360"/>
      </w:pPr>
      <w:r>
        <w:t>Total score = sum of weighted scores ÷ sum of weights × 100</w:t>
      </w:r>
    </w:p>
    <w:p>
      <w:pPr>
        <w:pStyle w:val="Heading3"/>
      </w:pPr>
      <w:r>
        <w:t>Recommendation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Recommendation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≥ 70%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Bid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40–69%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No-Bid (review before deciding)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&lt; 40%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No-Bid</w:t>
            </w:r>
          </w:p>
        </w:tc>
      </w:tr>
    </w:tbl>
    <w:p/>
    <w:p>
      <w:pPr>
        <w:spacing w:before="120" w:after="120"/>
      </w:pPr>
      <w:r>
        <w:rPr>
          <w:color w:val="AAAAAA"/>
          <w:sz w:val="16"/>
        </w:rPr>
        <w:t>____________________________________________________________</w:t>
      </w:r>
    </w:p>
    <w:p>
      <w:pPr>
        <w:pStyle w:val="Heading2"/>
      </w:pPr>
      <w:r>
        <w:t>8. Compliance Management</w:t>
      </w:r>
    </w:p>
    <w:p>
      <w:pPr>
        <w:pStyle w:val="Heading3"/>
      </w:pPr>
      <w:r>
        <w:t>Creating a Checklist</w:t>
      </w:r>
    </w:p>
    <w:p>
      <w:pPr>
        <w:pStyle w:val="ListNumber"/>
      </w:pPr>
      <w:r>
        <w:t>Tenders → Compliance → Checklists</w:t>
      </w:r>
    </w:p>
    <w:p>
      <w:pPr>
        <w:pStyle w:val="ListNumber"/>
      </w:pPr>
      <w:r>
        <w:t>Click Create</w:t>
      </w:r>
    </w:p>
    <w:p>
      <w:pPr>
        <w:pStyle w:val="ListNumber"/>
      </w:pPr>
      <w:r>
        <w:t>Add line items with mandatory flags</w:t>
      </w:r>
    </w:p>
    <w:p>
      <w:r>
        <w:t>Example checklist for South African tenders:</w:t>
      </w:r>
    </w:p>
    <w:p>
      <w:pPr>
        <w:spacing w:before="0" w:after="0"/>
      </w:pPr>
      <w:r>
        <w:rPr>
          <w:rFonts w:ascii="Consolas" w:hAnsi="Consolas"/>
          <w:sz w:val="18"/>
        </w:rPr>
        <w:t>Checklist: Standard Tender Requirements</w:t>
      </w:r>
    </w:p>
    <w:p>
      <w:pPr>
        <w:spacing w:before="0" w:after="0"/>
      </w:pPr>
      <w:r>
        <w:rPr>
          <w:rFonts w:ascii="Consolas" w:hAnsi="Consolas"/>
          <w:sz w:val="18"/>
        </w:rPr>
        <w:t>├── Valid Tax Clearance Certificate (Mandatory)</w:t>
      </w:r>
    </w:p>
    <w:p>
      <w:pPr>
        <w:spacing w:before="0" w:after="0"/>
      </w:pPr>
      <w:r>
        <w:rPr>
          <w:rFonts w:ascii="Consolas" w:hAnsi="Consolas"/>
          <w:sz w:val="18"/>
        </w:rPr>
        <w:t>├── BBBEE Affidavit/Certificate (Mandatory)</w:t>
      </w:r>
    </w:p>
    <w:p>
      <w:pPr>
        <w:spacing w:before="0" w:after="0"/>
      </w:pPr>
      <w:r>
        <w:rPr>
          <w:rFonts w:ascii="Consolas" w:hAnsi="Consolas"/>
          <w:sz w:val="18"/>
        </w:rPr>
        <w:t>├── CIDB Registration (if applicable)</w:t>
      </w:r>
    </w:p>
    <w:p>
      <w:pPr>
        <w:spacing w:before="0" w:after="0"/>
      </w:pPr>
      <w:r>
        <w:rPr>
          <w:rFonts w:ascii="Consolas" w:hAnsi="Consolas"/>
          <w:sz w:val="18"/>
        </w:rPr>
        <w:t>├── CSD Report</w:t>
      </w:r>
    </w:p>
    <w:p>
      <w:pPr>
        <w:spacing w:before="0" w:after="0"/>
      </w:pPr>
      <w:r>
        <w:rPr>
          <w:rFonts w:ascii="Consolas" w:hAnsi="Consolas"/>
          <w:sz w:val="18"/>
        </w:rPr>
        <w:t>├── Letter of Good Standing (COIDA)</w:t>
      </w:r>
    </w:p>
    <w:p>
      <w:pPr>
        <w:spacing w:before="0" w:after="0"/>
      </w:pPr>
      <w:r>
        <w:rPr>
          <w:rFonts w:ascii="Consolas" w:hAnsi="Consolas"/>
          <w:sz w:val="18"/>
        </w:rPr>
        <w:t>├── Company Registration Documents</w:t>
      </w:r>
    </w:p>
    <w:p>
      <w:pPr>
        <w:spacing w:before="0" w:after="0"/>
      </w:pPr>
      <w:r>
        <w:rPr>
          <w:rFonts w:ascii="Consolas" w:hAnsi="Consolas"/>
          <w:sz w:val="18"/>
        </w:rPr>
        <w:t>├── Signed SBD Forms</w:t>
      </w:r>
    </w:p>
    <w:p>
      <w:pPr>
        <w:spacing w:before="0" w:after="0"/>
      </w:pPr>
      <w:r>
        <w:rPr>
          <w:rFonts w:ascii="Consolas" w:hAnsi="Consolas"/>
          <w:sz w:val="18"/>
        </w:rPr>
        <w:t>└── Bank Confirmation Letter</w:t>
      </w:r>
    </w:p>
    <w:p>
      <w:pPr>
        <w:pStyle w:val="Heading3"/>
      </w:pPr>
      <w:r>
        <w:t>Applying a Checklist to a Tender</w:t>
      </w:r>
    </w:p>
    <w:p>
      <w:pPr>
        <w:pStyle w:val="ListNumber"/>
      </w:pPr>
      <w:r>
        <w:t>Open a tender</w:t>
      </w:r>
    </w:p>
    <w:p>
      <w:pPr>
        <w:pStyle w:val="ListNumber"/>
      </w:pPr>
      <w:r>
        <w:t>Click the Compliance stat button (or Actions → Apply Compliance Checklist)</w:t>
      </w:r>
    </w:p>
    <w:p>
      <w:pPr>
        <w:pStyle w:val="ListNumber"/>
      </w:pPr>
      <w:r>
        <w:t>Select a checklist</w:t>
      </w:r>
    </w:p>
    <w:p>
      <w:pPr>
        <w:pStyle w:val="ListNumber"/>
      </w:pPr>
      <w:r>
        <w:t>Mark each item as satisfied or not</w:t>
      </w:r>
    </w:p>
    <w:p>
      <w:pPr>
        <w:pStyle w:val="ListNumber"/>
      </w:pPr>
      <w:r>
        <w:t>The compliance result is linked to the tender</w:t>
      </w:r>
    </w:p>
    <w:p>
      <w:pPr>
        <w:spacing w:before="120" w:after="120"/>
      </w:pPr>
      <w:r>
        <w:rPr>
          <w:color w:val="AAAAAA"/>
          <w:sz w:val="16"/>
        </w:rPr>
        <w:t>____________________________________________________________</w:t>
      </w:r>
    </w:p>
    <w:p>
      <w:pPr>
        <w:pStyle w:val="Heading2"/>
      </w:pPr>
      <w:r>
        <w:t>9. AI Document Analysis</w:t>
      </w:r>
    </w:p>
    <w:p>
      <w:r>
        <w:t>Upload tender documents for AI-powered analysis.</w:t>
      </w:r>
    </w:p>
    <w:p>
      <w:pPr>
        <w:pStyle w:val="Heading3"/>
      </w:pPr>
      <w:r>
        <w:t>Running Analysis</w:t>
      </w:r>
    </w:p>
    <w:p>
      <w:pPr>
        <w:pStyle w:val="ListNumber"/>
      </w:pPr>
      <w:r>
        <w:t>Open a tender</w:t>
      </w:r>
    </w:p>
    <w:p>
      <w:pPr>
        <w:pStyle w:val="ListNumber"/>
      </w:pPr>
      <w:r>
        <w:t>Click the AI Analysis stat button</w:t>
      </w:r>
    </w:p>
    <w:p>
      <w:pPr>
        <w:pStyle w:val="ListNumber"/>
      </w:pPr>
      <w:r>
        <w:t>Upload a document (PDF, DOCX, etc.)</w:t>
      </w:r>
    </w:p>
    <w:p>
      <w:pPr>
        <w:pStyle w:val="ListNumber"/>
      </w:pPr>
      <w:r>
        <w:t>Click Analyze</w:t>
      </w:r>
    </w:p>
    <w:p>
      <w:pPr>
        <w:pStyle w:val="ListNumber"/>
      </w:pPr>
      <w:r>
        <w:t>Results appear in the analysis text field</w:t>
      </w:r>
    </w:p>
    <w:p>
      <w:pPr>
        <w:pStyle w:val="Heading3"/>
      </w:pPr>
      <w:r>
        <w:t>Requirements</w:t>
      </w:r>
    </w:p>
    <w:p>
      <w:pPr>
        <w:pStyle w:val="ListBullet"/>
        <w:ind w:left="360"/>
      </w:pPr>
      <w:r>
        <w:t>AI model support requires configuration</w:t>
      </w:r>
    </w:p>
    <w:p>
      <w:pPr>
        <w:pStyle w:val="ListBullet"/>
        <w:ind w:left="360"/>
      </w:pPr>
      <w:r>
        <w:t>Document is sent to the configured AI service for analysis</w:t>
      </w:r>
    </w:p>
    <w:p>
      <w:pPr>
        <w:spacing w:before="120" w:after="120"/>
      </w:pPr>
      <w:r>
        <w:rPr>
          <w:color w:val="AAAAAA"/>
          <w:sz w:val="16"/>
        </w:rPr>
        <w:t>____________________________________________________________</w:t>
      </w:r>
    </w:p>
    <w:p>
      <w:pPr>
        <w:pStyle w:val="Heading2"/>
      </w:pPr>
      <w:r>
        <w:t>10. Dashboard &amp; Analysis</w:t>
      </w:r>
    </w:p>
    <w:p>
      <w:pPr>
        <w:pStyle w:val="Heading3"/>
      </w:pPr>
      <w:r>
        <w:t>Dashboard</w:t>
      </w:r>
    </w:p>
    <w:p>
      <w:r>
        <w:t>Tenders → Dashboard</w:t>
      </w:r>
    </w:p>
    <w:p>
      <w:r>
        <w:t>Shows:</w:t>
      </w:r>
    </w:p>
    <w:p>
      <w:pPr>
        <w:pStyle w:val="ListBullet"/>
        <w:ind w:left="360"/>
      </w:pPr>
      <w:r>
        <w:t>Total Tenders — All time</w:t>
      </w:r>
    </w:p>
    <w:p>
      <w:pPr>
        <w:pStyle w:val="ListBullet"/>
        <w:ind w:left="360"/>
      </w:pPr>
      <w:r>
        <w:t>Won — Count and total value</w:t>
      </w:r>
    </w:p>
    <w:p>
      <w:pPr>
        <w:pStyle w:val="ListBullet"/>
        <w:ind w:left="360"/>
      </w:pPr>
      <w:r>
        <w:t>Lost — Count and withdrawn count</w:t>
      </w:r>
    </w:p>
    <w:p>
      <w:pPr>
        <w:pStyle w:val="ListBullet"/>
        <w:ind w:left="360"/>
      </w:pPr>
      <w:r>
        <w:t>In Progress — Active tenders (overdue highlighted)</w:t>
      </w:r>
    </w:p>
    <w:p>
      <w:pPr>
        <w:pStyle w:val="ListBullet"/>
        <w:ind w:left="360"/>
      </w:pPr>
      <w:r>
        <w:t>Win Rate — Percentage of decided tenders won</w:t>
      </w:r>
    </w:p>
    <w:p>
      <w:pPr>
        <w:pStyle w:val="ListBullet"/>
        <w:ind w:left="360"/>
      </w:pPr>
      <w:r>
        <w:t>Pipeline by Stage — Stages with probability percentages</w:t>
      </w:r>
    </w:p>
    <w:p>
      <w:pPr>
        <w:pStyle w:val="ListBullet"/>
        <w:ind w:left="360"/>
      </w:pPr>
      <w:r>
        <w:t>Average Tender Value</w:t>
      </w:r>
    </w:p>
    <w:p>
      <w:pPr>
        <w:pStyle w:val="ListBullet"/>
        <w:ind w:left="360"/>
      </w:pPr>
      <w:r>
        <w:t>Total Pipeline Value</w:t>
      </w:r>
    </w:p>
    <w:p>
      <w:r>
        <w:t>Data refreshes each time you open the dashboard.</w:t>
      </w:r>
    </w:p>
    <w:p>
      <w:pPr>
        <w:pStyle w:val="Heading3"/>
      </w:pPr>
      <w:r>
        <w:t>Analysis</w:t>
      </w:r>
    </w:p>
    <w:p>
      <w:r>
        <w:t>Tenders → Analysis</w:t>
      </w:r>
    </w:p>
    <w:p>
      <w:r>
        <w:t>Pivot and graph views for data analysis:</w:t>
      </w:r>
    </w:p>
    <w:p>
      <w:pPr>
        <w:pStyle w:val="ListBullet"/>
        <w:ind w:left="360"/>
      </w:pPr>
      <w:r>
        <w:t>Group by Responsible, Stage, Issuer, Result</w:t>
      </w:r>
    </w:p>
    <w:p>
      <w:pPr>
        <w:pStyle w:val="ListBullet"/>
        <w:ind w:left="360"/>
      </w:pPr>
      <w:r>
        <w:t>Measures: Tender Value, Quoted Amount, Count</w:t>
      </w:r>
    </w:p>
    <w:p>
      <w:pPr>
        <w:pStyle w:val="ListBullet"/>
        <w:ind w:left="360"/>
      </w:pPr>
      <w:r>
        <w:t>Graph types: Bar, Line, Pie</w:t>
      </w:r>
    </w:p>
    <w:p>
      <w:pPr>
        <w:spacing w:before="120" w:after="120"/>
      </w:pPr>
      <w:r>
        <w:rPr>
          <w:color w:val="AAAAAA"/>
          <w:sz w:val="16"/>
        </w:rPr>
        <w:t>____________________________________________________________</w:t>
      </w:r>
    </w:p>
    <w:p>
      <w:pPr>
        <w:pStyle w:val="Heading2"/>
      </w:pPr>
      <w:r>
        <w:t>11. Customer Portal</w:t>
      </w:r>
    </w:p>
    <w:p>
      <w:r>
        <w:t>External users can view and interact with tenders through the portal.</w:t>
      </w:r>
    </w:p>
    <w:p>
      <w:pPr>
        <w:pStyle w:val="Heading3"/>
      </w:pPr>
      <w:r>
        <w:t>Portal Access</w:t>
      </w:r>
    </w:p>
    <w:p>
      <w:r>
        <w:t>Route: `https://your-odoo-instance/my/tenders`</w:t>
      </w:r>
    </w:p>
    <w:p>
      <w:r>
        <w:t>Customers see:</w:t>
      </w:r>
    </w:p>
    <w:p>
      <w:pPr>
        <w:pStyle w:val="ListBullet"/>
        <w:ind w:left="360"/>
      </w:pPr>
      <w:r>
        <w:t>Tenders they are listed as Issuer or message partner</w:t>
      </w:r>
    </w:p>
    <w:p>
      <w:pPr>
        <w:pStyle w:val="ListBullet"/>
        <w:ind w:left="360"/>
      </w:pPr>
      <w:r>
        <w:t>Deadline, value, and stage information</w:t>
      </w:r>
    </w:p>
    <w:p>
      <w:pPr>
        <w:pStyle w:val="ListBullet"/>
        <w:ind w:left="360"/>
      </w:pPr>
      <w:r>
        <w:t>Document upload capability</w:t>
      </w:r>
    </w:p>
    <w:p>
      <w:pPr>
        <w:pStyle w:val="Heading3"/>
      </w:pPr>
      <w:r>
        <w:t>Document Upload</w:t>
      </w:r>
    </w:p>
    <w:p>
      <w:r>
        <w:t>Portal users can:</w:t>
      </w:r>
    </w:p>
    <w:p>
      <w:pPr>
        <w:pStyle w:val="ListNumber"/>
      </w:pPr>
      <w:r>
        <w:t>View tender details</w:t>
      </w:r>
    </w:p>
    <w:p>
      <w:pPr>
        <w:pStyle w:val="ListNumber"/>
      </w:pPr>
      <w:r>
        <w:t>Create document resources (e.g., "Proposal", "Financials")</w:t>
      </w:r>
    </w:p>
    <w:p>
      <w:pPr>
        <w:pStyle w:val="ListNumber"/>
      </w:pPr>
      <w:r>
        <w:t>Upload files to resources</w:t>
      </w:r>
    </w:p>
    <w:p>
      <w:pPr>
        <w:pStyle w:val="ListNumber"/>
      </w:pPr>
      <w:r>
        <w:t>Download previously uploaded documents</w:t>
      </w:r>
    </w:p>
    <w:p>
      <w:pPr>
        <w:spacing w:before="120" w:after="120"/>
      </w:pPr>
      <w:r>
        <w:rPr>
          <w:color w:val="AAAAAA"/>
          <w:sz w:val="16"/>
        </w:rPr>
        <w:t>____________________________________________________________</w:t>
      </w:r>
    </w:p>
    <w:p>
      <w:pPr>
        <w:pStyle w:val="Heading2"/>
      </w:pPr>
      <w:r>
        <w:t>12. Alerts</w:t>
      </w:r>
    </w:p>
    <w:p>
      <w:pPr>
        <w:pStyle w:val="Heading3"/>
      </w:pPr>
      <w:r>
        <w:t>Deadline Alerts</w:t>
      </w:r>
    </w:p>
    <w:p>
      <w:r>
        <w:t>The system automatically checks every 6 hours:</w:t>
      </w:r>
    </w:p>
    <w:p>
      <w:pPr>
        <w:pStyle w:val="ListBullet"/>
        <w:ind w:left="360"/>
      </w:pPr>
      <w:r>
        <w:t>Approaching submission deadlines</w:t>
      </w:r>
    </w:p>
    <w:p>
      <w:pPr>
        <w:pStyle w:val="ListBullet"/>
        <w:ind w:left="360"/>
      </w:pPr>
      <w:r>
        <w:t>Expired bid bonds</w:t>
      </w:r>
    </w:p>
    <w:p>
      <w:pPr>
        <w:pStyle w:val="ListBullet"/>
        <w:ind w:left="360"/>
      </w:pPr>
      <w:r>
        <w:t>Validity period endings</w:t>
      </w:r>
    </w:p>
    <w:p>
      <w:r>
        <w:t>Alerts appear in the Odoo notification system and on the tender record.</w:t>
      </w:r>
    </w:p>
    <w:p>
      <w:pPr>
        <w:pStyle w:val="Heading3"/>
      </w:pPr>
      <w:r>
        <w:t>Viewing Alerts</w:t>
      </w:r>
    </w:p>
    <w:p>
      <w:r>
        <w:t>Alerts are stored as `tender.alert` records linked to each tender.</w:t>
      </w:r>
    </w:p>
    <w:p>
      <w:pPr>
        <w:spacing w:before="120" w:after="120"/>
      </w:pPr>
      <w:r>
        <w:rPr>
          <w:color w:val="AAAAAA"/>
          <w:sz w:val="16"/>
        </w:rPr>
        <w:t>____________________________________________________________</w:t>
      </w:r>
    </w:p>
    <w:p>
      <w:pPr>
        <w:pStyle w:val="Heading2"/>
      </w:pPr>
      <w:r>
        <w:t>13. Workflows</w:t>
      </w:r>
    </w:p>
    <w:p>
      <w:pPr>
        <w:pStyle w:val="Heading3"/>
      </w:pPr>
      <w:r>
        <w:t>Workflow A: From Feed to Won Tender</w:t>
      </w:r>
    </w:p>
    <w:p>
      <w:pPr>
        <w:spacing w:before="0" w:after="0"/>
      </w:pPr>
      <w:r>
        <w:rPr>
          <w:rFonts w:ascii="Consolas" w:hAnsi="Consolas"/>
          <w:sz w:val="18"/>
        </w:rPr>
        <w:t>1. System imports tender from eTenders (daily cron)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│</w:t>
      </w:r>
    </w:p>
    <w:p>
      <w:pPr>
        <w:spacing w:before="0" w:after="0"/>
      </w:pPr>
      <w:r>
        <w:rPr>
          <w:rFonts w:ascii="Consolas" w:hAnsi="Consolas"/>
          <w:sz w:val="18"/>
        </w:rPr>
        <w:t>2. Keyword matching finds the tender (profile-based)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│</w:t>
      </w:r>
    </w:p>
    <w:p>
      <w:pPr>
        <w:spacing w:before="0" w:after="0"/>
      </w:pPr>
      <w:r>
        <w:rPr>
          <w:rFonts w:ascii="Consolas" w:hAnsi="Consolas"/>
          <w:sz w:val="18"/>
        </w:rPr>
        <w:t>3. NLP matching creates match record (score ≥ 0.3)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│</w:t>
      </w:r>
    </w:p>
    <w:p>
      <w:pPr>
        <w:spacing w:before="0" w:after="0"/>
      </w:pPr>
      <w:r>
        <w:rPr>
          <w:rFonts w:ascii="Consolas" w:hAnsi="Consolas"/>
          <w:sz w:val="18"/>
        </w:rPr>
        <w:t>4. User reviews match → marks as "Interested"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│</w:t>
      </w:r>
    </w:p>
    <w:p>
      <w:pPr>
        <w:spacing w:before="0" w:after="0"/>
      </w:pPr>
      <w:r>
        <w:rPr>
          <w:rFonts w:ascii="Consolas" w:hAnsi="Consolas"/>
          <w:sz w:val="18"/>
        </w:rPr>
        <w:t>5. Automatically imports to Tenders as tender.tender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│</w:t>
      </w:r>
    </w:p>
    <w:p>
      <w:pPr>
        <w:spacing w:before="0" w:after="0"/>
      </w:pPr>
      <w:r>
        <w:rPr>
          <w:rFonts w:ascii="Consolas" w:hAnsi="Consolas"/>
          <w:sz w:val="18"/>
        </w:rPr>
        <w:t>6. User completes Bid/No-Bid analysis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│</w:t>
      </w:r>
    </w:p>
    <w:p>
      <w:pPr>
        <w:spacing w:before="0" w:after="0"/>
      </w:pPr>
      <w:r>
        <w:rPr>
          <w:rFonts w:ascii="Consolas" w:hAnsi="Consolas"/>
          <w:sz w:val="18"/>
        </w:rPr>
        <w:t>7. Add documents, assign team, track compliance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│</w:t>
      </w:r>
    </w:p>
    <w:p>
      <w:pPr>
        <w:spacing w:before="0" w:after="0"/>
      </w:pPr>
      <w:r>
        <w:rPr>
          <w:rFonts w:ascii="Consolas" w:hAnsi="Consolas"/>
          <w:sz w:val="18"/>
        </w:rPr>
        <w:t>8. Submit bid before deadline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│</w:t>
      </w:r>
    </w:p>
    <w:p>
      <w:pPr>
        <w:spacing w:before="0" w:after="0"/>
      </w:pPr>
      <w:r>
        <w:rPr>
          <w:rFonts w:ascii="Consolas" w:hAnsi="Consolas"/>
          <w:sz w:val="18"/>
        </w:rPr>
        <w:t>9. Move to Under Evaluation → Won/Lost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│</w:t>
      </w:r>
    </w:p>
    <w:p>
      <w:pPr>
        <w:spacing w:before="0" w:after="0"/>
      </w:pPr>
      <w:r>
        <w:rPr>
          <w:rFonts w:ascii="Consolas" w:hAnsi="Consolas"/>
          <w:sz w:val="18"/>
        </w:rPr>
        <w:t>10. Record result, update pipeline</w:t>
      </w:r>
    </w:p>
    <w:p>
      <w:pPr>
        <w:pStyle w:val="Heading3"/>
      </w:pPr>
      <w:r>
        <w:t>Workflow B: Manual Tender Entry</w:t>
      </w:r>
    </w:p>
    <w:p>
      <w:pPr>
        <w:spacing w:before="0" w:after="0"/>
      </w:pPr>
      <w:r>
        <w:rPr>
          <w:rFonts w:ascii="Consolas" w:hAnsi="Consolas"/>
          <w:sz w:val="18"/>
        </w:rPr>
        <w:t>1. Tenders → Tenders → Create</w:t>
      </w:r>
    </w:p>
    <w:p>
      <w:pPr>
        <w:spacing w:before="0" w:after="0"/>
      </w:pPr>
      <w:r>
        <w:rPr>
          <w:rFonts w:ascii="Consolas" w:hAnsi="Consolas"/>
          <w:sz w:val="18"/>
        </w:rPr>
        <w:t>2. Enter name, reference, issuer</w:t>
      </w:r>
    </w:p>
    <w:p>
      <w:pPr>
        <w:spacing w:before="0" w:after="0"/>
      </w:pPr>
      <w:r>
        <w:rPr>
          <w:rFonts w:ascii="Consolas" w:hAnsi="Consolas"/>
          <w:sz w:val="18"/>
        </w:rPr>
        <w:t>3. Set stage to "Identified"</w:t>
      </w:r>
    </w:p>
    <w:p>
      <w:pPr>
        <w:spacing w:before="0" w:after="0"/>
      </w:pPr>
      <w:r>
        <w:rPr>
          <w:rFonts w:ascii="Consolas" w:hAnsi="Consolas"/>
          <w:sz w:val="18"/>
        </w:rPr>
        <w:t>4. Add description, deadlines, financials</w:t>
      </w:r>
    </w:p>
    <w:p>
      <w:pPr>
        <w:spacing w:before="0" w:after="0"/>
      </w:pPr>
      <w:r>
        <w:rPr>
          <w:rFonts w:ascii="Consolas" w:hAnsi="Consolas"/>
          <w:sz w:val="18"/>
        </w:rPr>
        <w:t>5. Attach documents</w:t>
      </w:r>
    </w:p>
    <w:p>
      <w:pPr>
        <w:spacing w:before="0" w:after="0"/>
      </w:pPr>
      <w:r>
        <w:rPr>
          <w:rFonts w:ascii="Consolas" w:hAnsi="Consolas"/>
          <w:sz w:val="18"/>
        </w:rPr>
        <w:t>6. Move through pipeline stages manually</w:t>
      </w:r>
    </w:p>
    <w:p>
      <w:pPr>
        <w:pStyle w:val="Heading3"/>
      </w:pPr>
      <w:r>
        <w:t>Workflow C: Compliance-First</w:t>
      </w:r>
    </w:p>
    <w:p>
      <w:pPr>
        <w:spacing w:before="0" w:after="0"/>
      </w:pPr>
      <w:r>
        <w:rPr>
          <w:rFonts w:ascii="Consolas" w:hAnsi="Consolas"/>
          <w:sz w:val="18"/>
        </w:rPr>
        <w:t>1. Create compliance checklists (one-time setup)</w:t>
      </w:r>
    </w:p>
    <w:p>
      <w:pPr>
        <w:spacing w:before="0" w:after="0"/>
      </w:pPr>
      <w:r>
        <w:rPr>
          <w:rFonts w:ascii="Consolas" w:hAnsi="Consolas"/>
          <w:sz w:val="18"/>
        </w:rPr>
        <w:t>2. When preparing a bid: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a. Open tender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b. Actions → Apply Compliance Checklist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c. Select checklist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d. Mark items as satisfied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e. Review result</w:t>
      </w:r>
    </w:p>
    <w:p>
      <w:pPr>
        <w:pStyle w:val="Heading3"/>
      </w:pPr>
      <w:r>
        <w:t>Workflow D: Setup for New Company</w:t>
      </w:r>
    </w:p>
    <w:p>
      <w:pPr>
        <w:spacing w:before="0" w:after="0"/>
      </w:pPr>
      <w:r>
        <w:rPr>
          <w:rFonts w:ascii="Consolas" w:hAnsi="Consolas"/>
          <w:sz w:val="18"/>
        </w:rPr>
        <w:t>1. → Company Profile → Create</w:t>
      </w:r>
    </w:p>
    <w:p>
      <w:pPr>
        <w:spacing w:before="0" w:after="0"/>
      </w:pPr>
      <w:r>
        <w:rPr>
          <w:rFonts w:ascii="Consolas" w:hAnsi="Consolas"/>
          <w:sz w:val="18"/>
        </w:rPr>
        <w:t>2. → Service Categories → Create (add OCDS keywords)</w:t>
      </w:r>
    </w:p>
    <w:p>
      <w:pPr>
        <w:spacing w:before="0" w:after="0"/>
      </w:pPr>
      <w:r>
        <w:rPr>
          <w:rFonts w:ascii="Consolas" w:hAnsi="Consolas"/>
          <w:sz w:val="18"/>
        </w:rPr>
        <w:t>3. → Profile → Add Service Categories</w:t>
      </w:r>
    </w:p>
    <w:p>
      <w:pPr>
        <w:spacing w:before="0" w:after="0"/>
      </w:pPr>
      <w:r>
        <w:rPr>
          <w:rFonts w:ascii="Consolas" w:hAnsi="Consolas"/>
          <w:sz w:val="18"/>
        </w:rPr>
        <w:t>4. → Profile → Compute Embedding</w:t>
      </w:r>
    </w:p>
    <w:p>
      <w:pPr>
        <w:spacing w:before="0" w:after="0"/>
      </w:pPr>
      <w:r>
        <w:rPr>
          <w:rFonts w:ascii="Consolas" w:hAnsi="Consolas"/>
          <w:sz w:val="18"/>
        </w:rPr>
        <w:t>5. → Profile → Find Matching Tenders</w:t>
      </w:r>
    </w:p>
    <w:p>
      <w:pPr>
        <w:spacing w:before="0" w:after="0"/>
      </w:pPr>
      <w:r>
        <w:rPr>
          <w:rFonts w:ascii="Consolas" w:hAnsi="Consolas"/>
          <w:sz w:val="18"/>
        </w:rPr>
        <w:t>6. Review matches in Tender Feed</w:t>
      </w:r>
    </w:p>
    <w:p>
      <w:pPr>
        <w:spacing w:before="120" w:after="120"/>
      </w:pPr>
      <w:r>
        <w:rPr>
          <w:color w:val="AAAAAA"/>
          <w:sz w:val="16"/>
        </w:rPr>
        <w:t>____________________________________________________________</w:t>
      </w:r>
    </w:p>
    <w:p>
      <w:pPr>
        <w:pStyle w:val="Heading2"/>
      </w:pPr>
      <w:r>
        <w:t>Appendix: Quick Reference</w:t>
      </w:r>
    </w:p>
    <w:p>
      <w:pPr>
        <w:pStyle w:val="Heading3"/>
      </w:pPr>
      <w:r>
        <w:t>Keyboard Shortcuts</w:t>
      </w:r>
    </w:p>
    <w:p>
      <w:pPr>
        <w:pStyle w:val="ListBullet"/>
        <w:ind w:left="360"/>
      </w:pPr>
      <w:r>
        <w:t>Ctrl+Enter — Save and close current record</w:t>
      </w:r>
    </w:p>
    <w:p>
      <w:pPr>
        <w:pStyle w:val="ListBullet"/>
        <w:ind w:left="360"/>
      </w:pPr>
      <w:r>
        <w:t>Ctrl+S — Save</w:t>
      </w:r>
    </w:p>
    <w:p>
      <w:pPr>
        <w:pStyle w:val="ListBullet"/>
        <w:ind w:left="360"/>
      </w:pPr>
      <w:r>
        <w:t>Ctrl+Shift+X — Discard changes</w:t>
      </w:r>
    </w:p>
    <w:p>
      <w:pPr>
        <w:pStyle w:val="Heading3"/>
      </w:pPr>
      <w:r>
        <w:t>Common Fields Glossary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Model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Tender Reference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tender.tender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Issuer's reference number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Stage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tender.tender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Current pipeline stage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Probability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tender.tender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Win probability (0-100%)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Tender Value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tender.tender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Issuer's estimated value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Quoted Amount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tender.tender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Our bid amount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Bid Bond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tender.tender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Guarantee amount + expiry + bank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Deadline Submission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tender.tender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Bid closing date/time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Result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tender.tender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Won/Lost/Withdrawn/Cancelled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Similarity Score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tender.feed.match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NLP match strength (0.0-1.0)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OCDS Keywords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tender.service.category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Search terms for eTenders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Embedding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tender.company.profile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NLP vector of company capabilities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