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FB589" w14:textId="11F5524F" w:rsidR="00E021C3" w:rsidRPr="00FA43BA" w:rsidRDefault="00FA43BA">
      <w:pPr>
        <w:rPr>
          <w:rFonts w:cstheme="minorHAnsi"/>
          <w:b/>
          <w:bCs/>
          <w:sz w:val="48"/>
          <w:szCs w:val="48"/>
        </w:rPr>
      </w:pPr>
      <w:r w:rsidRPr="00FA43BA">
        <w:rPr>
          <w:rFonts w:cstheme="minorHAnsi"/>
          <w:b/>
          <w:bCs/>
          <w:sz w:val="48"/>
          <w:szCs w:val="48"/>
        </w:rPr>
        <w:t>Cross-track contribution</w:t>
      </w:r>
    </w:p>
    <w:p w14:paraId="01128475" w14:textId="77777777" w:rsidR="00FA43BA" w:rsidRDefault="00FA43BA" w:rsidP="00FA43BA">
      <w:pPr>
        <w:pStyle w:val="pdq2pgselectionanchorcontainer"/>
        <w:rPr>
          <w:rStyle w:val="Strong"/>
          <w:rFonts w:asciiTheme="minorHAnsi" w:hAnsiTheme="minorHAnsi" w:cstheme="minorHAnsi"/>
          <w:b w:val="0"/>
          <w:bCs w:val="0"/>
        </w:rPr>
      </w:pPr>
      <w:r w:rsidRPr="00FA43BA">
        <w:rPr>
          <w:rStyle w:val="Strong"/>
          <w:rFonts w:asciiTheme="minorHAnsi" w:hAnsiTheme="minorHAnsi" w:cstheme="minorHAnsi"/>
          <w:b w:val="0"/>
          <w:bCs w:val="0"/>
        </w:rPr>
        <w:t>Reminder-channel analysis was conducted following feedback from the Data Science track</w:t>
      </w:r>
      <w:r>
        <w:rPr>
          <w:rStyle w:val="Strong"/>
          <w:rFonts w:asciiTheme="minorHAnsi" w:hAnsiTheme="minorHAnsi" w:cstheme="minorHAnsi"/>
          <w:b w:val="0"/>
          <w:bCs w:val="0"/>
        </w:rPr>
        <w:t>:</w:t>
      </w:r>
    </w:p>
    <w:p w14:paraId="0A6499B9" w14:textId="1F14EE9B" w:rsidR="00FA43BA" w:rsidRPr="00FA43BA" w:rsidRDefault="00FA43BA" w:rsidP="00FA43BA">
      <w:pPr>
        <w:pStyle w:val="pdq2pgselectionanchorcontainer"/>
        <w:rPr>
          <w:rFonts w:asciiTheme="minorHAnsi" w:hAnsiTheme="minorHAnsi" w:cstheme="minorHAnsi"/>
        </w:rPr>
      </w:pPr>
      <w:r w:rsidRPr="00FA43BA">
        <w:rPr>
          <w:rStyle w:val="Strong"/>
          <w:rFonts w:asciiTheme="minorHAnsi" w:hAnsiTheme="minorHAnsi" w:cstheme="minorHAnsi"/>
          <w:b w:val="0"/>
          <w:bCs w:val="0"/>
        </w:rPr>
        <w:t xml:space="preserve"> WhatsApp appointments had a 49.77% observed no-show rate, compared with 45.75% for SMS, 48.41% for </w:t>
      </w:r>
      <w:proofErr w:type="gramStart"/>
      <w:r w:rsidRPr="00FA43BA">
        <w:rPr>
          <w:rStyle w:val="Strong"/>
          <w:rFonts w:asciiTheme="minorHAnsi" w:hAnsiTheme="minorHAnsi" w:cstheme="minorHAnsi"/>
          <w:b w:val="0"/>
          <w:bCs w:val="0"/>
        </w:rPr>
        <w:t>Email</w:t>
      </w:r>
      <w:proofErr w:type="gramEnd"/>
      <w:r w:rsidRPr="00FA43BA">
        <w:rPr>
          <w:rStyle w:val="Strong"/>
          <w:rFonts w:asciiTheme="minorHAnsi" w:hAnsiTheme="minorHAnsi" w:cstheme="minorHAnsi"/>
          <w:b w:val="0"/>
          <w:bCs w:val="0"/>
        </w:rPr>
        <w:t xml:space="preserve"> and 51.39% for appointments with no recorded reminder.</w:t>
      </w:r>
      <w:r>
        <w:rPr>
          <w:rStyle w:val="Strong"/>
          <w:rFonts w:asciiTheme="minorHAnsi" w:hAnsiTheme="minorHAnsi" w:cstheme="minorHAnsi"/>
          <w:b w:val="0"/>
          <w:bCs w:val="0"/>
        </w:rPr>
        <w:br/>
      </w:r>
      <w:r w:rsidRPr="00FA43BA">
        <w:rPr>
          <w:rStyle w:val="Strong"/>
          <w:rFonts w:asciiTheme="minorHAnsi" w:hAnsiTheme="minorHAnsi" w:cstheme="minorHAnsi"/>
          <w:b w:val="0"/>
          <w:bCs w:val="0"/>
        </w:rPr>
        <w:t xml:space="preserve">Although WhatsApp showed a higher no-show rate than SMS and Email, it did not have the highest rate overall. Therefore, the finding does not support a conclusion that WhatsApp itself causes higher non-attendance. </w:t>
      </w:r>
      <w:r>
        <w:rPr>
          <w:rStyle w:val="Strong"/>
          <w:rFonts w:asciiTheme="minorHAnsi" w:hAnsiTheme="minorHAnsi" w:cstheme="minorHAnsi"/>
          <w:b w:val="0"/>
          <w:bCs w:val="0"/>
        </w:rPr>
        <w:br/>
      </w:r>
      <w:r w:rsidRPr="00FA43BA">
        <w:rPr>
          <w:rStyle w:val="Strong"/>
          <w:rFonts w:asciiTheme="minorHAnsi" w:hAnsiTheme="minorHAnsi" w:cstheme="minorHAnsi"/>
          <w:b w:val="0"/>
          <w:bCs w:val="0"/>
        </w:rPr>
        <w:t>However, the analysis provides additional context for the Data Science observation that model performance is weaker for WhatsApp patients and supports further investigation of subgroup characteristics and data quality.</w:t>
      </w:r>
    </w:p>
    <w:p w14:paraId="0B634E56" w14:textId="77777777" w:rsidR="00FA43BA" w:rsidRDefault="00FA43BA"/>
    <w:sectPr w:rsidR="00FA4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BA"/>
    <w:rsid w:val="00E021C3"/>
    <w:rsid w:val="00FA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9BDC11"/>
  <w15:chartTrackingRefBased/>
  <w15:docId w15:val="{C446CF7A-33F7-4638-A82A-F72D04E5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A4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FA4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4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5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Seluleko Mathonsi</dc:creator>
  <cp:keywords/>
  <dc:description/>
  <cp:lastModifiedBy>Seluleko Mathonsi</cp:lastModifiedBy>
  <cp:revision>1</cp:revision>
  <dcterms:created xsi:type="dcterms:W3CDTF">2026-09-25T13:43:00Z</dcterms:created>
  <dcterms:modified xsi:type="dcterms:W3CDTF">2026-09-25T13:50:00Z</dcterms:modified>
</cp:coreProperties>
</file>