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4294" w14:textId="45227062" w:rsidR="00813BDA" w:rsidRDefault="00813BDA" w:rsidP="00E931C7">
      <w:pPr>
        <w:jc w:val="center"/>
        <w:rPr>
          <w:color w:val="5B9BD5" w:themeColor="accent5"/>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B9BD5" w:themeColor="accent5"/>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Excel-Challenge</w:t>
      </w:r>
    </w:p>
    <w:p w14:paraId="487D753B" w14:textId="09E8BEB8" w:rsidR="005A5C07" w:rsidRPr="00E931C7" w:rsidRDefault="00E931C7" w:rsidP="00E931C7">
      <w:pPr>
        <w:jc w:val="center"/>
        <w:rPr>
          <w:color w:val="5B9BD5" w:themeColor="accent5"/>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1C7">
        <w:rPr>
          <w:color w:val="5B9BD5" w:themeColor="accent5"/>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Analysis Report</w:t>
      </w:r>
    </w:p>
    <w:p w14:paraId="7BCF43BB" w14:textId="59664BC0" w:rsidR="00E931C7" w:rsidRPr="00E931C7" w:rsidRDefault="00E931C7" w:rsidP="00E931C7">
      <w:pPr>
        <w:jc w:val="center"/>
        <w:rPr>
          <w:color w:val="5B9BD5" w:themeColor="accent5"/>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4F777" w14:textId="72B24F91" w:rsidR="00E931C7" w:rsidRDefault="00E931C7" w:rsidP="00E931C7">
      <w:pPr>
        <w:jc w:val="center"/>
      </w:pPr>
    </w:p>
    <w:p w14:paraId="3DA36962" w14:textId="410EAA3F" w:rsidR="00E931C7" w:rsidRDefault="00E931C7" w:rsidP="00E931C7">
      <w:pPr>
        <w:jc w:val="center"/>
      </w:pPr>
    </w:p>
    <w:p w14:paraId="6AA5FDF6" w14:textId="7D0CC6B7" w:rsidR="00E931C7" w:rsidRDefault="00E931C7" w:rsidP="00E931C7">
      <w:pPr>
        <w:jc w:val="center"/>
      </w:pPr>
    </w:p>
    <w:p w14:paraId="6E306073" w14:textId="50F1134A" w:rsidR="00E931C7" w:rsidRDefault="00E931C7" w:rsidP="00E931C7">
      <w:pPr>
        <w:jc w:val="center"/>
      </w:pPr>
    </w:p>
    <w:p w14:paraId="4B7DCCEF" w14:textId="342BB881" w:rsidR="00E931C7" w:rsidRDefault="00E931C7" w:rsidP="00E931C7">
      <w:pPr>
        <w:jc w:val="center"/>
      </w:pPr>
    </w:p>
    <w:p w14:paraId="0C51F1E0" w14:textId="3EB8DD04" w:rsidR="00E931C7" w:rsidRDefault="00E931C7" w:rsidP="00E931C7">
      <w:pPr>
        <w:jc w:val="center"/>
      </w:pPr>
    </w:p>
    <w:p w14:paraId="5503B699" w14:textId="0A80E4C0" w:rsidR="00E931C7" w:rsidRDefault="00E931C7" w:rsidP="00E931C7">
      <w:pPr>
        <w:jc w:val="center"/>
      </w:pPr>
    </w:p>
    <w:p w14:paraId="0DD45313" w14:textId="2583B1A8" w:rsidR="00E931C7" w:rsidRDefault="00E931C7" w:rsidP="00E931C7">
      <w:pPr>
        <w:jc w:val="center"/>
      </w:pPr>
    </w:p>
    <w:p w14:paraId="484344E2" w14:textId="57B67D8C" w:rsidR="00E931C7" w:rsidRDefault="00E931C7" w:rsidP="00E931C7">
      <w:pPr>
        <w:jc w:val="center"/>
      </w:pPr>
    </w:p>
    <w:p w14:paraId="0EFB4FD6" w14:textId="5A326E67" w:rsidR="00E931C7" w:rsidRDefault="00E931C7" w:rsidP="00E931C7">
      <w:pPr>
        <w:jc w:val="center"/>
      </w:pPr>
    </w:p>
    <w:p w14:paraId="5BC23EF5" w14:textId="45F6192A" w:rsidR="00E931C7" w:rsidRDefault="00E931C7" w:rsidP="00E931C7">
      <w:pPr>
        <w:jc w:val="center"/>
      </w:pPr>
    </w:p>
    <w:p w14:paraId="0D304A23" w14:textId="1098C715" w:rsidR="00E931C7" w:rsidRDefault="00E931C7" w:rsidP="00E931C7">
      <w:pPr>
        <w:jc w:val="center"/>
      </w:pPr>
    </w:p>
    <w:p w14:paraId="501A241B" w14:textId="15E7F17C" w:rsidR="00E931C7" w:rsidRDefault="00E931C7" w:rsidP="00E931C7">
      <w:pPr>
        <w:jc w:val="center"/>
      </w:pPr>
    </w:p>
    <w:p w14:paraId="7E27D512" w14:textId="59260820" w:rsidR="00E931C7" w:rsidRDefault="00E931C7" w:rsidP="00E931C7">
      <w:pPr>
        <w:jc w:val="center"/>
      </w:pPr>
    </w:p>
    <w:p w14:paraId="2312A5BE" w14:textId="1D6D3601" w:rsidR="00E931C7" w:rsidRDefault="00E931C7" w:rsidP="00E931C7">
      <w:pPr>
        <w:jc w:val="center"/>
      </w:pPr>
    </w:p>
    <w:p w14:paraId="34023566" w14:textId="53C748EB" w:rsidR="00E931C7" w:rsidRDefault="00E931C7" w:rsidP="00495FFF"/>
    <w:p w14:paraId="1F45486C" w14:textId="3FF82409" w:rsidR="00E931C7" w:rsidRDefault="00E931C7" w:rsidP="00E931C7">
      <w:pPr>
        <w:jc w:val="center"/>
      </w:pPr>
    </w:p>
    <w:p w14:paraId="2D8B4E14" w14:textId="543F22D1" w:rsidR="00E931C7" w:rsidRDefault="00E931C7" w:rsidP="00E931C7">
      <w:pPr>
        <w:jc w:val="center"/>
      </w:pPr>
    </w:p>
    <w:p w14:paraId="152785B1" w14:textId="77777777" w:rsidR="00E931C7" w:rsidRDefault="00E931C7" w:rsidP="00E931C7">
      <w:pPr>
        <w:jc w:val="center"/>
      </w:pPr>
    </w:p>
    <w:p w14:paraId="66E72021" w14:textId="4BC88FDE" w:rsidR="00E931C7" w:rsidRDefault="00E931C7" w:rsidP="00E931C7">
      <w:pPr>
        <w:jc w:val="center"/>
      </w:pPr>
    </w:p>
    <w:p w14:paraId="6844177B" w14:textId="65B58E6E" w:rsidR="00E931C7" w:rsidRPr="00E931C7" w:rsidRDefault="00E931C7" w:rsidP="00E931C7">
      <w:pPr>
        <w:jc w:val="center"/>
        <w:rPr>
          <w:b/>
          <w:bCs/>
          <w:sz w:val="32"/>
          <w:szCs w:val="32"/>
        </w:rPr>
      </w:pPr>
      <w:r w:rsidRPr="00E931C7">
        <w:rPr>
          <w:b/>
          <w:bCs/>
          <w:sz w:val="32"/>
          <w:szCs w:val="32"/>
        </w:rPr>
        <w:t>Prepared by</w:t>
      </w:r>
    </w:p>
    <w:p w14:paraId="01260880" w14:textId="2B20D79D" w:rsidR="00E931C7" w:rsidRPr="00E931C7" w:rsidRDefault="00E931C7" w:rsidP="00E931C7">
      <w:pPr>
        <w:jc w:val="center"/>
        <w:rPr>
          <w:b/>
          <w:bCs/>
          <w:sz w:val="32"/>
          <w:szCs w:val="32"/>
        </w:rPr>
      </w:pPr>
    </w:p>
    <w:p w14:paraId="25FC75F5" w14:textId="6204205F" w:rsidR="00E931C7" w:rsidRPr="00E931C7" w:rsidRDefault="00E931C7" w:rsidP="00E931C7">
      <w:pPr>
        <w:jc w:val="center"/>
        <w:rPr>
          <w:b/>
          <w:bCs/>
          <w:sz w:val="32"/>
          <w:szCs w:val="32"/>
        </w:rPr>
      </w:pPr>
      <w:r w:rsidRPr="00E931C7">
        <w:rPr>
          <w:b/>
          <w:bCs/>
          <w:sz w:val="32"/>
          <w:szCs w:val="32"/>
        </w:rPr>
        <w:t>Zakia Afrin Aziz</w:t>
      </w:r>
    </w:p>
    <w:p w14:paraId="535AD200" w14:textId="30F59B50" w:rsidR="00E931C7" w:rsidRPr="00E931C7" w:rsidRDefault="00E931C7" w:rsidP="00E931C7">
      <w:pPr>
        <w:jc w:val="center"/>
        <w:rPr>
          <w:b/>
          <w:bCs/>
          <w:sz w:val="32"/>
          <w:szCs w:val="32"/>
        </w:rPr>
      </w:pPr>
      <w:r w:rsidRPr="00E931C7">
        <w:rPr>
          <w:b/>
          <w:bCs/>
          <w:sz w:val="32"/>
          <w:szCs w:val="32"/>
        </w:rPr>
        <w:t xml:space="preserve">[ </w:t>
      </w:r>
      <w:hyperlink r:id="rId5" w:history="1">
        <w:r w:rsidRPr="00E931C7">
          <w:rPr>
            <w:rStyle w:val="Hyperlink"/>
            <w:b/>
            <w:bCs/>
            <w:sz w:val="32"/>
            <w:szCs w:val="32"/>
          </w:rPr>
          <w:t>akhi5000@yahoo.com</w:t>
        </w:r>
      </w:hyperlink>
      <w:r w:rsidRPr="00E931C7">
        <w:rPr>
          <w:b/>
          <w:bCs/>
          <w:sz w:val="32"/>
          <w:szCs w:val="32"/>
        </w:rPr>
        <w:t>]</w:t>
      </w:r>
    </w:p>
    <w:p w14:paraId="5DE664DB" w14:textId="0D1D983C" w:rsidR="00E931C7" w:rsidRDefault="00E931C7" w:rsidP="00E931C7">
      <w:pPr>
        <w:jc w:val="center"/>
        <w:rPr>
          <w:b/>
          <w:bCs/>
          <w:sz w:val="32"/>
          <w:szCs w:val="32"/>
        </w:rPr>
      </w:pPr>
      <w:r w:rsidRPr="00E931C7">
        <w:rPr>
          <w:b/>
          <w:bCs/>
          <w:sz w:val="32"/>
          <w:szCs w:val="32"/>
        </w:rPr>
        <w:t>November 22, 2022</w:t>
      </w:r>
    </w:p>
    <w:p w14:paraId="4365F590" w14:textId="398A5EE5" w:rsidR="00495FFF" w:rsidRDefault="00495FFF" w:rsidP="00E931C7">
      <w:pPr>
        <w:jc w:val="center"/>
        <w:rPr>
          <w:b/>
          <w:bCs/>
          <w:sz w:val="32"/>
          <w:szCs w:val="32"/>
        </w:rPr>
      </w:pPr>
    </w:p>
    <w:p w14:paraId="0C6738E8" w14:textId="6EFEDB38" w:rsidR="00495FFF" w:rsidRDefault="00495FFF" w:rsidP="00E931C7">
      <w:pPr>
        <w:jc w:val="center"/>
        <w:rPr>
          <w:b/>
          <w:bCs/>
          <w:sz w:val="32"/>
          <w:szCs w:val="32"/>
        </w:rPr>
      </w:pPr>
    </w:p>
    <w:p w14:paraId="422CE35D" w14:textId="4F1B2F8A" w:rsidR="00495FFF" w:rsidRDefault="00495FFF" w:rsidP="00E931C7">
      <w:pPr>
        <w:jc w:val="center"/>
        <w:rPr>
          <w:b/>
          <w:bCs/>
          <w:sz w:val="32"/>
          <w:szCs w:val="32"/>
        </w:rPr>
      </w:pPr>
    </w:p>
    <w:p w14:paraId="60FBA948" w14:textId="319A1B6E" w:rsidR="00495FFF" w:rsidRDefault="00495FFF" w:rsidP="00E931C7">
      <w:pPr>
        <w:jc w:val="center"/>
        <w:rPr>
          <w:b/>
          <w:bCs/>
          <w:sz w:val="32"/>
          <w:szCs w:val="32"/>
        </w:rPr>
      </w:pPr>
    </w:p>
    <w:p w14:paraId="001B1080" w14:textId="2954A132" w:rsidR="00495FFF" w:rsidRDefault="00495FFF" w:rsidP="00E931C7">
      <w:pPr>
        <w:jc w:val="center"/>
        <w:rPr>
          <w:b/>
          <w:bCs/>
          <w:sz w:val="32"/>
          <w:szCs w:val="32"/>
        </w:rPr>
      </w:pPr>
    </w:p>
    <w:p w14:paraId="2EB8B277" w14:textId="7EA34309" w:rsidR="00495FFF" w:rsidRDefault="00495FFF" w:rsidP="00E931C7">
      <w:pPr>
        <w:jc w:val="center"/>
        <w:rPr>
          <w:b/>
          <w:bCs/>
          <w:sz w:val="32"/>
          <w:szCs w:val="32"/>
        </w:rPr>
      </w:pPr>
    </w:p>
    <w:p w14:paraId="584FBF3B" w14:textId="06682A28" w:rsidR="00495FFF" w:rsidRDefault="00495FFF" w:rsidP="00E931C7">
      <w:pPr>
        <w:jc w:val="center"/>
        <w:rPr>
          <w:b/>
          <w:bCs/>
          <w:sz w:val="32"/>
          <w:szCs w:val="32"/>
        </w:rPr>
      </w:pPr>
    </w:p>
    <w:p w14:paraId="6525ED56" w14:textId="7B0EEDE8" w:rsidR="00495FFF" w:rsidRDefault="00495FFF" w:rsidP="00E931C7">
      <w:pPr>
        <w:jc w:val="center"/>
        <w:rPr>
          <w:b/>
          <w:bCs/>
          <w:sz w:val="32"/>
          <w:szCs w:val="32"/>
        </w:rPr>
      </w:pPr>
    </w:p>
    <w:p w14:paraId="06C9CC2E" w14:textId="06AAAD99" w:rsidR="00495FFF" w:rsidRDefault="00495FFF" w:rsidP="00E931C7">
      <w:pPr>
        <w:jc w:val="center"/>
        <w:rPr>
          <w:b/>
          <w:bCs/>
          <w:sz w:val="32"/>
          <w:szCs w:val="32"/>
        </w:rPr>
      </w:pPr>
    </w:p>
    <w:p w14:paraId="5CD2727D" w14:textId="3CF06CE4" w:rsidR="00495FFF" w:rsidRDefault="00495FFF" w:rsidP="00495FFF">
      <w:pPr>
        <w:rPr>
          <w:b/>
          <w:bCs/>
        </w:rPr>
      </w:pPr>
      <w:r>
        <w:rPr>
          <w:b/>
          <w:bCs/>
        </w:rPr>
        <w:t>Overview</w:t>
      </w:r>
    </w:p>
    <w:p w14:paraId="6E8E3A85" w14:textId="6167FC65" w:rsidR="00495FFF" w:rsidRDefault="00495FFF" w:rsidP="00495FFF">
      <w:pPr>
        <w:rPr>
          <w:b/>
          <w:bCs/>
        </w:rPr>
      </w:pPr>
    </w:p>
    <w:p w14:paraId="4A029A6E" w14:textId="42539E38" w:rsidR="00495FFF" w:rsidRDefault="00495FFF" w:rsidP="00495FFF">
      <w:r>
        <w:t>Th</w:t>
      </w:r>
      <w:r w:rsidR="00813BDA">
        <w:t>is</w:t>
      </w:r>
      <w:r>
        <w:t xml:space="preserve"> data analysis report is</w:t>
      </w:r>
      <w:r w:rsidR="00813BDA">
        <w:t xml:space="preserve"> created to </w:t>
      </w:r>
      <w:r>
        <w:t xml:space="preserve">analyse a database of </w:t>
      </w:r>
      <w:r w:rsidR="00813BDA">
        <w:t xml:space="preserve">1000 </w:t>
      </w:r>
      <w:r>
        <w:t>sample projects of Crowdfunding.</w:t>
      </w:r>
    </w:p>
    <w:p w14:paraId="3FFFD4AF" w14:textId="77777777" w:rsidR="00495FFF" w:rsidRDefault="00495FFF" w:rsidP="00495FFF"/>
    <w:p w14:paraId="1664ABE8" w14:textId="77777777" w:rsidR="00495FFF" w:rsidRPr="000C3767" w:rsidRDefault="00495FFF" w:rsidP="00495FFF">
      <w:pPr>
        <w:rPr>
          <w:b/>
          <w:bCs/>
        </w:rPr>
      </w:pPr>
      <w:r w:rsidRPr="000C3767">
        <w:rPr>
          <w:b/>
          <w:bCs/>
        </w:rPr>
        <w:t>Scope</w:t>
      </w:r>
    </w:p>
    <w:p w14:paraId="6D4AA719" w14:textId="5BBB44AC" w:rsidR="00495FFF" w:rsidRDefault="00495FFF" w:rsidP="00495FFF">
      <w:r>
        <w:t xml:space="preserve"> </w:t>
      </w:r>
    </w:p>
    <w:p w14:paraId="3A465B38" w14:textId="75362A32" w:rsidR="00495FFF" w:rsidRDefault="00150CE4" w:rsidP="00495FFF">
      <w:r>
        <w:t xml:space="preserve">The projects are surveyed based on their initial goals, pledged and outcomes over the years of 2010 to 2020. There are 1000 sample projects collected from different parts of the world. </w:t>
      </w:r>
    </w:p>
    <w:p w14:paraId="39FDB8F3" w14:textId="55AD149F" w:rsidR="00150CE4" w:rsidRDefault="00150CE4" w:rsidP="00495FFF"/>
    <w:p w14:paraId="6BFD0980" w14:textId="10FE8B77" w:rsidR="00150CE4" w:rsidRPr="000C3767" w:rsidRDefault="00150CE4" w:rsidP="00495FFF">
      <w:pPr>
        <w:rPr>
          <w:b/>
          <w:bCs/>
        </w:rPr>
      </w:pPr>
      <w:r w:rsidRPr="000C3767">
        <w:rPr>
          <w:b/>
          <w:bCs/>
        </w:rPr>
        <w:t>Methodology</w:t>
      </w:r>
    </w:p>
    <w:p w14:paraId="1038FF51" w14:textId="75A78AE8" w:rsidR="00150CE4" w:rsidRDefault="00150CE4" w:rsidP="00495FFF"/>
    <w:p w14:paraId="3788E73C" w14:textId="22E069EA" w:rsidR="00150CE4" w:rsidRDefault="00150CE4" w:rsidP="00495FFF">
      <w:r>
        <w:t xml:space="preserve">The analysis is done based on the outcomes of different projects. The initial goal, pledged amount and backer’s number provided an overview of the success rate of the projects. Pivot tables and charts are created to analyse outcomes based on categories, </w:t>
      </w:r>
      <w:r w:rsidR="000C3767">
        <w:t>subcategories</w:t>
      </w:r>
      <w:r>
        <w:t xml:space="preserve"> of the projects.</w:t>
      </w:r>
    </w:p>
    <w:p w14:paraId="164BEE48" w14:textId="7A010370" w:rsidR="000C3767" w:rsidRDefault="000C3767" w:rsidP="00495FFF"/>
    <w:p w14:paraId="13EDE43D" w14:textId="2AFDA935" w:rsidR="000C3767" w:rsidRPr="000C3767" w:rsidRDefault="000C3767" w:rsidP="00495FFF">
      <w:pPr>
        <w:rPr>
          <w:b/>
          <w:bCs/>
        </w:rPr>
      </w:pPr>
      <w:r w:rsidRPr="000C3767">
        <w:rPr>
          <w:b/>
          <w:bCs/>
        </w:rPr>
        <w:t>Findings</w:t>
      </w:r>
    </w:p>
    <w:p w14:paraId="60512F91" w14:textId="259ABB4C" w:rsidR="000C3767" w:rsidRDefault="000C3767" w:rsidP="00495FFF"/>
    <w:p w14:paraId="3C10227C" w14:textId="1AECC2EB" w:rsidR="000C3767" w:rsidRDefault="000C3767" w:rsidP="000C3767">
      <w:pPr>
        <w:pStyle w:val="ListParagraph"/>
        <w:numPr>
          <w:ilvl w:val="0"/>
          <w:numId w:val="1"/>
        </w:numPr>
      </w:pPr>
      <w:r>
        <w:t xml:space="preserve">According to the Pivot table and chart 1, </w:t>
      </w:r>
      <w:r w:rsidR="00813BDA">
        <w:t>the three most successful Parent Categories are: Theatre (187), Film and Video (102), and Music (99).</w:t>
      </w:r>
    </w:p>
    <w:p w14:paraId="72F037BE" w14:textId="58AF45B5" w:rsidR="005B1090" w:rsidRDefault="005B1090" w:rsidP="000C3767">
      <w:pPr>
        <w:pStyle w:val="ListParagraph"/>
        <w:numPr>
          <w:ilvl w:val="0"/>
          <w:numId w:val="1"/>
        </w:numPr>
      </w:pPr>
      <w:r>
        <w:t xml:space="preserve">According to Pivot Chart 2, among the 1000 projects, 344 projects were from the subcategory plays. Plays is the subcategory of </w:t>
      </w:r>
      <w:r w:rsidR="00285554">
        <w:t>theatre,</w:t>
      </w:r>
      <w:r>
        <w:t xml:space="preserve"> and the </w:t>
      </w:r>
      <w:r w:rsidR="00285554">
        <w:t xml:space="preserve">overall </w:t>
      </w:r>
      <w:r>
        <w:t>success rate of the</w:t>
      </w:r>
      <w:r w:rsidR="00D54516">
        <w:t>se</w:t>
      </w:r>
      <w:r>
        <w:t xml:space="preserve"> projects </w:t>
      </w:r>
      <w:r w:rsidR="00D54516">
        <w:t>are</w:t>
      </w:r>
      <w:r w:rsidR="00285554">
        <w:t xml:space="preserve"> 54%.</w:t>
      </w:r>
      <w:r w:rsidR="00813BDA">
        <w:t xml:space="preserve"> However, Journalism has 100% percent success rate. </w:t>
      </w:r>
    </w:p>
    <w:p w14:paraId="0742B3CC" w14:textId="57B369A2" w:rsidR="00285554" w:rsidRPr="00495FFF" w:rsidRDefault="00A415BF" w:rsidP="000C3767">
      <w:pPr>
        <w:pStyle w:val="ListParagraph"/>
        <w:numPr>
          <w:ilvl w:val="0"/>
          <w:numId w:val="1"/>
        </w:numPr>
      </w:pPr>
      <w:r>
        <w:t>According to Pivot Table 3, the line graph illustrates the successful outcomes fluctuates from the beginning of the year till June, however, it peaked in the month of July and drastically falls on August.</w:t>
      </w:r>
    </w:p>
    <w:p w14:paraId="0D5E38B6" w14:textId="631D301B" w:rsidR="00E931C7" w:rsidRDefault="00E931C7" w:rsidP="00E931C7">
      <w:pPr>
        <w:jc w:val="center"/>
      </w:pPr>
    </w:p>
    <w:p w14:paraId="71CB6528" w14:textId="1EEABBA5" w:rsidR="009357A3" w:rsidRPr="00AF04B6" w:rsidRDefault="009357A3" w:rsidP="009357A3">
      <w:pPr>
        <w:rPr>
          <w:b/>
          <w:bCs/>
        </w:rPr>
      </w:pPr>
      <w:r w:rsidRPr="00AF04B6">
        <w:rPr>
          <w:b/>
          <w:bCs/>
        </w:rPr>
        <w:t>Limitations</w:t>
      </w:r>
    </w:p>
    <w:p w14:paraId="2E2D6DF4" w14:textId="1FDFE848" w:rsidR="009357A3" w:rsidRDefault="009357A3" w:rsidP="009357A3"/>
    <w:p w14:paraId="6BDEE64C" w14:textId="2B2F6966" w:rsidR="009357A3" w:rsidRDefault="009357A3" w:rsidP="009357A3">
      <w:pPr>
        <w:pStyle w:val="ListParagraph"/>
        <w:numPr>
          <w:ilvl w:val="0"/>
          <w:numId w:val="2"/>
        </w:numPr>
      </w:pPr>
      <w:r>
        <w:t xml:space="preserve">The data is provided for different countries, as a result the currency differs. </w:t>
      </w:r>
      <w:r w:rsidR="005838A0">
        <w:t>Therefore,</w:t>
      </w:r>
      <w:r>
        <w:t xml:space="preserve"> </w:t>
      </w:r>
      <w:r w:rsidR="005838A0">
        <w:t>in the Bonus Excel sheet where a line graph has been created according to the goals and success rate, do not give an accurate understanding of the relationship between goal and outcome of a project.</w:t>
      </w:r>
    </w:p>
    <w:p w14:paraId="53F6A7BB" w14:textId="38FBEEB0" w:rsidR="005838A0" w:rsidRDefault="005838A0" w:rsidP="009357A3">
      <w:pPr>
        <w:pStyle w:val="ListParagraph"/>
        <w:numPr>
          <w:ilvl w:val="0"/>
          <w:numId w:val="2"/>
        </w:numPr>
      </w:pPr>
      <w:r>
        <w:t xml:space="preserve">The sample has taken from 6 countries, however, there is no specific type of sampling process mentioned. It is not possible to </w:t>
      </w:r>
      <w:r w:rsidR="00110CAF">
        <w:t>draw</w:t>
      </w:r>
      <w:r>
        <w:t xml:space="preserve"> a conclusion based on the data that is not truly represents the entire population. </w:t>
      </w:r>
    </w:p>
    <w:p w14:paraId="79FB13CC" w14:textId="6F816A71" w:rsidR="009357A3" w:rsidRDefault="009357A3" w:rsidP="009357A3">
      <w:pPr>
        <w:pStyle w:val="ListParagraph"/>
        <w:numPr>
          <w:ilvl w:val="0"/>
          <w:numId w:val="2"/>
        </w:numPr>
      </w:pPr>
      <w:r>
        <w:t>There is no data given on the projects’ crowdfunding types, such as: Rewards crowdfunding, equity crowdfunding, debt based or donation based, which would have been helpful to identify what kind of fundings provide most success rates. It is an import</w:t>
      </w:r>
      <w:r w:rsidR="000631A5">
        <w:t>ant</w:t>
      </w:r>
      <w:r>
        <w:t xml:space="preserve"> aspect of crowdfunding projects.</w:t>
      </w:r>
    </w:p>
    <w:p w14:paraId="3356836E" w14:textId="77777777" w:rsidR="00AF04B6" w:rsidRDefault="009357A3" w:rsidP="009357A3">
      <w:pPr>
        <w:pStyle w:val="ListParagraph"/>
        <w:numPr>
          <w:ilvl w:val="0"/>
          <w:numId w:val="2"/>
        </w:numPr>
      </w:pPr>
      <w:r>
        <w:t xml:space="preserve">The social media platforms which </w:t>
      </w:r>
      <w:r w:rsidR="00AF04B6">
        <w:t>were</w:t>
      </w:r>
      <w:r>
        <w:t xml:space="preserve"> used for the projects would have given an important insight on most used marketing strategies. </w:t>
      </w:r>
    </w:p>
    <w:p w14:paraId="576EA168" w14:textId="77777777" w:rsidR="00AF04B6" w:rsidRDefault="00AF04B6" w:rsidP="00AF04B6"/>
    <w:p w14:paraId="4B6E1382" w14:textId="17F0A3C2" w:rsidR="00AF04B6" w:rsidRDefault="00AF04B6" w:rsidP="00AF04B6">
      <w:pPr>
        <w:rPr>
          <w:b/>
          <w:bCs/>
        </w:rPr>
      </w:pPr>
      <w:r w:rsidRPr="0000544F">
        <w:rPr>
          <w:b/>
          <w:bCs/>
        </w:rPr>
        <w:t>Recommendations</w:t>
      </w:r>
    </w:p>
    <w:p w14:paraId="05C71515" w14:textId="418084AB" w:rsidR="005838A0" w:rsidRDefault="005838A0" w:rsidP="00AF04B6">
      <w:pPr>
        <w:rPr>
          <w:b/>
          <w:bCs/>
        </w:rPr>
      </w:pPr>
    </w:p>
    <w:p w14:paraId="7A6E7D3E" w14:textId="77777777" w:rsidR="005838A0" w:rsidRPr="0000544F" w:rsidRDefault="005838A0" w:rsidP="00AF04B6">
      <w:pPr>
        <w:rPr>
          <w:b/>
          <w:bCs/>
        </w:rPr>
      </w:pPr>
    </w:p>
    <w:p w14:paraId="6E6CD800" w14:textId="77777777" w:rsidR="00AF04B6" w:rsidRDefault="00AF04B6" w:rsidP="00AF04B6"/>
    <w:p w14:paraId="5C1FAD19" w14:textId="53D2B84D" w:rsidR="009357A3" w:rsidRDefault="00AF04B6" w:rsidP="00AF04B6">
      <w:pPr>
        <w:pStyle w:val="ListParagraph"/>
        <w:numPr>
          <w:ilvl w:val="0"/>
          <w:numId w:val="3"/>
        </w:numPr>
      </w:pPr>
      <w:r>
        <w:t xml:space="preserve">Firstly, conversion of dollar rates in a single currency would provide us the accurate “Percent Funded” column to compare the success rate of the projects. </w:t>
      </w:r>
      <w:r w:rsidR="00B20FE3">
        <w:t>Therefore, we could have created a Pivot Chart to see if the Funding is responsible for the outcomes of the projects. Moreover, we could see the relationship between funding</w:t>
      </w:r>
      <w:r w:rsidR="00F959D7">
        <w:t>s</w:t>
      </w:r>
      <w:r w:rsidR="00B20FE3">
        <w:t xml:space="preserve"> and success rate</w:t>
      </w:r>
      <w:r w:rsidR="00F959D7">
        <w:t>s</w:t>
      </w:r>
      <w:r w:rsidR="00B20FE3">
        <w:t xml:space="preserve">. </w:t>
      </w:r>
    </w:p>
    <w:p w14:paraId="6CAF0A66" w14:textId="735733DD" w:rsidR="00B20FE3" w:rsidRDefault="00110CAF" w:rsidP="00AF04B6">
      <w:pPr>
        <w:pStyle w:val="ListParagraph"/>
        <w:numPr>
          <w:ilvl w:val="0"/>
          <w:numId w:val="3"/>
        </w:numPr>
      </w:pPr>
      <w:r>
        <w:t xml:space="preserve">The mean, median, and standard deviation can be found to identify outliers. A bar graph can be created to understand the frequency of the amounts that has been pledged in successful and failed projects. </w:t>
      </w:r>
    </w:p>
    <w:p w14:paraId="736D94A0" w14:textId="77777777" w:rsidR="00110CAF" w:rsidRDefault="00110CAF" w:rsidP="00441A43">
      <w:pPr>
        <w:ind w:left="360"/>
      </w:pPr>
    </w:p>
    <w:p w14:paraId="1F2CE9FA" w14:textId="77777777" w:rsidR="005838A0" w:rsidRDefault="005838A0" w:rsidP="005838A0">
      <w:pPr>
        <w:ind w:left="360"/>
      </w:pPr>
    </w:p>
    <w:p w14:paraId="1FFD68F4" w14:textId="57B02285" w:rsidR="005A5C07" w:rsidRDefault="005A5C07"/>
    <w:p w14:paraId="1B2925E8" w14:textId="77777777" w:rsidR="005A5C07" w:rsidRDefault="005A5C07"/>
    <w:p w14:paraId="17AC68AB" w14:textId="77777777" w:rsidR="005A5C07" w:rsidRDefault="005A5C07"/>
    <w:sectPr w:rsidR="005A5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A10DA"/>
    <w:multiLevelType w:val="hybridMultilevel"/>
    <w:tmpl w:val="40C88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9C5961"/>
    <w:multiLevelType w:val="hybridMultilevel"/>
    <w:tmpl w:val="5A029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E21907"/>
    <w:multiLevelType w:val="hybridMultilevel"/>
    <w:tmpl w:val="EA380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562073">
    <w:abstractNumId w:val="2"/>
  </w:num>
  <w:num w:numId="2" w16cid:durableId="819227665">
    <w:abstractNumId w:val="0"/>
  </w:num>
  <w:num w:numId="3" w16cid:durableId="2135756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07"/>
    <w:rsid w:val="0000544F"/>
    <w:rsid w:val="000631A5"/>
    <w:rsid w:val="000C3767"/>
    <w:rsid w:val="00110CAF"/>
    <w:rsid w:val="00150CE4"/>
    <w:rsid w:val="00285554"/>
    <w:rsid w:val="00441A43"/>
    <w:rsid w:val="00495FFF"/>
    <w:rsid w:val="005838A0"/>
    <w:rsid w:val="005A5C07"/>
    <w:rsid w:val="005B1090"/>
    <w:rsid w:val="00813809"/>
    <w:rsid w:val="00813BDA"/>
    <w:rsid w:val="009357A3"/>
    <w:rsid w:val="00A415BF"/>
    <w:rsid w:val="00AF04B6"/>
    <w:rsid w:val="00B20FE3"/>
    <w:rsid w:val="00CF333B"/>
    <w:rsid w:val="00D54516"/>
    <w:rsid w:val="00E74BA8"/>
    <w:rsid w:val="00E931C7"/>
    <w:rsid w:val="00F959D7"/>
    <w:rsid w:val="00FA7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98F838"/>
  <w15:chartTrackingRefBased/>
  <w15:docId w15:val="{68C08304-3C7E-484C-90F8-8F8494E4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31C7"/>
    <w:rPr>
      <w:color w:val="0563C1" w:themeColor="hyperlink"/>
      <w:u w:val="single"/>
    </w:rPr>
  </w:style>
  <w:style w:type="character" w:styleId="UnresolvedMention">
    <w:name w:val="Unresolved Mention"/>
    <w:basedOn w:val="DefaultParagraphFont"/>
    <w:uiPriority w:val="99"/>
    <w:semiHidden/>
    <w:unhideWhenUsed/>
    <w:rsid w:val="00E931C7"/>
    <w:rPr>
      <w:color w:val="605E5C"/>
      <w:shd w:val="clear" w:color="auto" w:fill="E1DFDD"/>
    </w:rPr>
  </w:style>
  <w:style w:type="paragraph" w:styleId="ListParagraph">
    <w:name w:val="List Paragraph"/>
    <w:basedOn w:val="Normal"/>
    <w:uiPriority w:val="34"/>
    <w:qFormat/>
    <w:rsid w:val="000C3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hi5000@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zakia aziz</dc:creator>
  <cp:keywords/>
  <dc:description/>
  <cp:lastModifiedBy>zakia aziz</cp:lastModifiedBy>
  <cp:revision>14</cp:revision>
  <dcterms:created xsi:type="dcterms:W3CDTF">2022-11-21T01:39:00Z</dcterms:created>
  <dcterms:modified xsi:type="dcterms:W3CDTF">2022-11-24T02:31:00Z</dcterms:modified>
</cp:coreProperties>
</file>