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19" w:rsidRPr="00323FC6" w:rsidRDefault="00323FC6">
      <w:pPr>
        <w:rPr>
          <w:b/>
        </w:rPr>
      </w:pPr>
      <w:r w:rsidRPr="00323FC6">
        <w:rPr>
          <w:b/>
        </w:rPr>
        <w:t>Основные принципы работы геометризации.</w:t>
      </w:r>
    </w:p>
    <w:p w:rsidR="00323FC6" w:rsidRDefault="00323FC6" w:rsidP="00323FC6">
      <w:pPr>
        <w:pStyle w:val="a3"/>
        <w:numPr>
          <w:ilvl w:val="0"/>
          <w:numId w:val="1"/>
        </w:numPr>
      </w:pPr>
      <w:r>
        <w:t>Обход контуров сделан таким образом, чтобы область построения оставалась справа.</w:t>
      </w:r>
    </w:p>
    <w:p w:rsidR="009B4981" w:rsidRDefault="009B4981" w:rsidP="009B4981">
      <w:pPr>
        <w:pStyle w:val="a3"/>
        <w:numPr>
          <w:ilvl w:val="0"/>
          <w:numId w:val="1"/>
        </w:numPr>
      </w:pPr>
      <w:r w:rsidRPr="009B4981">
        <w:t>Замыкающие контура могут иметь произвольный обход</w:t>
      </w:r>
      <w:r>
        <w:t xml:space="preserve"> (административная граница, разлом)</w:t>
      </w:r>
      <w:r w:rsidRPr="009B4981">
        <w:t>.</w:t>
      </w:r>
    </w:p>
    <w:p w:rsidR="00323FC6" w:rsidRDefault="00323FC6" w:rsidP="00323FC6">
      <w:pPr>
        <w:pStyle w:val="a3"/>
        <w:numPr>
          <w:ilvl w:val="0"/>
          <w:numId w:val="1"/>
        </w:numPr>
      </w:pPr>
      <w:r>
        <w:t>При построении зон выклинивани</w:t>
      </w:r>
      <w:r w:rsidR="009B4981">
        <w:t>я и замещения действует следующие правила</w:t>
      </w:r>
      <w:r>
        <w:t>:</w:t>
      </w:r>
    </w:p>
    <w:p w:rsidR="00323FC6" w:rsidRDefault="00323FC6" w:rsidP="00323FC6">
      <w:pPr>
        <w:pStyle w:val="a3"/>
        <w:numPr>
          <w:ilvl w:val="0"/>
          <w:numId w:val="3"/>
        </w:numPr>
      </w:pPr>
      <w:r>
        <w:t>Если контур замкнут и не имеет пересечений с другими контурами, то нумерация точек контура не важна (по часовой стрелке или против часовой), в любом случае этот</w:t>
      </w:r>
      <w:r w:rsidR="004F047A">
        <w:t xml:space="preserve"> контур будет обозначен как зона</w:t>
      </w:r>
      <w:r>
        <w:t>.</w:t>
      </w:r>
    </w:p>
    <w:p w:rsidR="00323FC6" w:rsidRDefault="00323FC6" w:rsidP="00323FC6">
      <w:pPr>
        <w:pStyle w:val="a3"/>
        <w:numPr>
          <w:ilvl w:val="0"/>
          <w:numId w:val="3"/>
        </w:numPr>
      </w:pPr>
      <w:r>
        <w:t>Согласно предыдущему правилу, в случае, если имеется замкнутый контур, без пересечений с иными контурами, внутри которого располагается аналогичный замкнутый контур, то для второго, вне зависимости от нумерации точек контура, получится дырка.</w:t>
      </w:r>
    </w:p>
    <w:p w:rsidR="00323FC6" w:rsidRDefault="00323FC6" w:rsidP="00323FC6">
      <w:pPr>
        <w:pStyle w:val="a3"/>
        <w:numPr>
          <w:ilvl w:val="0"/>
          <w:numId w:val="3"/>
        </w:numPr>
      </w:pPr>
      <w:r>
        <w:t>Если рассматриваемые контура имеют</w:t>
      </w:r>
      <w:r w:rsidR="004F047A">
        <w:t xml:space="preserve"> пересечения с иными контурами, то нумерация контуров важна. В этом случае, если контур имеет расположение точек по часовой стрелке – контур будет найден как зона, иначе как дырка.</w:t>
      </w:r>
    </w:p>
    <w:p w:rsidR="004F047A" w:rsidRDefault="004F047A" w:rsidP="004F047A">
      <w:pPr>
        <w:pStyle w:val="a3"/>
        <w:numPr>
          <w:ilvl w:val="0"/>
          <w:numId w:val="1"/>
        </w:numPr>
      </w:pPr>
      <w:r>
        <w:t xml:space="preserve">Правило вычитания одних зон из других: </w:t>
      </w:r>
    </w:p>
    <w:p w:rsidR="004F047A" w:rsidRDefault="00870A9C" w:rsidP="00870A9C">
      <w:pPr>
        <w:pStyle w:val="a3"/>
        <w:numPr>
          <w:ilvl w:val="0"/>
          <w:numId w:val="5"/>
        </w:numPr>
      </w:pPr>
      <w:r>
        <w:t>Зона</w:t>
      </w:r>
      <w:r w:rsidR="004F047A" w:rsidRPr="004F047A">
        <w:t xml:space="preserve"> выклинивания: линии </w:t>
      </w:r>
      <w:r w:rsidR="004F047A">
        <w:t>выклинивания, административная граница, разлом, линий замыкания выклинивания</w:t>
      </w:r>
    </w:p>
    <w:p w:rsidR="004F047A" w:rsidRDefault="00870A9C" w:rsidP="00870A9C">
      <w:pPr>
        <w:pStyle w:val="a3"/>
        <w:numPr>
          <w:ilvl w:val="0"/>
          <w:numId w:val="5"/>
        </w:numPr>
      </w:pPr>
      <w:r>
        <w:t>Зона</w:t>
      </w:r>
      <w:r w:rsidR="004F047A" w:rsidRPr="004F047A">
        <w:t xml:space="preserve"> замещения: линии</w:t>
      </w:r>
      <w:r w:rsidR="004F047A">
        <w:t xml:space="preserve"> замещения, административная граница, разлом, линия замыкания коллектора</w:t>
      </w:r>
    </w:p>
    <w:p w:rsidR="00870A9C" w:rsidRDefault="00870A9C" w:rsidP="00870A9C">
      <w:pPr>
        <w:pStyle w:val="a3"/>
        <w:numPr>
          <w:ilvl w:val="0"/>
          <w:numId w:val="5"/>
        </w:numPr>
      </w:pPr>
      <w:r>
        <w:t xml:space="preserve">Зона распространения коллектора: сетка – </w:t>
      </w:r>
      <w:r w:rsidRPr="004F047A">
        <w:t>предыдущие</w:t>
      </w:r>
      <w:r>
        <w:t>.</w:t>
      </w:r>
    </w:p>
    <w:p w:rsidR="00870A9C" w:rsidRPr="004F047A" w:rsidRDefault="00870A9C" w:rsidP="00870A9C">
      <w:pPr>
        <w:pStyle w:val="a3"/>
        <w:numPr>
          <w:ilvl w:val="0"/>
          <w:numId w:val="5"/>
        </w:numPr>
      </w:pPr>
      <w:r>
        <w:t>Эффективная зона пласта: внешний/внутренний контур нефтеносности</w:t>
      </w:r>
      <w:r w:rsidRPr="004F047A">
        <w:t xml:space="preserve">, </w:t>
      </w:r>
      <w:r>
        <w:t xml:space="preserve">внешний/внутренний контур газоносности – </w:t>
      </w:r>
      <w:r w:rsidRPr="004F047A">
        <w:t>предыдущие</w:t>
      </w:r>
      <w:r>
        <w:t>.</w:t>
      </w:r>
    </w:p>
    <w:p w:rsidR="00870A9C" w:rsidRPr="004F047A" w:rsidRDefault="00870A9C" w:rsidP="00870A9C">
      <w:pPr>
        <w:pStyle w:val="a3"/>
        <w:numPr>
          <w:ilvl w:val="0"/>
          <w:numId w:val="5"/>
        </w:numPr>
      </w:pPr>
      <w:r>
        <w:t xml:space="preserve">Зона отсутствия коллектора: </w:t>
      </w:r>
      <w:r w:rsidRPr="004F047A">
        <w:t xml:space="preserve">линии </w:t>
      </w:r>
      <w:r>
        <w:t>выклинивания</w:t>
      </w:r>
      <w:r>
        <w:t xml:space="preserve"> и замыкания</w:t>
      </w:r>
    </w:p>
    <w:p w:rsidR="004F047A" w:rsidRPr="004F047A" w:rsidRDefault="00870A9C" w:rsidP="00870A9C">
      <w:pPr>
        <w:pStyle w:val="a3"/>
        <w:numPr>
          <w:ilvl w:val="0"/>
          <w:numId w:val="5"/>
        </w:numPr>
      </w:pPr>
      <w:r>
        <w:t>Газовая зона</w:t>
      </w:r>
      <w:r w:rsidR="004F047A" w:rsidRPr="004F047A">
        <w:t xml:space="preserve">: все линии, кроме </w:t>
      </w:r>
      <w:r w:rsidR="004F047A">
        <w:t>внешний/внутренний контур нефтеносности</w:t>
      </w:r>
      <w:r w:rsidR="004F047A" w:rsidRPr="004F047A">
        <w:t xml:space="preserve">, </w:t>
      </w:r>
      <w:r w:rsidR="004F047A">
        <w:t>внешний контур газоносности</w:t>
      </w:r>
      <w:r>
        <w:t xml:space="preserve"> – </w:t>
      </w:r>
      <w:r w:rsidR="004F047A" w:rsidRPr="004F047A">
        <w:t>предыдущие</w:t>
      </w:r>
      <w:r>
        <w:t xml:space="preserve"> </w:t>
      </w:r>
    </w:p>
    <w:p w:rsidR="00870A9C" w:rsidRDefault="00870A9C" w:rsidP="00155E29">
      <w:pPr>
        <w:pStyle w:val="a3"/>
        <w:numPr>
          <w:ilvl w:val="0"/>
          <w:numId w:val="5"/>
        </w:numPr>
      </w:pPr>
      <w:r>
        <w:t>П</w:t>
      </w:r>
      <w:r w:rsidR="004F047A" w:rsidRPr="004F047A">
        <w:t xml:space="preserve">одгазовая зона: все линии, кроме </w:t>
      </w:r>
      <w:r w:rsidR="004F047A">
        <w:t>внешний/внутренний контур нефтеносности</w:t>
      </w:r>
      <w:r w:rsidR="004F047A">
        <w:t>, внутренний контур газоносности</w:t>
      </w:r>
      <w:r>
        <w:t xml:space="preserve">– </w:t>
      </w:r>
      <w:r w:rsidRPr="004F047A">
        <w:t>предыдущие</w:t>
      </w:r>
      <w:r>
        <w:t xml:space="preserve"> </w:t>
      </w:r>
    </w:p>
    <w:p w:rsidR="004F047A" w:rsidRPr="004F047A" w:rsidRDefault="00870A9C" w:rsidP="00155E29">
      <w:pPr>
        <w:pStyle w:val="a3"/>
        <w:numPr>
          <w:ilvl w:val="0"/>
          <w:numId w:val="5"/>
        </w:numPr>
      </w:pPr>
      <w:r>
        <w:t>Чистонефтяная зона</w:t>
      </w:r>
      <w:r w:rsidR="004F047A" w:rsidRPr="004F047A">
        <w:t xml:space="preserve">: все линии, </w:t>
      </w:r>
      <w:r w:rsidR="009B4981" w:rsidRPr="004F047A">
        <w:t xml:space="preserve">кроме </w:t>
      </w:r>
      <w:r w:rsidR="009B4981">
        <w:t>внешнего контура нефтеносности, внешнего контура газоносности, внутреннего контура газоносности</w:t>
      </w:r>
      <w:r w:rsidR="004F047A" w:rsidRPr="004F047A">
        <w:t>.</w:t>
      </w:r>
      <w:r w:rsidR="009B4981">
        <w:t xml:space="preserve"> +</w:t>
      </w:r>
      <w:r w:rsidR="004F047A" w:rsidRPr="004F047A">
        <w:t xml:space="preserve"> Вычитаются предыдущие</w:t>
      </w:r>
    </w:p>
    <w:p w:rsidR="004F047A" w:rsidRDefault="00870A9C" w:rsidP="00870A9C">
      <w:pPr>
        <w:pStyle w:val="a3"/>
        <w:numPr>
          <w:ilvl w:val="0"/>
          <w:numId w:val="5"/>
        </w:numPr>
      </w:pPr>
      <w:r>
        <w:t>Водонефтяная зона</w:t>
      </w:r>
      <w:r w:rsidR="004F047A" w:rsidRPr="004F047A">
        <w:t xml:space="preserve">: все линии, кроме </w:t>
      </w:r>
      <w:r w:rsidR="009B4981">
        <w:t>внешний/внутренний контур нефтеносности</w:t>
      </w:r>
      <w:r w:rsidR="009B4981" w:rsidRPr="004F047A">
        <w:t xml:space="preserve">, </w:t>
      </w:r>
      <w:r w:rsidR="009B4981">
        <w:t>внешний контур газоносности</w:t>
      </w:r>
      <w:r>
        <w:t xml:space="preserve"> </w:t>
      </w:r>
      <w:r>
        <w:t xml:space="preserve">– </w:t>
      </w:r>
      <w:r w:rsidRPr="004F047A">
        <w:t>предыдущие</w:t>
      </w:r>
    </w:p>
    <w:p w:rsidR="00870A9C" w:rsidRDefault="009B4981" w:rsidP="00870A9C">
      <w:pPr>
        <w:pStyle w:val="a3"/>
        <w:numPr>
          <w:ilvl w:val="0"/>
          <w:numId w:val="5"/>
        </w:numPr>
      </w:pPr>
      <w:r w:rsidRPr="00870A9C">
        <w:t>Водяная зона</w:t>
      </w:r>
      <w:r>
        <w:t>: сетка</w:t>
      </w:r>
      <w:r w:rsidR="00870A9C">
        <w:t xml:space="preserve"> </w:t>
      </w:r>
      <w:r w:rsidR="00870A9C">
        <w:t xml:space="preserve">– </w:t>
      </w:r>
      <w:r w:rsidR="00870A9C" w:rsidRPr="004F047A">
        <w:t>предыдущие</w:t>
      </w:r>
    </w:p>
    <w:p w:rsidR="00870A9C" w:rsidRDefault="00870A9C" w:rsidP="00B879C0">
      <w:pPr>
        <w:pStyle w:val="a3"/>
        <w:numPr>
          <w:ilvl w:val="0"/>
          <w:numId w:val="5"/>
        </w:numPr>
      </w:pPr>
      <w:r>
        <w:t>Зона нефтеносности: объединение чистонефтяной и водонефтяной зон.</w:t>
      </w:r>
    </w:p>
    <w:p w:rsidR="00870A9C" w:rsidRDefault="0075341B" w:rsidP="00B879C0">
      <w:pPr>
        <w:pStyle w:val="a3"/>
        <w:numPr>
          <w:ilvl w:val="0"/>
          <w:numId w:val="5"/>
        </w:numPr>
      </w:pPr>
      <w:r>
        <w:t>Зона газонос</w:t>
      </w:r>
      <w:r w:rsidR="00870A9C">
        <w:t xml:space="preserve">ности: </w:t>
      </w:r>
      <w:r>
        <w:t>объединение газовой и подгазовой зон.</w:t>
      </w:r>
      <w:bookmarkStart w:id="0" w:name="_GoBack"/>
      <w:bookmarkEnd w:id="0"/>
    </w:p>
    <w:sectPr w:rsidR="00870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311C4"/>
    <w:multiLevelType w:val="hybridMultilevel"/>
    <w:tmpl w:val="049AC092"/>
    <w:lvl w:ilvl="0" w:tplc="76E48DA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590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23BB6"/>
    <w:multiLevelType w:val="multilevel"/>
    <w:tmpl w:val="084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41095C"/>
    <w:multiLevelType w:val="hybridMultilevel"/>
    <w:tmpl w:val="BF7EE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9145A"/>
    <w:multiLevelType w:val="hybridMultilevel"/>
    <w:tmpl w:val="F97230E6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C6"/>
    <w:rsid w:val="00323FC6"/>
    <w:rsid w:val="004F047A"/>
    <w:rsid w:val="006E7E4F"/>
    <w:rsid w:val="0075341B"/>
    <w:rsid w:val="00870A9C"/>
    <w:rsid w:val="009B4981"/>
    <w:rsid w:val="00C6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4A57"/>
  <w15:chartTrackingRefBased/>
  <w15:docId w15:val="{831E379A-F774-40D1-B04D-1E642259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принципы работы геометризации</dc:title>
  <dc:subject/>
  <dc:creator>Закиева Нафиса</dc:creator>
  <cp:keywords/>
  <dc:description/>
  <cp:lastModifiedBy>Закиева Нафиса</cp:lastModifiedBy>
  <cp:revision>1</cp:revision>
  <dcterms:created xsi:type="dcterms:W3CDTF">2017-07-26T06:24:00Z</dcterms:created>
  <dcterms:modified xsi:type="dcterms:W3CDTF">2017-07-26T07:08:00Z</dcterms:modified>
</cp:coreProperties>
</file>