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2ED3" w14:textId="63DA4A8D" w:rsidR="00B80ADC" w:rsidRPr="00B80ADC" w:rsidRDefault="007D6236" w:rsidP="00B80ADC">
      <w:r>
        <w:t>Here is a list of the components we used</w:t>
      </w:r>
      <w:r w:rsidR="00847D8F">
        <w:t>, with justifications</w:t>
      </w:r>
      <w:r>
        <w:t>:</w:t>
      </w:r>
      <w:r w:rsidR="00925F2F">
        <w:br/>
      </w:r>
      <w:r w:rsidR="00925F2F">
        <w:br/>
      </w:r>
      <w:r w:rsidR="00B80ADC" w:rsidRPr="00B80ADC">
        <w:t>2 ESP32(s)</w:t>
      </w:r>
      <w:r w:rsidR="00B80ADC">
        <w:br/>
      </w:r>
      <w:r w:rsidR="00B80ADC" w:rsidRPr="00B80ADC">
        <w:t>4 push buttons</w:t>
      </w:r>
      <w:r w:rsidR="00B80ADC">
        <w:br/>
      </w:r>
      <w:proofErr w:type="gramStart"/>
      <w:r w:rsidR="00B80ADC" w:rsidRPr="00B80ADC">
        <w:t>8 ohm</w:t>
      </w:r>
      <w:proofErr w:type="gramEnd"/>
      <w:r w:rsidR="00B80ADC" w:rsidRPr="00B80ADC">
        <w:t xml:space="preserve"> Speaker</w:t>
      </w:r>
      <w:r w:rsidR="00B80ADC">
        <w:br/>
      </w:r>
      <w:r w:rsidR="00B80ADC" w:rsidRPr="00B80ADC">
        <w:t>MPU6050</w:t>
      </w:r>
      <w:r w:rsidR="00B80ADC">
        <w:br/>
      </w:r>
      <w:r w:rsidR="00B80ADC" w:rsidRPr="00B80ADC">
        <w:t xml:space="preserve">DF Mini Player </w:t>
      </w:r>
      <w:r w:rsidR="00B80ADC">
        <w:br/>
      </w:r>
      <w:r w:rsidR="00B80ADC" w:rsidRPr="00B80ADC">
        <w:t xml:space="preserve">3 </w:t>
      </w:r>
      <w:proofErr w:type="spellStart"/>
      <w:r w:rsidR="00B80ADC" w:rsidRPr="00B80ADC">
        <w:t>neopixel</w:t>
      </w:r>
      <w:proofErr w:type="spellEnd"/>
      <w:r w:rsidR="00B80ADC" w:rsidRPr="00B80ADC">
        <w:t xml:space="preserve"> rings</w:t>
      </w:r>
      <w:r w:rsidR="00B80ADC">
        <w:br/>
      </w:r>
      <w:r w:rsidR="00B80ADC" w:rsidRPr="00B80ADC">
        <w:t>4 DC motors</w:t>
      </w:r>
      <w:r w:rsidR="00B80ADC">
        <w:br/>
      </w:r>
      <w:r w:rsidR="00B80ADC" w:rsidRPr="00B80ADC">
        <w:t>power module</w:t>
      </w:r>
      <w:r w:rsidR="00B80ADC">
        <w:br/>
      </w:r>
      <w:r w:rsidR="00B80ADC" w:rsidRPr="00B80ADC">
        <w:t>Li-on Battery</w:t>
      </w:r>
      <w:r w:rsidR="00B80ADC">
        <w:br/>
      </w:r>
      <w:r w:rsidR="00B80ADC" w:rsidRPr="00B80ADC">
        <w:t>Buck Converter</w:t>
      </w:r>
      <w:r w:rsidR="00B80ADC">
        <w:br/>
      </w:r>
      <w:r w:rsidR="00B80ADC" w:rsidRPr="00B80ADC">
        <w:t>2 Motor Drivers</w:t>
      </w:r>
    </w:p>
    <w:p w14:paraId="2EDF4F77" w14:textId="75ED1A68" w:rsidR="00925F2F" w:rsidRDefault="00925F2F" w:rsidP="00925F2F"/>
    <w:p w14:paraId="695E6686" w14:textId="126A8E5C" w:rsidR="007429E7" w:rsidRDefault="007429E7" w:rsidP="00925F2F">
      <w:r>
        <w:t>Justifications:</w:t>
      </w:r>
    </w:p>
    <w:p w14:paraId="4A0A8835" w14:textId="77777777" w:rsidR="007429E7" w:rsidRDefault="007429E7" w:rsidP="00925F2F"/>
    <w:p w14:paraId="26E024D3" w14:textId="27A528E5" w:rsidR="00847D8F" w:rsidRDefault="00847D8F" w:rsidP="00847D8F">
      <w:pPr>
        <w:rPr>
          <w:b/>
          <w:bCs/>
        </w:rPr>
      </w:pPr>
      <w:r w:rsidRPr="003B4167">
        <w:rPr>
          <w:b/>
          <w:bCs/>
        </w:rPr>
        <w:t xml:space="preserve">2 esp32(s) </w:t>
      </w:r>
    </w:p>
    <w:p w14:paraId="32E24643" w14:textId="42954BC5" w:rsidR="009356F4" w:rsidRPr="009356F4" w:rsidRDefault="00D36C0E" w:rsidP="009356F4">
      <w:pPr>
        <w:rPr>
          <w:rFonts w:ascii="Times New Roman" w:eastAsia="Times New Roman" w:hAnsi="Times New Roman" w:cs="Times New Roman"/>
          <w:b/>
          <w:bCs/>
          <w:kern w:val="0"/>
          <w:sz w:val="36"/>
          <w:szCs w:val="36"/>
          <w:lang w:eastAsia="en-IN"/>
          <w14:ligatures w14:val="none"/>
        </w:rPr>
      </w:pPr>
      <w:r>
        <w:rPr>
          <w:b/>
          <w:bCs/>
        </w:rPr>
        <w:t>MAIN ESP32</w:t>
      </w:r>
      <w:r w:rsidR="00B5618A">
        <w:rPr>
          <w:b/>
          <w:bCs/>
        </w:rPr>
        <w:t xml:space="preserve">: </w:t>
      </w:r>
      <w:r w:rsidR="00B5618A" w:rsidRPr="00B5618A">
        <w:rPr>
          <w:b/>
          <w:bCs/>
        </w:rPr>
        <w:t>This unit acts as the System Coordinator. It manages the user interface, audio feedback, and the mechanical movement of the classroom.</w:t>
      </w:r>
    </w:p>
    <w:p w14:paraId="5F7B3491" w14:textId="3D82276D" w:rsidR="00E96E0E" w:rsidRDefault="009356F4" w:rsidP="00E96E0E">
      <w:pPr>
        <w:pStyle w:val="ListParagraph"/>
        <w:numPr>
          <w:ilvl w:val="0"/>
          <w:numId w:val="5"/>
        </w:numPr>
      </w:pPr>
      <w:r>
        <w:rPr>
          <w:b/>
          <w:bCs/>
        </w:rPr>
        <w:t>Justification:</w:t>
      </w:r>
      <w:r w:rsidR="00B5618A" w:rsidRPr="00B5618A">
        <w:t xml:space="preserve"> </w:t>
      </w:r>
      <w:r w:rsidR="00B5618A">
        <w:br/>
      </w:r>
      <w:r w:rsidR="001770DD">
        <w:t xml:space="preserve">1) </w:t>
      </w:r>
      <w:r w:rsidR="00B5618A" w:rsidRPr="00B5618A">
        <w:t>Wireless Gateway: It acts as the receiver for the wand's data. The ESP32 is justified here because it can run a background task to "listen" for incoming movement commands while simultaneously managing the motor logic.</w:t>
      </w:r>
      <w:r w:rsidRPr="00B5618A">
        <w:t xml:space="preserve"> </w:t>
      </w:r>
      <w:r w:rsidR="00B5618A">
        <w:br/>
      </w:r>
      <w:r w:rsidR="001770DD">
        <w:t xml:space="preserve">2) </w:t>
      </w:r>
      <w:r w:rsidR="001770DD" w:rsidRPr="001770DD">
        <w:t xml:space="preserve">High Pin Count Usage: This board handles the most peripherals (4 buttons, </w:t>
      </w:r>
      <w:proofErr w:type="spellStart"/>
      <w:r w:rsidR="001770DD" w:rsidRPr="001770DD">
        <w:t>DFPlayer</w:t>
      </w:r>
      <w:proofErr w:type="spellEnd"/>
      <w:r w:rsidR="001770DD" w:rsidRPr="001770DD">
        <w:t xml:space="preserve">, </w:t>
      </w:r>
      <w:proofErr w:type="spellStart"/>
      <w:r w:rsidR="001770DD" w:rsidRPr="001770DD">
        <w:t>Neopixels</w:t>
      </w:r>
      <w:proofErr w:type="spellEnd"/>
      <w:r w:rsidR="001770DD" w:rsidRPr="001770DD">
        <w:t>, and Motors). The ESP32’s generous amount of GPIO (General Purpose Input/Output) pins justifies its use over smaller boards like the Arduino Nano, which would run out of pins or require external multiplexers.</w:t>
      </w:r>
      <w:r w:rsidR="001770DD">
        <w:br/>
        <w:t xml:space="preserve">3) </w:t>
      </w:r>
      <w:r w:rsidR="001770DD" w:rsidRPr="001770DD">
        <w:t xml:space="preserve">PWM Control for Motors: To ensure the objects move smoothly (not just jerking up and down), the ESP32’s </w:t>
      </w:r>
      <w:r w:rsidR="001770DD" w:rsidRPr="001770DD">
        <w:rPr>
          <w:b/>
          <w:bCs/>
        </w:rPr>
        <w:t>LEDC (PWM) peripheral</w:t>
      </w:r>
      <w:r w:rsidR="001770DD" w:rsidRPr="001770DD">
        <w:t xml:space="preserve"> is used to control the speed of the DC motors, allowing for a more "floaty," magical movement.</w:t>
      </w:r>
    </w:p>
    <w:p w14:paraId="35494EF3" w14:textId="1A5977A6" w:rsidR="00931D95" w:rsidRDefault="00931D95" w:rsidP="00931D95">
      <w:pPr>
        <w:rPr>
          <w:b/>
          <w:bCs/>
        </w:rPr>
      </w:pPr>
      <w:r>
        <w:rPr>
          <w:b/>
          <w:bCs/>
        </w:rPr>
        <w:t>SECOND ESP32 (Wireless)</w:t>
      </w:r>
      <w:r w:rsidR="0051314E">
        <w:rPr>
          <w:b/>
          <w:bCs/>
        </w:rPr>
        <w:t xml:space="preserve">: </w:t>
      </w:r>
      <w:r w:rsidR="0051314E" w:rsidRPr="0051314E">
        <w:rPr>
          <w:b/>
          <w:bCs/>
        </w:rPr>
        <w:t xml:space="preserve">This unit is the Remote Sensor Node. It is embedded in the wand attachment and is responsible for capturing and transmitting the user's </w:t>
      </w:r>
      <w:r w:rsidR="0051314E">
        <w:rPr>
          <w:b/>
          <w:bCs/>
        </w:rPr>
        <w:t>wand movements.</w:t>
      </w:r>
    </w:p>
    <w:p w14:paraId="7F270162" w14:textId="2964151F" w:rsidR="00931D95" w:rsidRPr="00925F2F" w:rsidRDefault="00931D95" w:rsidP="005F1CFC">
      <w:pPr>
        <w:pStyle w:val="ListParagraph"/>
        <w:numPr>
          <w:ilvl w:val="0"/>
          <w:numId w:val="5"/>
        </w:numPr>
      </w:pPr>
      <w:r>
        <w:rPr>
          <w:b/>
          <w:bCs/>
        </w:rPr>
        <w:t>Justification:</w:t>
      </w:r>
      <w:r w:rsidR="005F1CFC">
        <w:rPr>
          <w:b/>
          <w:bCs/>
        </w:rPr>
        <w:br/>
      </w:r>
      <w:r w:rsidR="00925F2F">
        <w:t xml:space="preserve">1) </w:t>
      </w:r>
      <w:r w:rsidR="005F1CFC" w:rsidRPr="005F1CFC">
        <w:t>Form Factor &amp; Power Efficiency</w:t>
      </w:r>
      <w:r w:rsidR="005F1CFC" w:rsidRPr="005F1CFC">
        <w:rPr>
          <w:b/>
          <w:bCs/>
        </w:rPr>
        <w:t>:</w:t>
      </w:r>
      <w:r w:rsidR="005F1CFC" w:rsidRPr="005F1CFC">
        <w:t xml:space="preserve"> While the ESP32 is powerful, it also supports power management. This is justified for a handheld wand that needs to run on battery power, as it ensures the battery doesn't drain instantly during the </w:t>
      </w:r>
      <w:r w:rsidR="005F1CFC" w:rsidRPr="005F1CFC">
        <w:lastRenderedPageBreak/>
        <w:t>experience.</w:t>
      </w:r>
      <w:r w:rsidR="005F1CFC">
        <w:br/>
      </w:r>
      <w:r w:rsidR="00925F2F">
        <w:t xml:space="preserve">2) </w:t>
      </w:r>
      <w:r w:rsidR="00D74781" w:rsidRPr="00D74781">
        <w:t>Hardware I2C for MPU6050: The ESP32 has dedicated hardware for I2C communication. This is crucial for reading the MPU6050’s high-speed data (accelerometer and gyroscope) without dropping frames, ensuring that gesture detection feels responsive and "real-time.</w:t>
      </w:r>
      <w:r w:rsidR="00D74781">
        <w:t>”</w:t>
      </w:r>
      <w:r w:rsidR="00D74781">
        <w:br/>
      </w:r>
      <w:r w:rsidR="00925F2F">
        <w:t xml:space="preserve">3) </w:t>
      </w:r>
      <w:r w:rsidR="00925F2F" w:rsidRPr="00925F2F">
        <w:t>Low-Latency Transmission: The primary justification for an ESP32 inside the wand is its ability to use ESP-NOW. Unlike standard Bluetooth, which requires a "pairing" process that can be slow, ESP-NOW allows the wand to send gesture packets to the main hub in milliseconds. This eliminates the "lag" between a flick of the wrist and the object moving on the ceiling.</w:t>
      </w:r>
    </w:p>
    <w:p w14:paraId="7FF16AEB" w14:textId="1CE5BD36" w:rsidR="00847D8F" w:rsidRDefault="003B4167" w:rsidP="00847D8F">
      <w:pPr>
        <w:rPr>
          <w:b/>
          <w:bCs/>
        </w:rPr>
      </w:pPr>
      <w:r>
        <w:rPr>
          <w:b/>
          <w:bCs/>
        </w:rPr>
        <w:t>Push Buttons</w:t>
      </w:r>
    </w:p>
    <w:p w14:paraId="599EB7E3" w14:textId="37995C3C" w:rsidR="003B4167" w:rsidRPr="003B4167" w:rsidRDefault="003B4167" w:rsidP="003B4167">
      <w:pPr>
        <w:pStyle w:val="ListParagraph"/>
        <w:numPr>
          <w:ilvl w:val="0"/>
          <w:numId w:val="4"/>
        </w:numPr>
        <w:rPr>
          <w:b/>
          <w:bCs/>
        </w:rPr>
      </w:pPr>
      <w:r>
        <w:rPr>
          <w:b/>
          <w:bCs/>
        </w:rPr>
        <w:t xml:space="preserve">Justification: </w:t>
      </w:r>
      <w:r>
        <w:t>The push buttons are used as input devices for the sorting hat quiz. The user pushes the buttons according to the answer they select and the system reads this data.</w:t>
      </w:r>
    </w:p>
    <w:p w14:paraId="52C4F5D9" w14:textId="77777777" w:rsidR="003B4167" w:rsidRPr="003B4167" w:rsidRDefault="003B4167" w:rsidP="003B4167">
      <w:pPr>
        <w:rPr>
          <w:b/>
          <w:bCs/>
        </w:rPr>
      </w:pPr>
      <w:r w:rsidRPr="003B4167">
        <w:rPr>
          <w:b/>
          <w:bCs/>
        </w:rPr>
        <w:t>MPU6050 (6-Axis Accelerometer &amp; Gyroscope)</w:t>
      </w:r>
    </w:p>
    <w:p w14:paraId="69186909" w14:textId="77777777" w:rsidR="003B4167" w:rsidRPr="003B4167" w:rsidRDefault="003B4167" w:rsidP="003B4167">
      <w:pPr>
        <w:numPr>
          <w:ilvl w:val="0"/>
          <w:numId w:val="1"/>
        </w:numPr>
      </w:pPr>
      <w:r w:rsidRPr="003B4167">
        <w:rPr>
          <w:b/>
          <w:bCs/>
        </w:rPr>
        <w:t>Justification:</w:t>
      </w:r>
      <w:r w:rsidRPr="003B4167">
        <w:t xml:space="preserve"> To create a convincing "magic" experience, the system needs to detect specific motion patterns (gestures). The MPU6050 provides high-precision data on tilt and acceleration, allowing the code to distinguish between a "swish," a "flick," or a "circle."</w:t>
      </w:r>
    </w:p>
    <w:p w14:paraId="04CF2761" w14:textId="77777777" w:rsidR="00FF215D" w:rsidRPr="00FF215D" w:rsidRDefault="00FF215D" w:rsidP="00FF215D">
      <w:pPr>
        <w:rPr>
          <w:b/>
          <w:bCs/>
        </w:rPr>
      </w:pPr>
      <w:proofErr w:type="spellStart"/>
      <w:r w:rsidRPr="00FF215D">
        <w:rPr>
          <w:b/>
          <w:bCs/>
        </w:rPr>
        <w:t>DFPlayer</w:t>
      </w:r>
      <w:proofErr w:type="spellEnd"/>
      <w:r w:rsidRPr="00FF215D">
        <w:rPr>
          <w:b/>
          <w:bCs/>
        </w:rPr>
        <w:t xml:space="preserve"> Mini &amp; Speaker</w:t>
      </w:r>
    </w:p>
    <w:p w14:paraId="1A265F66" w14:textId="7F461D73" w:rsidR="00FF215D" w:rsidRPr="00FF215D" w:rsidRDefault="00FF215D" w:rsidP="00FF215D">
      <w:pPr>
        <w:numPr>
          <w:ilvl w:val="0"/>
          <w:numId w:val="6"/>
        </w:numPr>
      </w:pPr>
      <w:r w:rsidRPr="00FF215D">
        <w:rPr>
          <w:b/>
          <w:bCs/>
        </w:rPr>
        <w:t>Justification:</w:t>
      </w:r>
      <w:r w:rsidRPr="00FF215D">
        <w:t xml:space="preserve"> High-quality audio is vital for immersion. The </w:t>
      </w:r>
      <w:proofErr w:type="spellStart"/>
      <w:r w:rsidRPr="00FF215D">
        <w:t>DFPlayer</w:t>
      </w:r>
      <w:proofErr w:type="spellEnd"/>
      <w:r w:rsidRPr="00FF215D">
        <w:t xml:space="preserve"> allows for the storage of large MP3 files (the Sorting Hat's voice) on a microSD card, which the ESP32 can trigger easily.</w:t>
      </w:r>
      <w:r>
        <w:t xml:space="preserve"> The MP3 has a built</w:t>
      </w:r>
      <w:r w:rsidR="00261A8C">
        <w:t>-</w:t>
      </w:r>
      <w:r>
        <w:t>in amplifier.</w:t>
      </w:r>
    </w:p>
    <w:p w14:paraId="2FC6B5EB" w14:textId="77777777" w:rsidR="00C47F55" w:rsidRPr="00C47F55" w:rsidRDefault="00C47F55" w:rsidP="00C47F55">
      <w:pPr>
        <w:rPr>
          <w:b/>
          <w:bCs/>
        </w:rPr>
      </w:pPr>
      <w:r w:rsidRPr="00C47F55">
        <w:rPr>
          <w:b/>
          <w:bCs/>
        </w:rPr>
        <w:t>DC Motors</w:t>
      </w:r>
    </w:p>
    <w:p w14:paraId="753DB9B5" w14:textId="77777777" w:rsidR="00C47F55" w:rsidRPr="00C47F55" w:rsidRDefault="00C47F55" w:rsidP="00C47F55">
      <w:pPr>
        <w:numPr>
          <w:ilvl w:val="0"/>
          <w:numId w:val="8"/>
        </w:numPr>
      </w:pPr>
      <w:r w:rsidRPr="00C47F55">
        <w:rPr>
          <w:b/>
          <w:bCs/>
        </w:rPr>
        <w:t>Justification:</w:t>
      </w:r>
      <w:r w:rsidRPr="00C47F55">
        <w:t xml:space="preserve"> These act as the </w:t>
      </w:r>
      <w:r w:rsidRPr="00C47F55">
        <w:rPr>
          <w:b/>
          <w:bCs/>
        </w:rPr>
        <w:t>actuators</w:t>
      </w:r>
      <w:r w:rsidRPr="00C47F55">
        <w:t xml:space="preserve"> for the mechanical part of the magic. They were selected for their ability to provide continuous rotation, which is necessary for winding and unwinding the threads that lift or lower the objects in the classroom.</w:t>
      </w:r>
    </w:p>
    <w:p w14:paraId="1151736E" w14:textId="77777777" w:rsidR="00024D88" w:rsidRPr="00024D88" w:rsidRDefault="00024D88" w:rsidP="00024D88">
      <w:pPr>
        <w:rPr>
          <w:b/>
          <w:bCs/>
        </w:rPr>
      </w:pPr>
      <w:r w:rsidRPr="00024D88">
        <w:rPr>
          <w:b/>
          <w:bCs/>
        </w:rPr>
        <w:t>Power Module</w:t>
      </w:r>
    </w:p>
    <w:p w14:paraId="7CC603EC" w14:textId="3FE4B193" w:rsidR="00024D88" w:rsidRPr="00024D88" w:rsidRDefault="00024D88" w:rsidP="00024D88">
      <w:pPr>
        <w:numPr>
          <w:ilvl w:val="0"/>
          <w:numId w:val="9"/>
        </w:numPr>
      </w:pPr>
      <w:r w:rsidRPr="00024D88">
        <w:rPr>
          <w:b/>
          <w:bCs/>
        </w:rPr>
        <w:t>Justification:</w:t>
      </w:r>
      <w:r w:rsidRPr="00024D88">
        <w:t xml:space="preserve"> The project involves several high-current components (motors, </w:t>
      </w:r>
      <w:proofErr w:type="spellStart"/>
      <w:r w:rsidRPr="00024D88">
        <w:t>neopixels</w:t>
      </w:r>
      <w:proofErr w:type="spellEnd"/>
      <w:r w:rsidRPr="00024D88">
        <w:t xml:space="preserve">, and the ESP32). A dedicated power module ensures a </w:t>
      </w:r>
      <w:r w:rsidRPr="00024D88">
        <w:rPr>
          <w:b/>
          <w:bCs/>
        </w:rPr>
        <w:t>stable voltage supply</w:t>
      </w:r>
      <w:r w:rsidRPr="00024D88">
        <w:t xml:space="preserve"> and prevents the ESP32 from crashing</w:t>
      </w:r>
      <w:r w:rsidR="00261A8C">
        <w:t>.</w:t>
      </w:r>
    </w:p>
    <w:p w14:paraId="1C8DBC6D" w14:textId="2A3BDB4E" w:rsidR="001475FD" w:rsidRPr="001475FD" w:rsidRDefault="001475FD" w:rsidP="001475FD">
      <w:pPr>
        <w:rPr>
          <w:b/>
          <w:bCs/>
        </w:rPr>
      </w:pPr>
      <w:proofErr w:type="spellStart"/>
      <w:r w:rsidRPr="001475FD">
        <w:rPr>
          <w:b/>
          <w:bCs/>
        </w:rPr>
        <w:t>Neopixels</w:t>
      </w:r>
      <w:proofErr w:type="spellEnd"/>
      <w:r w:rsidRPr="001475FD">
        <w:rPr>
          <w:b/>
          <w:bCs/>
        </w:rPr>
        <w:t xml:space="preserve"> </w:t>
      </w:r>
    </w:p>
    <w:p w14:paraId="04826363" w14:textId="0612D32F" w:rsidR="001475FD" w:rsidRDefault="001475FD" w:rsidP="001475FD">
      <w:pPr>
        <w:numPr>
          <w:ilvl w:val="0"/>
          <w:numId w:val="7"/>
        </w:numPr>
      </w:pPr>
      <w:r w:rsidRPr="001475FD">
        <w:rPr>
          <w:b/>
          <w:bCs/>
        </w:rPr>
        <w:t>Justification:</w:t>
      </w:r>
      <w:r w:rsidRPr="001475FD">
        <w:t xml:space="preserve"> </w:t>
      </w:r>
      <w:proofErr w:type="spellStart"/>
      <w:r w:rsidRPr="001475FD">
        <w:t>Neopixels</w:t>
      </w:r>
      <w:proofErr w:type="spellEnd"/>
      <w:r w:rsidRPr="001475FD">
        <w:t xml:space="preserve"> are used for their </w:t>
      </w:r>
      <w:r w:rsidRPr="001475FD">
        <w:rPr>
          <w:b/>
          <w:bCs/>
        </w:rPr>
        <w:t>addressability</w:t>
      </w:r>
      <w:r w:rsidRPr="001475FD">
        <w:t xml:space="preserve">. Unlike standard LEDs, they only require one data pin to control multiple lights. This allows the system to </w:t>
      </w:r>
      <w:r w:rsidRPr="001475FD">
        <w:lastRenderedPageBreak/>
        <w:t>run complex lighting patterns</w:t>
      </w:r>
      <w:r w:rsidR="00067EC2">
        <w:t>. In this case, we wanted to create a glow on the acrylic boxes to give a ‘magical’ feel.</w:t>
      </w:r>
    </w:p>
    <w:p w14:paraId="643C537E" w14:textId="1CE42DCD" w:rsidR="005306A5" w:rsidRDefault="005306A5" w:rsidP="005306A5">
      <w:pPr>
        <w:rPr>
          <w:b/>
          <w:bCs/>
        </w:rPr>
      </w:pPr>
      <w:r>
        <w:rPr>
          <w:b/>
          <w:bCs/>
        </w:rPr>
        <w:t>Buck Converter</w:t>
      </w:r>
    </w:p>
    <w:p w14:paraId="313A7B07" w14:textId="6E363774" w:rsidR="005306A5" w:rsidRDefault="005306A5" w:rsidP="005306A5">
      <w:pPr>
        <w:pStyle w:val="ListParagraph"/>
        <w:numPr>
          <w:ilvl w:val="0"/>
          <w:numId w:val="4"/>
        </w:numPr>
      </w:pPr>
      <w:r>
        <w:rPr>
          <w:b/>
          <w:bCs/>
        </w:rPr>
        <w:t xml:space="preserve">Justification: </w:t>
      </w:r>
      <w:r w:rsidR="004C09A0" w:rsidRPr="004C09A0">
        <w:t xml:space="preserve">Voltage Regulation &amp; Component Safety: The ESP32 and sensors operate at 3.3V, while </w:t>
      </w:r>
      <w:r w:rsidR="00261A8C">
        <w:t>the</w:t>
      </w:r>
      <w:r w:rsidR="004C09A0" w:rsidRPr="004C09A0">
        <w:t xml:space="preserve"> DC motors likely require 6V, 9V, or 12V to lift the weight of the props. A buck converter is justified because it efficiently drops the higher motor voltage down to a steady level that won't fry </w:t>
      </w:r>
      <w:r w:rsidR="00261A8C">
        <w:t>the</w:t>
      </w:r>
      <w:r w:rsidR="004C09A0" w:rsidRPr="004C09A0">
        <w:t xml:space="preserve"> microcontrollers.</w:t>
      </w:r>
    </w:p>
    <w:p w14:paraId="687A3B5B" w14:textId="507E1FE7" w:rsidR="00763F15" w:rsidRDefault="00C83F76" w:rsidP="00763F15">
      <w:pPr>
        <w:ind w:left="360"/>
        <w:rPr>
          <w:b/>
          <w:bCs/>
        </w:rPr>
      </w:pPr>
      <w:r>
        <w:rPr>
          <w:b/>
          <w:bCs/>
        </w:rPr>
        <w:t>Li-on Battery</w:t>
      </w:r>
    </w:p>
    <w:p w14:paraId="704011C8" w14:textId="3BC266C1" w:rsidR="00DE4A58" w:rsidRPr="00DE4A58" w:rsidRDefault="00DE4A58" w:rsidP="00DE4A58">
      <w:pPr>
        <w:pStyle w:val="ListParagraph"/>
        <w:numPr>
          <w:ilvl w:val="0"/>
          <w:numId w:val="4"/>
        </w:numPr>
        <w:rPr>
          <w:b/>
          <w:bCs/>
        </w:rPr>
      </w:pPr>
      <w:r w:rsidRPr="00DE4A58">
        <w:rPr>
          <w:b/>
          <w:bCs/>
        </w:rPr>
        <w:t xml:space="preserve">Justification: </w:t>
      </w:r>
      <w:r w:rsidRPr="00DE4A58">
        <w:t>A Li-ion battery was chosen for its high energy density and rechargeability. In a physical installation like this, portability and a compact form factor are key. Li-ion cells provide a much higher discharge rate than standard alkaline batteries, which is necessary to provide the "burst" of power needed when the DC motors start winding the threads to lift objects.</w:t>
      </w:r>
    </w:p>
    <w:p w14:paraId="7AE6D485" w14:textId="0775682B" w:rsidR="00C83F76" w:rsidRDefault="00C83F76" w:rsidP="00763F15">
      <w:pPr>
        <w:ind w:left="360"/>
        <w:rPr>
          <w:b/>
          <w:bCs/>
        </w:rPr>
      </w:pPr>
      <w:r>
        <w:rPr>
          <w:b/>
          <w:bCs/>
        </w:rPr>
        <w:t>Motor Drivers</w:t>
      </w:r>
    </w:p>
    <w:p w14:paraId="38614459" w14:textId="0187824E" w:rsidR="00DE4A58" w:rsidRPr="007429E7" w:rsidRDefault="007429E7" w:rsidP="007429E7">
      <w:pPr>
        <w:pStyle w:val="ListParagraph"/>
        <w:numPr>
          <w:ilvl w:val="0"/>
          <w:numId w:val="4"/>
        </w:numPr>
      </w:pPr>
      <w:r w:rsidRPr="007429E7">
        <w:rPr>
          <w:b/>
          <w:bCs/>
        </w:rPr>
        <w:t xml:space="preserve">Justification: </w:t>
      </w:r>
      <w:r w:rsidRPr="007429E7">
        <w:t>Microcontrollers like the ESP32 can only output a tiny amount of current (roughly 20-40mA), which is not nearly enough to spin a DC motor. The motor drivers act as high-power switches. They allow the low-power signals from the ESP32 to control the high-power electricity coming from the Li-ion battery.</w:t>
      </w:r>
    </w:p>
    <w:p w14:paraId="3C35672C" w14:textId="5D0ED1A6" w:rsidR="007D6236" w:rsidRDefault="007D6236" w:rsidP="001475FD"/>
    <w:sectPr w:rsidR="007D62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07D"/>
    <w:multiLevelType w:val="multilevel"/>
    <w:tmpl w:val="570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86716"/>
    <w:multiLevelType w:val="hybridMultilevel"/>
    <w:tmpl w:val="FA866D62"/>
    <w:lvl w:ilvl="0" w:tplc="210413D6">
      <w:start w:val="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AE73DF"/>
    <w:multiLevelType w:val="multilevel"/>
    <w:tmpl w:val="24E8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15B5C"/>
    <w:multiLevelType w:val="multilevel"/>
    <w:tmpl w:val="666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B34AA"/>
    <w:multiLevelType w:val="hybridMultilevel"/>
    <w:tmpl w:val="63E4B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234F6B"/>
    <w:multiLevelType w:val="multilevel"/>
    <w:tmpl w:val="F78A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C775B"/>
    <w:multiLevelType w:val="hybridMultilevel"/>
    <w:tmpl w:val="566282FC"/>
    <w:lvl w:ilvl="0" w:tplc="210413D6">
      <w:start w:val="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081617"/>
    <w:multiLevelType w:val="hybridMultilevel"/>
    <w:tmpl w:val="291A3D42"/>
    <w:lvl w:ilvl="0" w:tplc="6A9C70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9117957"/>
    <w:multiLevelType w:val="multilevel"/>
    <w:tmpl w:val="7CA2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FD40C8"/>
    <w:multiLevelType w:val="hybridMultilevel"/>
    <w:tmpl w:val="15500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59424E"/>
    <w:multiLevelType w:val="multilevel"/>
    <w:tmpl w:val="FAF4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124790">
    <w:abstractNumId w:val="8"/>
  </w:num>
  <w:num w:numId="2" w16cid:durableId="1244140738">
    <w:abstractNumId w:val="6"/>
  </w:num>
  <w:num w:numId="3" w16cid:durableId="1671371610">
    <w:abstractNumId w:val="1"/>
  </w:num>
  <w:num w:numId="4" w16cid:durableId="1749040514">
    <w:abstractNumId w:val="9"/>
  </w:num>
  <w:num w:numId="5" w16cid:durableId="1107966042">
    <w:abstractNumId w:val="4"/>
  </w:num>
  <w:num w:numId="6" w16cid:durableId="1652563403">
    <w:abstractNumId w:val="0"/>
  </w:num>
  <w:num w:numId="7" w16cid:durableId="600843502">
    <w:abstractNumId w:val="5"/>
  </w:num>
  <w:num w:numId="8" w16cid:durableId="1334067168">
    <w:abstractNumId w:val="10"/>
  </w:num>
  <w:num w:numId="9" w16cid:durableId="780075759">
    <w:abstractNumId w:val="2"/>
  </w:num>
  <w:num w:numId="10" w16cid:durableId="1409383581">
    <w:abstractNumId w:val="3"/>
  </w:num>
  <w:num w:numId="11" w16cid:durableId="3856837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4F"/>
    <w:rsid w:val="00024D88"/>
    <w:rsid w:val="00067EC2"/>
    <w:rsid w:val="001475FD"/>
    <w:rsid w:val="001770DD"/>
    <w:rsid w:val="001B6075"/>
    <w:rsid w:val="00261A8C"/>
    <w:rsid w:val="0028210D"/>
    <w:rsid w:val="00332C85"/>
    <w:rsid w:val="003B4167"/>
    <w:rsid w:val="004C09A0"/>
    <w:rsid w:val="0051314E"/>
    <w:rsid w:val="005306A5"/>
    <w:rsid w:val="005F1CFC"/>
    <w:rsid w:val="007429E7"/>
    <w:rsid w:val="00763F15"/>
    <w:rsid w:val="00773E14"/>
    <w:rsid w:val="007D6236"/>
    <w:rsid w:val="0080004F"/>
    <w:rsid w:val="00847D8F"/>
    <w:rsid w:val="00925F2F"/>
    <w:rsid w:val="00931D95"/>
    <w:rsid w:val="009356F4"/>
    <w:rsid w:val="009A37CF"/>
    <w:rsid w:val="00B5618A"/>
    <w:rsid w:val="00B80ADC"/>
    <w:rsid w:val="00C47F55"/>
    <w:rsid w:val="00C83F76"/>
    <w:rsid w:val="00D36C0E"/>
    <w:rsid w:val="00D74781"/>
    <w:rsid w:val="00DE4A58"/>
    <w:rsid w:val="00E96E0E"/>
    <w:rsid w:val="00EB5AF8"/>
    <w:rsid w:val="00FF2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5887"/>
  <w15:chartTrackingRefBased/>
  <w15:docId w15:val="{8BE91121-E4BB-4961-92E3-B18D0321F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04F"/>
    <w:rPr>
      <w:rFonts w:eastAsiaTheme="majorEastAsia" w:cstheme="majorBidi"/>
      <w:color w:val="272727" w:themeColor="text1" w:themeTint="D8"/>
    </w:rPr>
  </w:style>
  <w:style w:type="paragraph" w:styleId="Title">
    <w:name w:val="Title"/>
    <w:basedOn w:val="Normal"/>
    <w:next w:val="Normal"/>
    <w:link w:val="TitleChar"/>
    <w:uiPriority w:val="10"/>
    <w:qFormat/>
    <w:rsid w:val="00800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04F"/>
    <w:pPr>
      <w:spacing w:before="160"/>
      <w:jc w:val="center"/>
    </w:pPr>
    <w:rPr>
      <w:i/>
      <w:iCs/>
      <w:color w:val="404040" w:themeColor="text1" w:themeTint="BF"/>
    </w:rPr>
  </w:style>
  <w:style w:type="character" w:customStyle="1" w:styleId="QuoteChar">
    <w:name w:val="Quote Char"/>
    <w:basedOn w:val="DefaultParagraphFont"/>
    <w:link w:val="Quote"/>
    <w:uiPriority w:val="29"/>
    <w:rsid w:val="0080004F"/>
    <w:rPr>
      <w:i/>
      <w:iCs/>
      <w:color w:val="404040" w:themeColor="text1" w:themeTint="BF"/>
    </w:rPr>
  </w:style>
  <w:style w:type="paragraph" w:styleId="ListParagraph">
    <w:name w:val="List Paragraph"/>
    <w:basedOn w:val="Normal"/>
    <w:uiPriority w:val="34"/>
    <w:qFormat/>
    <w:rsid w:val="0080004F"/>
    <w:pPr>
      <w:ind w:left="720"/>
      <w:contextualSpacing/>
    </w:pPr>
  </w:style>
  <w:style w:type="character" w:styleId="IntenseEmphasis">
    <w:name w:val="Intense Emphasis"/>
    <w:basedOn w:val="DefaultParagraphFont"/>
    <w:uiPriority w:val="21"/>
    <w:qFormat/>
    <w:rsid w:val="0080004F"/>
    <w:rPr>
      <w:i/>
      <w:iCs/>
      <w:color w:val="0F4761" w:themeColor="accent1" w:themeShade="BF"/>
    </w:rPr>
  </w:style>
  <w:style w:type="paragraph" w:styleId="IntenseQuote">
    <w:name w:val="Intense Quote"/>
    <w:basedOn w:val="Normal"/>
    <w:next w:val="Normal"/>
    <w:link w:val="IntenseQuoteChar"/>
    <w:uiPriority w:val="30"/>
    <w:qFormat/>
    <w:rsid w:val="0080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04F"/>
    <w:rPr>
      <w:i/>
      <w:iCs/>
      <w:color w:val="0F4761" w:themeColor="accent1" w:themeShade="BF"/>
    </w:rPr>
  </w:style>
  <w:style w:type="character" w:styleId="IntenseReference">
    <w:name w:val="Intense Reference"/>
    <w:basedOn w:val="DefaultParagraphFont"/>
    <w:uiPriority w:val="32"/>
    <w:qFormat/>
    <w:rsid w:val="0080004F"/>
    <w:rPr>
      <w:b/>
      <w:bCs/>
      <w:smallCaps/>
      <w:color w:val="0F4761" w:themeColor="accent1" w:themeShade="BF"/>
      <w:spacing w:val="5"/>
    </w:rPr>
  </w:style>
  <w:style w:type="paragraph" w:styleId="NormalWeb">
    <w:name w:val="Normal (Web)"/>
    <w:basedOn w:val="Normal"/>
    <w:uiPriority w:val="99"/>
    <w:semiHidden/>
    <w:unhideWhenUsed/>
    <w:rsid w:val="009356F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858</TotalTime>
  <Pages>3</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Zalak Gandhi</dc:creator>
  <cp:keywords/>
  <dc:description/>
  <cp:lastModifiedBy>Zalak Gandhi</cp:lastModifiedBy>
  <cp:revision>28</cp:revision>
  <dcterms:created xsi:type="dcterms:W3CDTF">2026-04-22T13:50:00Z</dcterms:created>
  <dcterms:modified xsi:type="dcterms:W3CDTF">2026-04-23T04:17:00Z</dcterms:modified>
</cp:coreProperties>
</file>