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0B1F7" w14:textId="77777777" w:rsidR="00C744F2" w:rsidRDefault="00000000">
      <w:pPr>
        <w:spacing w:after="134" w:line="259" w:lineRule="auto"/>
        <w:ind w:left="0" w:right="771" w:firstLine="0"/>
        <w:jc w:val="center"/>
      </w:pPr>
      <w:r>
        <w:rPr>
          <w:b/>
          <w:sz w:val="28"/>
        </w:rPr>
        <w:t>2</w:t>
      </w:r>
      <w:r>
        <w:rPr>
          <w:rFonts w:ascii="Sans Serif Collection" w:eastAsia="Sans Serif Collection" w:hAnsi="Sans Serif Collection" w:cs="Sans Serif Collection"/>
          <w:sz w:val="28"/>
        </w:rPr>
        <w:t xml:space="preserve">. </w:t>
      </w:r>
      <w:r>
        <w:rPr>
          <w:b/>
          <w:sz w:val="28"/>
        </w:rPr>
        <w:t>Beadandó</w:t>
      </w:r>
      <w:r>
        <w:rPr>
          <w:rFonts w:ascii="Sans Serif Collection" w:eastAsia="Sans Serif Collection" w:hAnsi="Sans Serif Collection" w:cs="Sans Serif Collection"/>
          <w:sz w:val="28"/>
        </w:rPr>
        <w:t xml:space="preserve"> </w:t>
      </w:r>
      <w:r>
        <w:rPr>
          <w:b/>
          <w:sz w:val="28"/>
        </w:rPr>
        <w:t>feladat</w:t>
      </w:r>
      <w:r>
        <w:rPr>
          <w:rFonts w:ascii="Sans Serif Collection" w:eastAsia="Sans Serif Collection" w:hAnsi="Sans Serif Collection" w:cs="Sans Serif Collection"/>
          <w:sz w:val="28"/>
        </w:rPr>
        <w:t xml:space="preserve"> </w:t>
      </w:r>
    </w:p>
    <w:p w14:paraId="4D982972" w14:textId="77777777" w:rsidR="00C744F2" w:rsidRDefault="00000000">
      <w:pPr>
        <w:spacing w:after="3" w:line="259" w:lineRule="auto"/>
        <w:ind w:left="-5" w:right="0" w:hanging="10"/>
      </w:pPr>
      <w:r>
        <w:rPr>
          <w:b/>
        </w:rPr>
        <w:t xml:space="preserve">Készítette: </w:t>
      </w:r>
    </w:p>
    <w:p w14:paraId="617AD6A6" w14:textId="77777777" w:rsidR="00C744F2" w:rsidRDefault="00000000">
      <w:pPr>
        <w:spacing w:after="486"/>
        <w:ind w:left="0" w:firstLine="0"/>
      </w:pPr>
      <w:r>
        <w:t xml:space="preserve">Kovács Zalán (D1ZQ36) E-mail: d1zq36@inf.elte.hu </w:t>
      </w:r>
    </w:p>
    <w:p w14:paraId="40898F26" w14:textId="77777777" w:rsidR="00C744F2" w:rsidRDefault="00000000">
      <w:pPr>
        <w:spacing w:after="3" w:line="259" w:lineRule="auto"/>
        <w:ind w:left="-5" w:right="0" w:hanging="10"/>
      </w:pPr>
      <w:r>
        <w:rPr>
          <w:b/>
        </w:rPr>
        <w:t xml:space="preserve">Feladat: </w:t>
      </w:r>
    </w:p>
    <w:p w14:paraId="78456D68" w14:textId="77777777" w:rsidR="00C744F2" w:rsidRDefault="00000000">
      <w:pPr>
        <w:spacing w:after="487"/>
        <w:ind w:left="283" w:right="747" w:firstLine="0"/>
      </w:pPr>
      <w:r>
        <w:t xml:space="preserve">Készítsünk programot, amellyel a következő játékot játszhatjuk. Adott egy </w:t>
      </w:r>
      <w:r>
        <w:rPr>
          <w:rFonts w:ascii="Cambria Math" w:eastAsia="Cambria Math" w:hAnsi="Cambria Math" w:cs="Cambria Math"/>
        </w:rPr>
        <w:t>𝑛</w:t>
      </w:r>
      <w:r>
        <w:t xml:space="preserve"> × </w:t>
      </w:r>
      <w:r>
        <w:rPr>
          <w:rFonts w:ascii="Cambria Math" w:eastAsia="Cambria Math" w:hAnsi="Cambria Math" w:cs="Cambria Math"/>
        </w:rPr>
        <w:t>𝑛</w:t>
      </w:r>
      <w:r>
        <w:t xml:space="preserve"> elemből álló játékpálya, ahol a játékos két üldöző elől próbál menekülni, illetve próbálja őket aknára csalni. Kezdetben a játékos játékpálya felső sorának közepén helyezkedik el, a két üldöző pedig az alsó két sarokban. Az ellenfelek adott időközönként lépnek egy mezőt a játékos felé haladva úgy, hogy ha a függőleges távolság a nagyobb, akkor függőlegesen, ellenkező esetben vízszintesen mozognak a játékos felé. A pályán véletlenszerű pozíciókban aknák is elhelyezkednek, amelyekbe az ellenfelek könnyen beleléphetnek, ekkor eltűnnek (az akna megmarad). A játékos vízszintesen, illetve függőlegesen mozoghat (egyesével) a pályán, és célja, hogy az ellenfeleket aknára csalja, miközben ő nem lép aknára. Ha sikerül minden üldözőt aknára csalnia, akkor győzött, ha valamely ellenfél elkapja (egy pozíciót foglal el vele), vagy aknára lép, akkor veszített. A program biztosítson lehetőséget új játék kezdésére a pályaméret megadásával (11 × 11, 15 × 15, 21 × 21), valamint játék szüneteltetésére (ekkor nem telik az idő, és nem léphet senki). Ismerje fel, ha vége a játéknak, és jelenítse meg, hogy győzött, vagy veszített-e a játékos. Ezen felül szüneteltetés alatt legyen lehetőség a játék elmentésére, valamint betöltésére. A program játék közben folyamatosan jelezze ki a játékidőt. </w:t>
      </w:r>
    </w:p>
    <w:p w14:paraId="1A832F5C" w14:textId="77777777" w:rsidR="00C744F2" w:rsidRDefault="00000000">
      <w:pPr>
        <w:spacing w:after="45" w:line="259" w:lineRule="auto"/>
        <w:ind w:left="-5" w:right="0" w:hanging="10"/>
      </w:pPr>
      <w:r>
        <w:rPr>
          <w:b/>
        </w:rPr>
        <w:t xml:space="preserve">Elemzés: </w:t>
      </w:r>
    </w:p>
    <w:p w14:paraId="35BCAA93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>A játékot 3 nehézségi szinttel lehet játszani: könnyű (11x11 tábla, 11 akna), közepes (15x15 tábla, 15 akna), illetve nehéz (21x21 tábla, 21 akna). Indításkor a program közepes nehézséget állít és így indít játékot.</w:t>
      </w:r>
      <w:r>
        <w:rPr>
          <w:b/>
        </w:rPr>
        <w:t xml:space="preserve"> </w:t>
      </w:r>
    </w:p>
    <w:p w14:paraId="21E88E30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 feladatot egyablakos asztali alkalmazásként Windows Forms grafikus felülettel valósítjuk meg. </w:t>
      </w:r>
    </w:p>
    <w:p w14:paraId="71A39788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Az ablakban elhelyezünk egy menüt a következő menüpontokkal: File (Új játék, Játék betöltése, Játék mentése, Kilépés), Settings (Könnyű játék, Közepes játék, Nehéz játék), illetve Pause. Az ablak alján megjelenítünk egy státuszsort, amely a lépések számát, illetve a hátralévő időt jelzi. </w:t>
      </w:r>
    </w:p>
    <w:p w14:paraId="2BF94347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 táblát egy a nehézségnek megfelelő N x N nyomógombból álló rács reprezentálja. A táblán a sárgászöld színű gomb a játékosunk, ezt irányíthatjuk a wasd billentyűk lenyomásával, és ennek hatására a két üldöző (piros és türkizkék) lép abba az irányba, amerre távolabb van a játékostól, lépni csak vízszintesen vagy függőlegesen lehet. </w:t>
      </w:r>
    </w:p>
    <w:p w14:paraId="1496D2D6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 játéknak akkor van vége, ha a játékos nyer vagy veszít, erre egy felugró dialógusablak hívja fel a figyelmet. Ha a játékos aknára lép vagy elkapják az üldözők, akkor veszít, ha pedig mindkét üldözőt aknára csalta, akkor nyer. Szintén dialógusablakkal van megvalósítva a mentés, betöltés is, a fájlneveket a felhasználó adja meg, a kiterjesztés (.escp) lesz. </w:t>
      </w:r>
    </w:p>
    <w:p w14:paraId="79231FA0" w14:textId="77777777" w:rsidR="00C744F2" w:rsidRDefault="00000000">
      <w:pPr>
        <w:numPr>
          <w:ilvl w:val="0"/>
          <w:numId w:val="1"/>
        </w:numPr>
        <w:spacing w:after="9"/>
        <w:ind w:left="1169" w:right="747" w:hanging="361"/>
      </w:pPr>
      <w:r>
        <w:t>A felhasználói esetek az 1. diagramon láthatók</w:t>
      </w:r>
    </w:p>
    <w:p w14:paraId="53812CB1" w14:textId="6C9F2678" w:rsidR="00C744F2" w:rsidRDefault="00F3224F">
      <w:pPr>
        <w:spacing w:after="0" w:line="259" w:lineRule="auto"/>
        <w:ind w:left="0" w:right="343" w:firstLine="0"/>
        <w:jc w:val="right"/>
      </w:pPr>
      <w:r>
        <w:rPr>
          <w:noProof/>
        </w:rPr>
        <w:lastRenderedPageBreak/>
        <w:t>m</w:t>
      </w:r>
      <w:r>
        <w:rPr>
          <w:noProof/>
        </w:rPr>
        <w:drawing>
          <wp:inline distT="0" distB="0" distL="0" distR="0" wp14:anchorId="3093AAA1" wp14:editId="1A27E9B7">
            <wp:extent cx="5534025" cy="6296025"/>
            <wp:effectExtent l="0" t="0" r="9525" b="9525"/>
            <wp:docPr id="1238374424" name="Kép 1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4424" name="Kép 1" descr="A képen szöveg, képernyőkép, diagram, kö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D9C6DFA" w14:textId="77777777" w:rsidR="00C744F2" w:rsidRDefault="00000000">
      <w:pPr>
        <w:spacing w:after="474" w:line="265" w:lineRule="auto"/>
        <w:ind w:left="680" w:right="0" w:hanging="10"/>
        <w:jc w:val="center"/>
      </w:pPr>
      <w:r>
        <w:rPr>
          <w:b/>
        </w:rPr>
        <w:t xml:space="preserve">1. ábra: Felhasználói esetek diagramja </w:t>
      </w:r>
    </w:p>
    <w:p w14:paraId="1533C3F9" w14:textId="77777777" w:rsidR="00C744F2" w:rsidRDefault="00000000">
      <w:pPr>
        <w:spacing w:after="45" w:line="259" w:lineRule="auto"/>
        <w:ind w:left="-5" w:right="0" w:hanging="10"/>
      </w:pPr>
      <w:r>
        <w:rPr>
          <w:b/>
        </w:rPr>
        <w:t xml:space="preserve">Tervezés: </w:t>
      </w:r>
    </w:p>
    <w:p w14:paraId="7DF1EB1D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>Programszerkezet:</w:t>
      </w:r>
      <w:r>
        <w:rPr>
          <w:b/>
        </w:rPr>
        <w:t xml:space="preserve"> </w:t>
      </w:r>
    </w:p>
    <w:p w14:paraId="44D5B890" w14:textId="77777777" w:rsidR="00C744F2" w:rsidRDefault="00000000">
      <w:pPr>
        <w:numPr>
          <w:ilvl w:val="0"/>
          <w:numId w:val="1"/>
        </w:numPr>
        <w:spacing w:after="0" w:line="259" w:lineRule="auto"/>
        <w:ind w:left="1169" w:right="747" w:hanging="361"/>
      </w:pPr>
      <w:r>
        <w:rPr>
          <w:sz w:val="23"/>
        </w:rPr>
        <w:t xml:space="preserve">A programot háromrétegű architektúrában valósíjuk meg. A megjelenítés a </w:t>
      </w:r>
    </w:p>
    <w:p w14:paraId="56163E0F" w14:textId="77777777" w:rsidR="00C744F2" w:rsidRDefault="00000000">
      <w:pPr>
        <w:ind w:left="1440" w:right="747" w:firstLine="0"/>
      </w:pPr>
      <w:r>
        <w:rPr>
          <w:rFonts w:ascii="Courier New" w:eastAsia="Courier New" w:hAnsi="Courier New" w:cs="Courier New"/>
          <w:b/>
        </w:rPr>
        <w:t>View</w:t>
      </w:r>
      <w:r>
        <w:rPr>
          <w:sz w:val="23"/>
        </w:rPr>
        <w:t xml:space="preserve">, a modell a </w:t>
      </w:r>
      <w:r>
        <w:rPr>
          <w:rFonts w:ascii="Courier New" w:eastAsia="Courier New" w:hAnsi="Courier New" w:cs="Courier New"/>
          <w:b/>
        </w:rPr>
        <w:t>Model</w:t>
      </w:r>
      <w:r>
        <w:t xml:space="preserve">, míg a perzisztencia a </w:t>
      </w:r>
      <w:r>
        <w:rPr>
          <w:rFonts w:ascii="Courier New" w:eastAsia="Courier New" w:hAnsi="Courier New" w:cs="Courier New"/>
          <w:b/>
        </w:rPr>
        <w:t>Persistence</w:t>
      </w:r>
      <w:r>
        <w:rPr>
          <w:b/>
          <w:sz w:val="20"/>
        </w:rPr>
        <w:t xml:space="preserve"> </w:t>
      </w:r>
      <w:r>
        <w:t xml:space="preserve">névtérben helyezkedik el.  </w:t>
      </w:r>
    </w:p>
    <w:p w14:paraId="2E57A5CF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 program szerkezetét két projektre osztjuk implementációs megfontolásból: a </w:t>
      </w:r>
      <w:r>
        <w:rPr>
          <w:rFonts w:ascii="Courier New" w:eastAsia="Courier New" w:hAnsi="Courier New" w:cs="Courier New"/>
          <w:b/>
        </w:rPr>
        <w:t>Persistence</w:t>
      </w:r>
      <w:r>
        <w:t xml:space="preserve"> és </w:t>
      </w:r>
      <w:r>
        <w:rPr>
          <w:rFonts w:ascii="Courier New" w:eastAsia="Courier New" w:hAnsi="Courier New" w:cs="Courier New"/>
          <w:b/>
        </w:rPr>
        <w:t>Model</w:t>
      </w:r>
      <w:r>
        <w:t xml:space="preserve"> csomagok a program felületfüggetlen projektjében, míg a View csomag a Windows Formstól függő projektjében kap helyet.  </w:t>
      </w:r>
    </w:p>
    <w:p w14:paraId="7380C04D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Perzisztencia: </w:t>
      </w:r>
    </w:p>
    <w:p w14:paraId="2D5E3C77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lastRenderedPageBreak/>
        <w:t xml:space="preserve">Az adatkezelés feladata az Escape táblával kapcsolatos információk tárolása, valamint a betöltés/mentés biztosítása.  </w:t>
      </w:r>
    </w:p>
    <w:p w14:paraId="134269B0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rPr>
          <w:rFonts w:ascii="Courier New" w:eastAsia="Courier New" w:hAnsi="Courier New" w:cs="Courier New"/>
          <w:b/>
        </w:rPr>
        <w:t>EscapeTable</w:t>
      </w:r>
      <w:r>
        <w:rPr>
          <w:b/>
        </w:rPr>
        <w:t xml:space="preserve"> </w:t>
      </w:r>
      <w:r>
        <w:t>osztály egy érvényes Escape táblát biztosít (azaz mindig ellenőrzi a beállított értékek), ahol minden mezőre ismert az értéke (</w:t>
      </w:r>
      <w:r>
        <w:rPr>
          <w:b/>
        </w:rPr>
        <w:t>_</w:t>
      </w:r>
      <w:r>
        <w:rPr>
          <w:rFonts w:ascii="Courier New" w:eastAsia="Courier New" w:hAnsi="Courier New" w:cs="Courier New"/>
          <w:b/>
        </w:rPr>
        <w:t>fieldValues</w:t>
      </w:r>
      <w:r>
        <w:t xml:space="preserve">). A tábla alapértelmezés szerint </w:t>
      </w:r>
      <w:r>
        <w:rPr>
          <w:rFonts w:ascii="Courier New" w:eastAsia="Courier New" w:hAnsi="Courier New" w:cs="Courier New"/>
          <w:b/>
        </w:rPr>
        <w:t>medium</w:t>
      </w:r>
      <w:r>
        <w:t xml:space="preserve"> nehézségen indul, azaz 15x15-ös táblát hoz létre házakkal, de ez a konstruktorban paraméterezhető. A tábla lehetőséget az állapotok lekérdezésére (</w:t>
      </w:r>
      <w:r>
        <w:rPr>
          <w:rFonts w:ascii="Courier New" w:eastAsia="Courier New" w:hAnsi="Courier New" w:cs="Courier New"/>
          <w:b/>
        </w:rPr>
        <w:t>IsFilled</w:t>
      </w:r>
      <w:r>
        <w:t xml:space="preserve">, </w:t>
      </w:r>
      <w:r>
        <w:rPr>
          <w:rFonts w:ascii="Courier New" w:eastAsia="Courier New" w:hAnsi="Courier New" w:cs="Courier New"/>
          <w:b/>
        </w:rPr>
        <w:t>IsEmpty</w:t>
      </w:r>
      <w:r>
        <w:t xml:space="preserve">, </w:t>
      </w:r>
      <w:r>
        <w:rPr>
          <w:rFonts w:ascii="Courier New" w:eastAsia="Courier New" w:hAnsi="Courier New" w:cs="Courier New"/>
          <w:b/>
        </w:rPr>
        <w:t>GetValue</w:t>
      </w:r>
      <w:r>
        <w:t>), valamint szabályos lépésre (</w:t>
      </w:r>
      <w:r>
        <w:rPr>
          <w:rFonts w:ascii="Courier New" w:eastAsia="Courier New" w:hAnsi="Courier New" w:cs="Courier New"/>
          <w:b/>
        </w:rPr>
        <w:t>Step</w:t>
      </w:r>
      <w:r>
        <w:t>), illetve direkt beállítás (</w:t>
      </w:r>
      <w:r>
        <w:rPr>
          <w:rFonts w:ascii="Courier New" w:eastAsia="Courier New" w:hAnsi="Courier New" w:cs="Courier New"/>
          <w:b/>
        </w:rPr>
        <w:t>SetValue</w:t>
      </w:r>
      <w:r>
        <w:t xml:space="preserve">) elvégzésére.  </w:t>
      </w:r>
    </w:p>
    <w:p w14:paraId="75DD5136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 hosszú távú adattárolás lehetőségeit az </w:t>
      </w:r>
      <w:r>
        <w:rPr>
          <w:rFonts w:ascii="Courier New" w:eastAsia="Courier New" w:hAnsi="Courier New" w:cs="Courier New"/>
          <w:b/>
        </w:rPr>
        <w:t>IEscapeAccess</w:t>
      </w:r>
      <w:r>
        <w:rPr>
          <w:b/>
        </w:rPr>
        <w:t xml:space="preserve"> </w:t>
      </w:r>
      <w:r>
        <w:t>interfész adja meg, amely lehetőséget ad a tábla betöltésére (</w:t>
      </w:r>
      <w:r>
        <w:rPr>
          <w:rFonts w:ascii="Courier New" w:eastAsia="Courier New" w:hAnsi="Courier New" w:cs="Courier New"/>
          <w:b/>
        </w:rPr>
        <w:t>LoadAsync</w:t>
      </w:r>
      <w:r>
        <w:t>), valamint mentésére (</w:t>
      </w:r>
      <w:r>
        <w:rPr>
          <w:rFonts w:ascii="Courier New" w:eastAsia="Courier New" w:hAnsi="Courier New" w:cs="Courier New"/>
          <w:b/>
        </w:rPr>
        <w:t>SaveAsync</w:t>
      </w:r>
      <w:r>
        <w:t xml:space="preserve">). A műveleteket hatékonysági okokból aszinkron módon valósítjuk meg.  </w:t>
      </w:r>
    </w:p>
    <w:p w14:paraId="4681815F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Az interfészt szöveges fájl alapú adatkezelésre a </w:t>
      </w:r>
      <w:r>
        <w:rPr>
          <w:rFonts w:ascii="Courier New" w:eastAsia="Courier New" w:hAnsi="Courier New" w:cs="Courier New"/>
          <w:b/>
        </w:rPr>
        <w:t>EscapeFileDataAccess</w:t>
      </w:r>
      <w:r>
        <w:rPr>
          <w:b/>
        </w:rPr>
        <w:t xml:space="preserve"> </w:t>
      </w:r>
      <w:r>
        <w:t xml:space="preserve">osztály valósítja meg.  </w:t>
      </w:r>
    </w:p>
    <w:p w14:paraId="714D03FB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 program az adatokat szöveges fájlként tudja eltárolni, melyek az </w:t>
      </w:r>
      <w:r>
        <w:rPr>
          <w:rFonts w:ascii="Courier New" w:eastAsia="Courier New" w:hAnsi="Courier New" w:cs="Courier New"/>
          <w:b/>
        </w:rPr>
        <w:t>escp</w:t>
      </w:r>
      <w:r>
        <w:rPr>
          <w:b/>
        </w:rPr>
        <w:t xml:space="preserve"> </w:t>
      </w:r>
      <w:r>
        <w:t xml:space="preserve">kiterjesztést kapják. Ezeket az adatokat a programban bármikor be lehet tölteni, illetve ki lehet menteni az aktuális állást.  </w:t>
      </w:r>
    </w:p>
    <w:p w14:paraId="329EB8A8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A fájl első sora megadja a tábla méretét. A fájl többi része izomorf leképezése a játéktáblának, azaz összesen 11/15/21 sor következik, és minden sor 11/15/21 számot tartalmaz szóközökkel választva, a nehézségnek megfelelően. A számok 0, 2, 3, 4 vagy 5 értékűek lehetnek, ahol 0 reprezentálja a még üres mezőt, 2 az aknák helye, 3, a játékos, 4 és 5 pedig a 2 két üldöző, feltéve, hogy élnek még. </w:t>
      </w:r>
    </w:p>
    <w:p w14:paraId="0E1EE445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Modell: </w:t>
      </w:r>
    </w:p>
    <w:p w14:paraId="5227D95F" w14:textId="77777777" w:rsidR="00C744F2" w:rsidRDefault="00000000">
      <w:pPr>
        <w:numPr>
          <w:ilvl w:val="0"/>
          <w:numId w:val="1"/>
        </w:numPr>
        <w:spacing w:after="119"/>
        <w:ind w:left="1169" w:right="747" w:hanging="361"/>
      </w:pPr>
      <w:r>
        <w:t xml:space="preserve">A modell lényegi részét a </w:t>
      </w:r>
      <w:r>
        <w:rPr>
          <w:rFonts w:ascii="Courier New" w:eastAsia="Courier New" w:hAnsi="Courier New" w:cs="Courier New"/>
          <w:b/>
        </w:rPr>
        <w:t>EscapeGameModel</w:t>
      </w:r>
      <w:r>
        <w:rPr>
          <w:b/>
        </w:rPr>
        <w:t xml:space="preserve"> </w:t>
      </w:r>
      <w:r>
        <w:t>osztály valósítja meg, amely szabályozza a tábla tevékenységeit, valamint a játék egyéb paramétereit, úgymint az idő (</w:t>
      </w:r>
      <w:r>
        <w:rPr>
          <w:rFonts w:ascii="Courier New" w:eastAsia="Courier New" w:hAnsi="Courier New" w:cs="Courier New"/>
          <w:b/>
        </w:rPr>
        <w:t>_gameTime</w:t>
      </w:r>
      <w:r>
        <w:t>), hogy vége van-e a játéknak (</w:t>
      </w:r>
      <w:r>
        <w:rPr>
          <w:rFonts w:ascii="Courier New" w:eastAsia="Courier New" w:hAnsi="Courier New" w:cs="Courier New"/>
          <w:b/>
        </w:rPr>
        <w:t>_isGameOver</w:t>
      </w:r>
      <w:r>
        <w:t>), meg van-e állítva a játék(</w:t>
      </w:r>
      <w:r>
        <w:rPr>
          <w:rFonts w:ascii="Courier New" w:eastAsia="Courier New" w:hAnsi="Courier New" w:cs="Courier New"/>
          <w:b/>
        </w:rPr>
        <w:t>_isPaused</w:t>
      </w:r>
      <w:r>
        <w:t>) vagy az életben lévő üldözőket (</w:t>
      </w:r>
      <w:r>
        <w:rPr>
          <w:rFonts w:ascii="Courier New" w:eastAsia="Courier New" w:hAnsi="Courier New" w:cs="Courier New"/>
          <w:b/>
        </w:rPr>
        <w:t>Enemies</w:t>
      </w:r>
      <w:r>
        <w:t>). A típus lehetőséget ad új játék kezdésére (</w:t>
      </w:r>
      <w:r>
        <w:rPr>
          <w:rFonts w:ascii="Courier New" w:eastAsia="Courier New" w:hAnsi="Courier New" w:cs="Courier New"/>
          <w:b/>
        </w:rPr>
        <w:t>NewGame</w:t>
      </w:r>
      <w:r>
        <w:t>), valamint lépésre (</w:t>
      </w:r>
      <w:r>
        <w:rPr>
          <w:rFonts w:ascii="Courier New" w:eastAsia="Courier New" w:hAnsi="Courier New" w:cs="Courier New"/>
          <w:b/>
        </w:rPr>
        <w:t>Step</w:t>
      </w:r>
      <w:r>
        <w:t>). Új játéknál automatikusan generálódnak kezdő mezők. Az idő előreléptetését (</w:t>
      </w:r>
      <w:r>
        <w:rPr>
          <w:rFonts w:ascii="Courier New" w:eastAsia="Courier New" w:hAnsi="Courier New" w:cs="Courier New"/>
          <w:b/>
        </w:rPr>
        <w:t>AdvanceTime</w:t>
      </w:r>
      <w:r>
        <w:t xml:space="preserve">) tehetjük meg.  </w:t>
      </w:r>
    </w:p>
    <w:p w14:paraId="5DCAF517" w14:textId="77777777" w:rsidR="00C744F2" w:rsidRDefault="00000000">
      <w:pPr>
        <w:numPr>
          <w:ilvl w:val="0"/>
          <w:numId w:val="1"/>
        </w:numPr>
        <w:spacing w:after="128"/>
        <w:ind w:left="1169" w:right="747" w:hanging="361"/>
      </w:pPr>
      <w:r>
        <w:t xml:space="preserve">A mezők állapotváltozásáról a </w:t>
      </w:r>
      <w:r>
        <w:rPr>
          <w:rFonts w:ascii="Courier New" w:eastAsia="Courier New" w:hAnsi="Courier New" w:cs="Courier New"/>
          <w:b/>
        </w:rPr>
        <w:t>FieldChanged</w:t>
      </w:r>
      <w:r>
        <w:rPr>
          <w:b/>
        </w:rPr>
        <w:t xml:space="preserve"> </w:t>
      </w:r>
      <w:r>
        <w:t>esemény tájékoztat. Az esemény argumentuma (</w:t>
      </w:r>
      <w:r>
        <w:rPr>
          <w:rFonts w:ascii="Courier New" w:eastAsia="Courier New" w:hAnsi="Courier New" w:cs="Courier New"/>
          <w:b/>
        </w:rPr>
        <w:t>EscapeFieldEventArgs</w:t>
      </w:r>
      <w:r>
        <w:t xml:space="preserve">) tárolja a megváltozott mező pozícióját.  </w:t>
      </w:r>
    </w:p>
    <w:p w14:paraId="4E295C8E" w14:textId="77777777" w:rsidR="00C744F2" w:rsidRDefault="00000000">
      <w:pPr>
        <w:numPr>
          <w:ilvl w:val="0"/>
          <w:numId w:val="1"/>
        </w:numPr>
        <w:spacing w:after="9"/>
        <w:ind w:left="1169" w:right="747" w:hanging="361"/>
      </w:pPr>
      <w:r>
        <w:t xml:space="preserve">A játékállapot megváltozásáról (idő) a </w:t>
      </w:r>
      <w:r>
        <w:rPr>
          <w:rFonts w:ascii="Courier New" w:eastAsia="Courier New" w:hAnsi="Courier New" w:cs="Courier New"/>
          <w:b/>
        </w:rPr>
        <w:t>GameAdvanced</w:t>
      </w:r>
      <w:r>
        <w:rPr>
          <w:b/>
        </w:rPr>
        <w:t xml:space="preserve"> </w:t>
      </w:r>
      <w:r>
        <w:t xml:space="preserve">esemény, míg a játék végéről a </w:t>
      </w:r>
      <w:r>
        <w:rPr>
          <w:rFonts w:ascii="Courier New" w:eastAsia="Courier New" w:hAnsi="Courier New" w:cs="Courier New"/>
          <w:b/>
        </w:rPr>
        <w:t>GameOver</w:t>
      </w:r>
      <w:r>
        <w:rPr>
          <w:b/>
        </w:rPr>
        <w:t xml:space="preserve"> </w:t>
      </w:r>
      <w:r>
        <w:t xml:space="preserve">esemény tájékoztat. Az események argumentuma </w:t>
      </w:r>
    </w:p>
    <w:p w14:paraId="23D08E53" w14:textId="77777777" w:rsidR="00C744F2" w:rsidRDefault="00000000">
      <w:pPr>
        <w:spacing w:after="122" w:line="255" w:lineRule="auto"/>
        <w:ind w:left="561" w:right="930" w:hanging="10"/>
        <w:jc w:val="center"/>
      </w:pPr>
      <w:r>
        <w:t>(</w:t>
      </w:r>
      <w:r>
        <w:rPr>
          <w:rFonts w:ascii="Courier New" w:eastAsia="Courier New" w:hAnsi="Courier New" w:cs="Courier New"/>
          <w:b/>
        </w:rPr>
        <w:t>EscapeEventArgs</w:t>
      </w:r>
      <w:r>
        <w:t xml:space="preserve">) tárolja a győzelem állapotát, valamint a játékidőt.  </w:t>
      </w:r>
    </w:p>
    <w:p w14:paraId="12F0DEB8" w14:textId="77777777" w:rsidR="00C744F2" w:rsidRDefault="00000000">
      <w:pPr>
        <w:numPr>
          <w:ilvl w:val="0"/>
          <w:numId w:val="1"/>
        </w:numPr>
        <w:spacing w:after="122" w:line="255" w:lineRule="auto"/>
        <w:ind w:left="1169" w:right="747" w:hanging="361"/>
      </w:pPr>
      <w:r>
        <w:t>A modell példányosításkor megkapja az adatkezelés felületét, amelynek segítségével lehetőséget ad betöltésre (</w:t>
      </w:r>
      <w:r>
        <w:rPr>
          <w:rFonts w:ascii="Courier New" w:eastAsia="Courier New" w:hAnsi="Courier New" w:cs="Courier New"/>
          <w:b/>
        </w:rPr>
        <w:t>LoadGameAsync</w:t>
      </w:r>
      <w:r>
        <w:t>) és mentésre (</w:t>
      </w:r>
      <w:r>
        <w:rPr>
          <w:rFonts w:ascii="Courier New" w:eastAsia="Courier New" w:hAnsi="Courier New" w:cs="Courier New"/>
          <w:b/>
        </w:rPr>
        <w:t>SaveGameAsync</w:t>
      </w:r>
      <w:r>
        <w:t xml:space="preserve">)  </w:t>
      </w:r>
    </w:p>
    <w:p w14:paraId="3D9D0725" w14:textId="77777777" w:rsidR="00C744F2" w:rsidRDefault="00000000">
      <w:pPr>
        <w:numPr>
          <w:ilvl w:val="0"/>
          <w:numId w:val="1"/>
        </w:numPr>
        <w:spacing w:after="113"/>
        <w:ind w:left="1169" w:right="747" w:hanging="361"/>
      </w:pPr>
      <w:r>
        <w:t xml:space="preserve">A játék nehézségét a </w:t>
      </w:r>
      <w:r>
        <w:rPr>
          <w:rFonts w:ascii="Courier New" w:eastAsia="Courier New" w:hAnsi="Courier New" w:cs="Courier New"/>
          <w:b/>
        </w:rPr>
        <w:t>Difficulty</w:t>
      </w:r>
      <w:r>
        <w:rPr>
          <w:b/>
        </w:rPr>
        <w:t xml:space="preserve"> </w:t>
      </w:r>
      <w:r>
        <w:t xml:space="preserve">felsorolási típuson át kezeljük, és a </w:t>
      </w:r>
      <w:r>
        <w:rPr>
          <w:rFonts w:ascii="Courier New" w:eastAsia="Courier New" w:hAnsi="Courier New" w:cs="Courier New"/>
          <w:b/>
        </w:rPr>
        <w:t>EscapeGame</w:t>
      </w:r>
      <w:r>
        <w:rPr>
          <w:b/>
        </w:rPr>
        <w:t xml:space="preserve"> </w:t>
      </w:r>
      <w:r>
        <w:t xml:space="preserve">osztályban konstansok segítségével tároljuk az egyes nehézségek paramétereit.  </w:t>
      </w:r>
    </w:p>
    <w:p w14:paraId="4C27E929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 xml:space="preserve">Nézet: </w:t>
      </w:r>
    </w:p>
    <w:p w14:paraId="3228B81D" w14:textId="77777777" w:rsidR="00C744F2" w:rsidRDefault="00000000">
      <w:pPr>
        <w:numPr>
          <w:ilvl w:val="0"/>
          <w:numId w:val="1"/>
        </w:numPr>
        <w:spacing w:after="66"/>
        <w:ind w:left="1169" w:right="747" w:hanging="361"/>
      </w:pPr>
      <w:r>
        <w:t xml:space="preserve">A nézetet a </w:t>
      </w:r>
      <w:r>
        <w:rPr>
          <w:rFonts w:ascii="Courier New" w:eastAsia="Courier New" w:hAnsi="Courier New" w:cs="Courier New"/>
          <w:b/>
        </w:rPr>
        <w:t>GameForm</w:t>
      </w:r>
      <w:r>
        <w:rPr>
          <w:b/>
        </w:rPr>
        <w:t xml:space="preserve"> </w:t>
      </w:r>
      <w:r>
        <w:t>osztály biztosítja, amely tárolja a modell egy példányát (</w:t>
      </w:r>
      <w:r>
        <w:rPr>
          <w:rFonts w:ascii="Courier New" w:eastAsia="Courier New" w:hAnsi="Courier New" w:cs="Courier New"/>
          <w:b/>
        </w:rPr>
        <w:t>_model</w:t>
      </w:r>
      <w:r>
        <w:t>), valamint az adatelérés konkrét példányát (</w:t>
      </w:r>
      <w:r>
        <w:rPr>
          <w:rFonts w:ascii="Courier New" w:eastAsia="Courier New" w:hAnsi="Courier New" w:cs="Courier New"/>
          <w:b/>
        </w:rPr>
        <w:t>_dataAccess</w:t>
      </w:r>
      <w:r>
        <w:t xml:space="preserve">).  </w:t>
      </w:r>
    </w:p>
    <w:p w14:paraId="5F2C11CA" w14:textId="77777777" w:rsidR="00C744F2" w:rsidRDefault="00000000">
      <w:pPr>
        <w:numPr>
          <w:ilvl w:val="0"/>
          <w:numId w:val="1"/>
        </w:numPr>
        <w:ind w:left="1169" w:right="747" w:hanging="361"/>
      </w:pPr>
      <w:r>
        <w:t>A játéktáblát egy dinamikusan létrehozott gombmező (</w:t>
      </w:r>
      <w:r>
        <w:rPr>
          <w:rFonts w:ascii="Courier New" w:eastAsia="Courier New" w:hAnsi="Courier New" w:cs="Courier New"/>
          <w:b/>
        </w:rPr>
        <w:t>_buttonGrid</w:t>
      </w:r>
      <w:r>
        <w:t>) reprezentálja. A felületen létrehozzuk a megfelelő menüpontokat, illetve státuszsort, valamint dialógusablakokat, és a hozzájuk tartozó eseménykezelőket. A játéktábla generálását, illetve az értékek beállítását (</w:t>
      </w:r>
      <w:r>
        <w:rPr>
          <w:rFonts w:ascii="Courier New" w:eastAsia="Courier New" w:hAnsi="Courier New" w:cs="Courier New"/>
          <w:b/>
        </w:rPr>
        <w:t>GenerateTable</w:t>
      </w:r>
      <w:r>
        <w:t xml:space="preserve">) metódus végzi. </w:t>
      </w:r>
    </w:p>
    <w:p w14:paraId="38B369BF" w14:textId="77777777" w:rsidR="00C744F2" w:rsidRDefault="00000000">
      <w:pPr>
        <w:numPr>
          <w:ilvl w:val="0"/>
          <w:numId w:val="1"/>
        </w:numPr>
        <w:spacing w:after="120"/>
        <w:ind w:left="1169" w:right="747" w:hanging="361"/>
      </w:pPr>
      <w:r>
        <w:lastRenderedPageBreak/>
        <w:t>A játék időbeli kezelését egy időzítő végzi (</w:t>
      </w:r>
      <w:r>
        <w:rPr>
          <w:rFonts w:ascii="Courier New" w:eastAsia="Courier New" w:hAnsi="Courier New" w:cs="Courier New"/>
          <w:b/>
        </w:rPr>
        <w:t>_timer</w:t>
      </w:r>
      <w:r>
        <w:t xml:space="preserve">), amelyet mindig aktiválunk játék során, illetve inaktiválunk, amennyiben bizonyos menüfunkciók futnak.  </w:t>
      </w:r>
    </w:p>
    <w:p w14:paraId="55EC856C" w14:textId="77777777" w:rsidR="00C744F2" w:rsidRDefault="00000000">
      <w:pPr>
        <w:numPr>
          <w:ilvl w:val="0"/>
          <w:numId w:val="1"/>
        </w:numPr>
        <w:spacing w:after="9"/>
        <w:ind w:left="1169" w:right="747" w:hanging="361"/>
      </w:pPr>
      <w:r>
        <w:rPr>
          <w:sz w:val="24"/>
        </w:rPr>
        <w:t>m</w:t>
      </w:r>
      <w:r>
        <w:t xml:space="preserve">A program teljes statikus szerkezete a 2. ábrán látható.  </w:t>
      </w:r>
    </w:p>
    <w:p w14:paraId="6DC7738C" w14:textId="77777777" w:rsidR="00C744F2" w:rsidRDefault="00000000">
      <w:pPr>
        <w:numPr>
          <w:ilvl w:val="0"/>
          <w:numId w:val="1"/>
        </w:numPr>
        <w:spacing w:after="0" w:line="259" w:lineRule="auto"/>
        <w:ind w:left="1169" w:right="747" w:hanging="361"/>
      </w:pPr>
      <w:r>
        <w:rPr>
          <w:noProof/>
        </w:rPr>
        <w:drawing>
          <wp:inline distT="0" distB="0" distL="0" distR="0" wp14:anchorId="1B9025F2" wp14:editId="3273E038">
            <wp:extent cx="5021580" cy="6877050"/>
            <wp:effectExtent l="0" t="0" r="762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 rotWithShape="1">
                    <a:blip r:embed="rId8"/>
                    <a:srcRect b="12064"/>
                    <a:stretch/>
                  </pic:blipFill>
                  <pic:spPr bwMode="auto">
                    <a:xfrm>
                      <a:off x="0" y="0"/>
                      <a:ext cx="5022088" cy="687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7A8B09B" w14:textId="77777777" w:rsidR="00C744F2" w:rsidRDefault="00000000">
      <w:pPr>
        <w:numPr>
          <w:ilvl w:val="1"/>
          <w:numId w:val="1"/>
        </w:numPr>
        <w:spacing w:after="59" w:line="265" w:lineRule="auto"/>
        <w:ind w:right="0" w:hanging="223"/>
      </w:pPr>
      <w:r>
        <w:rPr>
          <w:b/>
        </w:rPr>
        <w:t xml:space="preserve">ábra: Model csomag osztálydiagramja </w:t>
      </w:r>
    </w:p>
    <w:p w14:paraId="3D8BEFC5" w14:textId="77777777" w:rsidR="00C744F2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F1B4750" wp14:editId="048BA9EC">
            <wp:extent cx="5760720" cy="6791961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7A1AA7" w14:textId="77777777" w:rsidR="00C744F2" w:rsidRDefault="00000000">
      <w:pPr>
        <w:numPr>
          <w:ilvl w:val="1"/>
          <w:numId w:val="1"/>
        </w:numPr>
        <w:spacing w:after="3" w:line="259" w:lineRule="auto"/>
        <w:ind w:right="0" w:hanging="223"/>
      </w:pPr>
      <w:r>
        <w:rPr>
          <w:b/>
        </w:rPr>
        <w:t xml:space="preserve">ábra: A nézetmodell osztálydiagramja </w:t>
      </w:r>
    </w:p>
    <w:p w14:paraId="335D5A73" w14:textId="77777777" w:rsidR="00C744F2" w:rsidRDefault="00000000">
      <w:pPr>
        <w:spacing w:after="0" w:line="259" w:lineRule="auto"/>
        <w:ind w:left="0" w:right="2182" w:firstLine="0"/>
        <w:jc w:val="right"/>
      </w:pPr>
      <w:r>
        <w:rPr>
          <w:noProof/>
        </w:rPr>
        <w:lastRenderedPageBreak/>
        <w:drawing>
          <wp:inline distT="0" distB="0" distL="0" distR="0" wp14:anchorId="7D027EE6" wp14:editId="63CB3849">
            <wp:extent cx="3438525" cy="409575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63C931" w14:textId="77777777" w:rsidR="00C744F2" w:rsidRDefault="00000000">
      <w:pPr>
        <w:numPr>
          <w:ilvl w:val="1"/>
          <w:numId w:val="1"/>
        </w:numPr>
        <w:spacing w:after="3" w:line="259" w:lineRule="auto"/>
        <w:ind w:right="0" w:hanging="223"/>
      </w:pPr>
      <w:r>
        <w:rPr>
          <w:b/>
        </w:rPr>
        <w:t xml:space="preserve">ábra: A vezérlés osztálydiagramja </w:t>
      </w:r>
    </w:p>
    <w:sectPr w:rsidR="00C744F2">
      <w:headerReference w:type="even" r:id="rId11"/>
      <w:headerReference w:type="default" r:id="rId12"/>
      <w:headerReference w:type="first" r:id="rId13"/>
      <w:pgSz w:w="11906" w:h="16838"/>
      <w:pgMar w:top="1417" w:right="646" w:bottom="1653" w:left="1416" w:header="70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36B3F" w14:textId="77777777" w:rsidR="00D146C0" w:rsidRDefault="00D146C0">
      <w:pPr>
        <w:spacing w:after="0" w:line="240" w:lineRule="auto"/>
      </w:pPr>
      <w:r>
        <w:separator/>
      </w:r>
    </w:p>
  </w:endnote>
  <w:endnote w:type="continuationSeparator" w:id="0">
    <w:p w14:paraId="23E61291" w14:textId="77777777" w:rsidR="00D146C0" w:rsidRDefault="00D1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59978" w14:textId="77777777" w:rsidR="00D146C0" w:rsidRDefault="00D146C0">
      <w:pPr>
        <w:spacing w:after="0" w:line="240" w:lineRule="auto"/>
      </w:pPr>
      <w:r>
        <w:separator/>
      </w:r>
    </w:p>
  </w:footnote>
  <w:footnote w:type="continuationSeparator" w:id="0">
    <w:p w14:paraId="57595157" w14:textId="77777777" w:rsidR="00D146C0" w:rsidRDefault="00D14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1FCE9" w14:textId="77777777" w:rsidR="00C744F2" w:rsidRDefault="00000000">
    <w:pPr>
      <w:spacing w:after="0" w:line="259" w:lineRule="auto"/>
      <w:ind w:left="0" w:right="0" w:firstLine="0"/>
    </w:pPr>
    <w:r>
      <w:t>Kovács</w:t>
    </w:r>
    <w:r>
      <w:rPr>
        <w:rFonts w:ascii="Sans Serif Collection" w:eastAsia="Sans Serif Collection" w:hAnsi="Sans Serif Collection" w:cs="Sans Serif Collection"/>
      </w:rPr>
      <w:t xml:space="preserve"> </w:t>
    </w:r>
    <w:r>
      <w:t>Zalán</w:t>
    </w:r>
    <w:r>
      <w:rPr>
        <w:rFonts w:ascii="Sans Serif Collection" w:eastAsia="Sans Serif Collection" w:hAnsi="Sans Serif Collection" w:cs="Sans Serif Collection"/>
      </w:rPr>
      <w:t xml:space="preserve"> - </w:t>
    </w:r>
    <w:r>
      <w:t>D1ZQ36</w:t>
    </w:r>
    <w:r>
      <w:rPr>
        <w:rFonts w:ascii="Sans Serif Collection" w:eastAsia="Sans Serif Collection" w:hAnsi="Sans Serif Collection" w:cs="Sans Serif Collectio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044F2" w14:textId="77777777" w:rsidR="00C744F2" w:rsidRDefault="00000000">
    <w:pPr>
      <w:spacing w:after="0" w:line="259" w:lineRule="auto"/>
      <w:ind w:left="0" w:right="0" w:firstLine="0"/>
    </w:pPr>
    <w:r>
      <w:t>Kovács</w:t>
    </w:r>
    <w:r>
      <w:rPr>
        <w:rFonts w:ascii="Sans Serif Collection" w:eastAsia="Sans Serif Collection" w:hAnsi="Sans Serif Collection" w:cs="Sans Serif Collection"/>
      </w:rPr>
      <w:t xml:space="preserve"> </w:t>
    </w:r>
    <w:r>
      <w:t>Zalán</w:t>
    </w:r>
    <w:r>
      <w:rPr>
        <w:rFonts w:ascii="Sans Serif Collection" w:eastAsia="Sans Serif Collection" w:hAnsi="Sans Serif Collection" w:cs="Sans Serif Collection"/>
      </w:rPr>
      <w:t xml:space="preserve"> - </w:t>
    </w:r>
    <w:r>
      <w:t>D1ZQ36</w:t>
    </w:r>
    <w:r>
      <w:rPr>
        <w:rFonts w:ascii="Sans Serif Collection" w:eastAsia="Sans Serif Collection" w:hAnsi="Sans Serif Collection" w:cs="Sans Serif Collectio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937B8" w14:textId="77777777" w:rsidR="00C744F2" w:rsidRDefault="00000000">
    <w:pPr>
      <w:spacing w:after="0" w:line="259" w:lineRule="auto"/>
      <w:ind w:left="0" w:right="0" w:firstLine="0"/>
    </w:pPr>
    <w:r>
      <w:t>Kovács</w:t>
    </w:r>
    <w:r>
      <w:rPr>
        <w:rFonts w:ascii="Sans Serif Collection" w:eastAsia="Sans Serif Collection" w:hAnsi="Sans Serif Collection" w:cs="Sans Serif Collection"/>
      </w:rPr>
      <w:t xml:space="preserve"> </w:t>
    </w:r>
    <w:r>
      <w:t>Zalán</w:t>
    </w:r>
    <w:r>
      <w:rPr>
        <w:rFonts w:ascii="Sans Serif Collection" w:eastAsia="Sans Serif Collection" w:hAnsi="Sans Serif Collection" w:cs="Sans Serif Collection"/>
      </w:rPr>
      <w:t xml:space="preserve"> - </w:t>
    </w:r>
    <w:r>
      <w:t>D1ZQ36</w:t>
    </w:r>
    <w:r>
      <w:rPr>
        <w:rFonts w:ascii="Sans Serif Collection" w:eastAsia="Sans Serif Collection" w:hAnsi="Sans Serif Collection" w:cs="Sans Serif Collectio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F284F"/>
    <w:multiLevelType w:val="hybridMultilevel"/>
    <w:tmpl w:val="3C9A59EE"/>
    <w:lvl w:ilvl="0" w:tplc="916EBECA">
      <w:start w:val="1"/>
      <w:numFmt w:val="bullet"/>
      <w:lvlText w:val="•"/>
      <w:lvlJc w:val="left"/>
      <w:pPr>
        <w:ind w:left="1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EE7AE">
      <w:start w:val="2"/>
      <w:numFmt w:val="decimal"/>
      <w:lvlText w:val="%2."/>
      <w:lvlJc w:val="left"/>
      <w:pPr>
        <w:ind w:left="32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67112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8CC09C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E9D26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B2F6C4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80D6B4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4E810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F0FDA8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889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F2"/>
    <w:rsid w:val="00665535"/>
    <w:rsid w:val="00C744F2"/>
    <w:rsid w:val="00D146C0"/>
    <w:rsid w:val="00F3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BE09"/>
  <w15:docId w15:val="{250E0403-950D-49A6-B9A1-1E40B4EB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5" w:line="249" w:lineRule="auto"/>
      <w:ind w:left="370" w:right="7145" w:hanging="370"/>
    </w:pPr>
    <w:rPr>
      <w:rFonts w:ascii="Calibri" w:eastAsia="Calibri" w:hAnsi="Calibri" w:cs="Calibri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Kovács</dc:creator>
  <cp:keywords/>
  <cp:lastModifiedBy>Zalán Kovács</cp:lastModifiedBy>
  <cp:revision>2</cp:revision>
  <dcterms:created xsi:type="dcterms:W3CDTF">2025-01-19T19:47:00Z</dcterms:created>
  <dcterms:modified xsi:type="dcterms:W3CDTF">2025-01-19T19:47:00Z</dcterms:modified>
</cp:coreProperties>
</file>