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C27A" w14:textId="77777777" w:rsidR="00C55BDE" w:rsidRPr="00D625B7" w:rsidRDefault="00C55BDE" w:rsidP="00C55BDE">
      <w:pPr>
        <w:rPr>
          <w:color w:val="4472C4" w:themeColor="accent1"/>
          <w:sz w:val="72"/>
        </w:rPr>
      </w:pPr>
      <w:r>
        <w:rPr>
          <w:rFonts w:hint="eastAsia"/>
          <w:color w:val="4472C4" w:themeColor="accent1"/>
          <w:sz w:val="72"/>
        </w:rPr>
        <w:t>MPR节点部分</w:t>
      </w:r>
    </w:p>
    <w:p w14:paraId="3F4F865C" w14:textId="77777777" w:rsidR="00C55BDE" w:rsidRPr="00D625B7" w:rsidRDefault="00C55BDE" w:rsidP="00C55BDE"/>
    <w:p w14:paraId="68E23F33" w14:textId="77777777" w:rsidR="00C55BDE" w:rsidRPr="00E35CDB" w:rsidRDefault="00C55BDE" w:rsidP="00C55BDE">
      <w:pPr>
        <w:rPr>
          <w:rFonts w:ascii="宋体" w:eastAsia="宋体" w:hAnsi="宋体"/>
          <w:b/>
          <w:sz w:val="24"/>
        </w:rPr>
      </w:pPr>
      <w:r w:rsidRPr="00E35CDB">
        <w:rPr>
          <w:rFonts w:ascii="宋体" w:eastAsia="宋体" w:hAnsi="宋体" w:hint="eastAsia"/>
          <w:b/>
          <w:sz w:val="24"/>
        </w:rPr>
        <w:t>节点在从自己的一跳邻居节点中选择</w:t>
      </w:r>
      <w:r w:rsidRPr="00E35CDB">
        <w:rPr>
          <w:rFonts w:ascii="宋体" w:eastAsia="宋体" w:hAnsi="宋体"/>
          <w:b/>
          <w:sz w:val="24"/>
        </w:rPr>
        <w:t>MPR时计算的原则是：</w:t>
      </w:r>
    </w:p>
    <w:p w14:paraId="4A9F882E" w14:textId="77777777" w:rsidR="00C55BDE" w:rsidRPr="00E35CDB" w:rsidRDefault="00C55BDE" w:rsidP="00C55BDE">
      <w:pPr>
        <w:rPr>
          <w:rFonts w:ascii="宋体" w:eastAsia="宋体" w:hAnsi="宋体"/>
          <w:b/>
          <w:sz w:val="24"/>
        </w:rPr>
      </w:pPr>
      <w:r w:rsidRPr="00E35CDB">
        <w:rPr>
          <w:rFonts w:ascii="宋体" w:eastAsia="宋体" w:hAnsi="宋体" w:hint="eastAsia"/>
          <w:b/>
          <w:sz w:val="24"/>
        </w:rPr>
        <w:t>节点与</w:t>
      </w:r>
      <w:r w:rsidRPr="00E35CDB">
        <w:rPr>
          <w:rFonts w:ascii="宋体" w:eastAsia="宋体" w:hAnsi="宋体"/>
          <w:b/>
          <w:sz w:val="24"/>
        </w:rPr>
        <w:t>MPR之间必须是双向对称链路，</w:t>
      </w:r>
    </w:p>
    <w:p w14:paraId="653821D4" w14:textId="77777777" w:rsidR="00C55BDE" w:rsidRPr="00E35CDB" w:rsidRDefault="00C55BDE" w:rsidP="00C55BDE">
      <w:pPr>
        <w:rPr>
          <w:rFonts w:ascii="宋体" w:eastAsia="宋体" w:hAnsi="宋体"/>
          <w:b/>
          <w:sz w:val="24"/>
        </w:rPr>
      </w:pPr>
      <w:r w:rsidRPr="00E35CDB">
        <w:rPr>
          <w:rFonts w:ascii="宋体" w:eastAsia="宋体" w:hAnsi="宋体" w:hint="eastAsia"/>
          <w:b/>
          <w:sz w:val="24"/>
        </w:rPr>
        <w:t>节点所发送的分组通过</w:t>
      </w:r>
      <w:r w:rsidRPr="00E35CDB">
        <w:rPr>
          <w:rFonts w:ascii="宋体" w:eastAsia="宋体" w:hAnsi="宋体"/>
          <w:b/>
          <w:sz w:val="24"/>
        </w:rPr>
        <w:t>MPR的中继，</w:t>
      </w:r>
    </w:p>
    <w:p w14:paraId="3576A90B" w14:textId="77777777" w:rsidR="00C55BDE" w:rsidRPr="00E35CDB" w:rsidRDefault="00C55BDE" w:rsidP="00C55BDE">
      <w:pPr>
        <w:rPr>
          <w:rFonts w:ascii="宋体" w:eastAsia="宋体" w:hAnsi="宋体"/>
          <w:b/>
          <w:sz w:val="24"/>
        </w:rPr>
      </w:pPr>
      <w:r w:rsidRPr="00E35CDB">
        <w:rPr>
          <w:rFonts w:ascii="宋体" w:eastAsia="宋体" w:hAnsi="宋体" w:hint="eastAsia"/>
          <w:b/>
          <w:sz w:val="24"/>
        </w:rPr>
        <w:t>能够到达所有对称的两跳邻居节点</w:t>
      </w:r>
      <w:r w:rsidRPr="00E35CDB">
        <w:rPr>
          <w:rFonts w:ascii="宋体" w:eastAsia="宋体" w:hAnsi="宋体"/>
          <w:b/>
          <w:sz w:val="24"/>
        </w:rPr>
        <w:t>,</w:t>
      </w:r>
    </w:p>
    <w:p w14:paraId="243FDB79" w14:textId="77777777" w:rsidR="00C55BDE" w:rsidRPr="00E35CDB" w:rsidRDefault="00C55BDE" w:rsidP="00C55BDE">
      <w:pPr>
        <w:rPr>
          <w:rFonts w:ascii="宋体" w:eastAsia="宋体" w:hAnsi="宋体"/>
          <w:b/>
          <w:sz w:val="24"/>
        </w:rPr>
      </w:pPr>
      <w:r w:rsidRPr="00E35CDB">
        <w:rPr>
          <w:rFonts w:ascii="宋体" w:eastAsia="宋体" w:hAnsi="宋体" w:hint="eastAsia"/>
          <w:b/>
          <w:sz w:val="24"/>
        </w:rPr>
        <w:t>如果能够满足这一点，那么</w:t>
      </w:r>
      <w:r w:rsidRPr="00E35CDB">
        <w:rPr>
          <w:rFonts w:ascii="宋体" w:eastAsia="宋体" w:hAnsi="宋体"/>
          <w:b/>
          <w:sz w:val="24"/>
        </w:rPr>
        <w:t>MPR就能有效地进行TC分组的转发，</w:t>
      </w:r>
    </w:p>
    <w:p w14:paraId="40D36794" w14:textId="77777777" w:rsidR="00C55BDE" w:rsidRPr="00E35CDB" w:rsidRDefault="00C55BDE" w:rsidP="00C55BDE">
      <w:pPr>
        <w:rPr>
          <w:rFonts w:ascii="宋体" w:eastAsia="宋体" w:hAnsi="宋体"/>
          <w:b/>
          <w:sz w:val="24"/>
        </w:rPr>
      </w:pPr>
      <w:r w:rsidRPr="00E35CDB">
        <w:rPr>
          <w:rFonts w:ascii="宋体" w:eastAsia="宋体" w:hAnsi="宋体" w:hint="eastAsia"/>
          <w:b/>
          <w:sz w:val="24"/>
        </w:rPr>
        <w:t>同时，应该使</w:t>
      </w:r>
      <w:r w:rsidRPr="00E35CDB">
        <w:rPr>
          <w:rFonts w:ascii="宋体" w:eastAsia="宋体" w:hAnsi="宋体"/>
          <w:b/>
          <w:sz w:val="24"/>
        </w:rPr>
        <w:t>MPR的数量尽量的少。</w:t>
      </w:r>
    </w:p>
    <w:p w14:paraId="09398291" w14:textId="77777777" w:rsidR="00C55BDE" w:rsidRDefault="00C55BDE" w:rsidP="00C55BDE"/>
    <w:p w14:paraId="7E52BA6E" w14:textId="77777777" w:rsidR="00C55BDE" w:rsidRDefault="00C55BDE" w:rsidP="00C55BDE">
      <w:pPr>
        <w:rPr>
          <w:noProof/>
        </w:rPr>
      </w:pPr>
      <w:r w:rsidRPr="00A027CC">
        <w:rPr>
          <w:rFonts w:hint="eastAsia"/>
          <w:color w:val="2F5496" w:themeColor="accent1" w:themeShade="BF"/>
        </w:rPr>
        <w:t>网络中的每一个节点都会选择一部分自己的对称邻居节点作为MPR节点，而对于每一个MPR节点来说，选择它成为MPR节点的节点被称为MPR</w:t>
      </w:r>
      <w:r w:rsidRPr="00A027CC">
        <w:rPr>
          <w:color w:val="2F5496" w:themeColor="accent1" w:themeShade="BF"/>
        </w:rPr>
        <w:t xml:space="preserve"> </w:t>
      </w:r>
      <w:r w:rsidRPr="00A027CC">
        <w:rPr>
          <w:rFonts w:hint="eastAsia"/>
          <w:color w:val="2F5496" w:themeColor="accent1" w:themeShade="BF"/>
        </w:rPr>
        <w:t>selector（也就是MS节点）</w:t>
      </w:r>
    </w:p>
    <w:p w14:paraId="46C71249" w14:textId="77777777" w:rsidR="00C55BDE" w:rsidRDefault="00C55BDE" w:rsidP="00C55BDE">
      <w:pPr>
        <w:rPr>
          <w:color w:val="2F5496" w:themeColor="accent1" w:themeShade="BF"/>
        </w:rPr>
      </w:pPr>
      <w:r>
        <w:rPr>
          <w:noProof/>
        </w:rPr>
        <w:drawing>
          <wp:inline distT="0" distB="0" distL="0" distR="0" wp14:anchorId="6CBDAE06" wp14:editId="43C9FD23">
            <wp:extent cx="4485715" cy="70476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85715" cy="704762"/>
                    </a:xfrm>
                    <a:prstGeom prst="rect">
                      <a:avLst/>
                    </a:prstGeom>
                  </pic:spPr>
                </pic:pic>
              </a:graphicData>
            </a:graphic>
          </wp:inline>
        </w:drawing>
      </w:r>
    </w:p>
    <w:p w14:paraId="5E154BF7" w14:textId="77777777" w:rsidR="00C55BDE" w:rsidRPr="00A027CC" w:rsidRDefault="00C55BDE" w:rsidP="00C55BDE">
      <w:pPr>
        <w:rPr>
          <w:color w:val="000000" w:themeColor="text1"/>
        </w:rPr>
      </w:pPr>
      <w:r w:rsidRPr="00A027CC">
        <w:rPr>
          <w:rFonts w:hint="eastAsia"/>
          <w:color w:val="000000" w:themeColor="text1"/>
        </w:rPr>
        <w:t>是否可以理解为</w:t>
      </w:r>
      <w:r>
        <w:rPr>
          <w:rFonts w:hint="eastAsia"/>
          <w:color w:val="000000" w:themeColor="text1"/>
        </w:rPr>
        <w:t>MPR节点需要转发来自MPR selectors的TC分组信息</w:t>
      </w:r>
    </w:p>
    <w:p w14:paraId="72102D93" w14:textId="77777777" w:rsidR="00C55BDE" w:rsidRDefault="00C55BDE" w:rsidP="00C55BDE">
      <w:r>
        <w:rPr>
          <w:rFonts w:hint="eastAsia"/>
        </w:rPr>
        <w:t>计算MPR集的要求是:  MPR选择机制</w:t>
      </w:r>
      <w:r w:rsidRPr="00533D04">
        <w:rPr>
          <w:rFonts w:hint="eastAsia"/>
          <w:color w:val="FF0000"/>
        </w:rPr>
        <w:t>（找一个实例之后删掉该句话）</w:t>
      </w:r>
    </w:p>
    <w:p w14:paraId="71B1615A" w14:textId="77777777" w:rsidR="00C55BDE" w:rsidRPr="00533D04" w:rsidRDefault="00C55BDE" w:rsidP="00C55BDE">
      <w:r>
        <w:rPr>
          <w:rFonts w:hint="eastAsia"/>
        </w:rPr>
        <w:t xml:space="preserve"> 节点和MPR节点必须是双向对称链路,节点所发送的分组通过MPR的中继，</w:t>
      </w:r>
      <w:r w:rsidRPr="00356A31">
        <w:rPr>
          <w:rFonts w:hint="eastAsia"/>
          <w:color w:val="FF0000"/>
        </w:rPr>
        <w:t>能够到到达所有严格两跳的邻居节点</w:t>
      </w:r>
      <w:r>
        <w:rPr>
          <w:rFonts w:hint="eastAsia"/>
          <w:color w:val="FF0000"/>
        </w:rPr>
        <w:t>(不是很明白什么</w:t>
      </w:r>
      <w:proofErr w:type="gramStart"/>
      <w:r>
        <w:rPr>
          <w:rFonts w:hint="eastAsia"/>
          <w:color w:val="FF0000"/>
        </w:rPr>
        <w:t>叫严格两</w:t>
      </w:r>
      <w:proofErr w:type="gramEnd"/>
      <w:r>
        <w:rPr>
          <w:rFonts w:hint="eastAsia"/>
          <w:color w:val="FF0000"/>
        </w:rPr>
        <w:t>跳的邻居节点)</w:t>
      </w:r>
      <w:r w:rsidRPr="00533D04">
        <w:rPr>
          <w:rFonts w:hint="eastAsia"/>
        </w:rPr>
        <w:t xml:space="preserve"> 那么</w:t>
      </w:r>
      <w:r w:rsidRPr="00533D04">
        <w:t xml:space="preserve"> MPR 节点就能有效地进行TC 分组的转发。同时，应该使 MPR 集</w:t>
      </w:r>
    </w:p>
    <w:p w14:paraId="3CF0AAC3" w14:textId="77777777" w:rsidR="00C55BDE" w:rsidRDefault="00C55BDE" w:rsidP="00C55BDE">
      <w:pPr>
        <w:rPr>
          <w:color w:val="2F5496" w:themeColor="accent1" w:themeShade="BF"/>
        </w:rPr>
      </w:pPr>
      <w:r w:rsidRPr="00533D04">
        <w:rPr>
          <w:rFonts w:hint="eastAsia"/>
        </w:rPr>
        <w:t>尽量的小</w:t>
      </w:r>
      <w:r>
        <w:rPr>
          <w:rFonts w:hint="eastAsia"/>
        </w:rPr>
        <w:t>，</w:t>
      </w:r>
      <w:r w:rsidRPr="00A027CC">
        <w:rPr>
          <w:rFonts w:hint="eastAsia"/>
          <w:color w:val="2F5496" w:themeColor="accent1" w:themeShade="BF"/>
        </w:rPr>
        <w:t>那也就可以将一个节点的MPR节点的集合看作为已经进行三次握手之后的作为中继站到达两跳邻居</w:t>
      </w:r>
      <w:proofErr w:type="gramStart"/>
      <w:r w:rsidRPr="00A027CC">
        <w:rPr>
          <w:rFonts w:hint="eastAsia"/>
          <w:color w:val="2F5496" w:themeColor="accent1" w:themeShade="BF"/>
        </w:rPr>
        <w:t>节点的节点的</w:t>
      </w:r>
      <w:proofErr w:type="gramEnd"/>
      <w:r w:rsidRPr="00A027CC">
        <w:rPr>
          <w:rFonts w:hint="eastAsia"/>
          <w:color w:val="2F5496" w:themeColor="accent1" w:themeShade="BF"/>
        </w:rPr>
        <w:t>最小集合</w:t>
      </w:r>
    </w:p>
    <w:p w14:paraId="77D3D86C" w14:textId="77777777" w:rsidR="00C55BDE" w:rsidRPr="00533D04" w:rsidRDefault="00C55BDE" w:rsidP="00C55BDE">
      <w:pPr>
        <w:rPr>
          <w:color w:val="FF0000"/>
        </w:rPr>
      </w:pPr>
    </w:p>
    <w:p w14:paraId="1522A26B" w14:textId="77777777" w:rsidR="00C55BDE" w:rsidRDefault="00C55BDE" w:rsidP="00C55BDE">
      <w:pPr>
        <w:rPr>
          <w:color w:val="4472C4" w:themeColor="accent1"/>
        </w:rPr>
      </w:pPr>
    </w:p>
    <w:p w14:paraId="42F17FA8" w14:textId="3DDD6D4D" w:rsidR="00C55BDE" w:rsidRPr="00C55BDE" w:rsidRDefault="00C55BDE">
      <w:pPr>
        <w:rPr>
          <w:rFonts w:hint="eastAsia"/>
          <w:b/>
          <w:sz w:val="32"/>
        </w:rPr>
      </w:pPr>
      <w:r w:rsidRPr="00C55BDE">
        <w:rPr>
          <w:rFonts w:hint="eastAsia"/>
          <w:b/>
          <w:sz w:val="32"/>
        </w:rPr>
        <w:t>MPR表的生成（文档38-46）</w:t>
      </w:r>
    </w:p>
    <w:p w14:paraId="719AB83D" w14:textId="7C1B1BFC" w:rsidR="00C55BDE" w:rsidRDefault="00C55BDE">
      <w:pPr>
        <w:rPr>
          <w:b/>
          <w:sz w:val="22"/>
        </w:rPr>
      </w:pPr>
      <w:r w:rsidRPr="00C55BDE">
        <w:rPr>
          <w:rFonts w:hint="eastAsia"/>
          <w:b/>
          <w:sz w:val="22"/>
        </w:rPr>
        <w:t>在该文档中主要</w:t>
      </w:r>
      <w:r>
        <w:rPr>
          <w:rFonts w:hint="eastAsia"/>
          <w:b/>
          <w:sz w:val="22"/>
        </w:rPr>
        <w:t>记录</w:t>
      </w:r>
      <w:proofErr w:type="spellStart"/>
      <w:r w:rsidRPr="00C55BDE">
        <w:rPr>
          <w:rFonts w:hint="eastAsia"/>
          <w:b/>
          <w:sz w:val="22"/>
        </w:rPr>
        <w:t>mpr</w:t>
      </w:r>
      <w:proofErr w:type="spellEnd"/>
      <w:r w:rsidRPr="00C55BDE">
        <w:rPr>
          <w:rFonts w:hint="eastAsia"/>
          <w:b/>
          <w:sz w:val="22"/>
        </w:rPr>
        <w:t>算法</w:t>
      </w:r>
    </w:p>
    <w:p w14:paraId="370D7B73" w14:textId="557DBF6E" w:rsidR="00C55BDE" w:rsidRDefault="00C55BDE">
      <w:pPr>
        <w:rPr>
          <w:b/>
          <w:sz w:val="22"/>
        </w:rPr>
      </w:pPr>
      <w:r>
        <w:rPr>
          <w:noProof/>
        </w:rPr>
        <w:lastRenderedPageBreak/>
        <w:drawing>
          <wp:inline distT="0" distB="0" distL="0" distR="0" wp14:anchorId="7E4B6411" wp14:editId="2D4AE40D">
            <wp:extent cx="4292821" cy="5448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821" cy="5448580"/>
                    </a:xfrm>
                    <a:prstGeom prst="rect">
                      <a:avLst/>
                    </a:prstGeom>
                  </pic:spPr>
                </pic:pic>
              </a:graphicData>
            </a:graphic>
          </wp:inline>
        </w:drawing>
      </w:r>
    </w:p>
    <w:p w14:paraId="5425BDF8" w14:textId="52D3AB98" w:rsidR="00C55BDE" w:rsidRDefault="00C55BDE">
      <w:pPr>
        <w:rPr>
          <w:b/>
          <w:sz w:val="22"/>
        </w:rPr>
      </w:pPr>
      <w:r>
        <w:rPr>
          <w:rFonts w:hint="eastAsia"/>
          <w:b/>
          <w:sz w:val="22"/>
        </w:rPr>
        <w:t>该算法在</w:t>
      </w:r>
      <w:proofErr w:type="spellStart"/>
      <w:r>
        <w:rPr>
          <w:rFonts w:hint="eastAsia"/>
          <w:b/>
          <w:sz w:val="22"/>
        </w:rPr>
        <w:t>mpr.</w:t>
      </w:r>
      <w:r>
        <w:rPr>
          <w:b/>
          <w:sz w:val="22"/>
        </w:rPr>
        <w:t>c</w:t>
      </w:r>
      <w:proofErr w:type="spellEnd"/>
      <w:r w:rsidR="004866D8">
        <w:rPr>
          <w:rFonts w:hint="eastAsia"/>
          <w:b/>
          <w:sz w:val="22"/>
        </w:rPr>
        <w:t>被实现</w:t>
      </w:r>
    </w:p>
    <w:p w14:paraId="1D6AD81D" w14:textId="77777777" w:rsidR="004866D8" w:rsidRPr="00C55BDE" w:rsidRDefault="004866D8">
      <w:pPr>
        <w:rPr>
          <w:rFonts w:hint="eastAsia"/>
          <w:b/>
          <w:sz w:val="22"/>
        </w:rPr>
      </w:pPr>
      <w:bookmarkStart w:id="0" w:name="_GoBack"/>
      <w:bookmarkEnd w:id="0"/>
    </w:p>
    <w:p w14:paraId="11832A52" w14:textId="77777777" w:rsidR="00C55BDE" w:rsidRPr="00C55BDE" w:rsidRDefault="00C55BDE">
      <w:pPr>
        <w:rPr>
          <w:rFonts w:hint="eastAsia"/>
        </w:rPr>
      </w:pPr>
    </w:p>
    <w:sectPr w:rsidR="00C55BDE" w:rsidRPr="00C55BDE" w:rsidSect="00C55BD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DB63F" w14:textId="77777777" w:rsidR="00882ABD" w:rsidRDefault="00882ABD" w:rsidP="00C55BDE">
      <w:r>
        <w:separator/>
      </w:r>
    </w:p>
  </w:endnote>
  <w:endnote w:type="continuationSeparator" w:id="0">
    <w:p w14:paraId="5B8FE524" w14:textId="77777777" w:rsidR="00882ABD" w:rsidRDefault="00882ABD" w:rsidP="00C55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0D35F" w14:textId="77777777" w:rsidR="00882ABD" w:rsidRDefault="00882ABD" w:rsidP="00C55BDE">
      <w:r>
        <w:separator/>
      </w:r>
    </w:p>
  </w:footnote>
  <w:footnote w:type="continuationSeparator" w:id="0">
    <w:p w14:paraId="3E2EFC8A" w14:textId="77777777" w:rsidR="00882ABD" w:rsidRDefault="00882ABD" w:rsidP="00C55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2F"/>
    <w:rsid w:val="00016166"/>
    <w:rsid w:val="003240B2"/>
    <w:rsid w:val="0034158F"/>
    <w:rsid w:val="00341892"/>
    <w:rsid w:val="003D0355"/>
    <w:rsid w:val="00462C6E"/>
    <w:rsid w:val="004866D8"/>
    <w:rsid w:val="004C649F"/>
    <w:rsid w:val="005A5D91"/>
    <w:rsid w:val="00627BC0"/>
    <w:rsid w:val="006E6D3C"/>
    <w:rsid w:val="007946CC"/>
    <w:rsid w:val="007C1D2F"/>
    <w:rsid w:val="007F6F5C"/>
    <w:rsid w:val="00876CAB"/>
    <w:rsid w:val="00882ABD"/>
    <w:rsid w:val="008933E2"/>
    <w:rsid w:val="008F1C16"/>
    <w:rsid w:val="00970024"/>
    <w:rsid w:val="009F6916"/>
    <w:rsid w:val="00A43F4B"/>
    <w:rsid w:val="00B96A0B"/>
    <w:rsid w:val="00C55BDE"/>
    <w:rsid w:val="00D23194"/>
    <w:rsid w:val="00D44EF0"/>
    <w:rsid w:val="00DC7114"/>
    <w:rsid w:val="00EF6CE7"/>
    <w:rsid w:val="00F32FE8"/>
    <w:rsid w:val="00F37D2E"/>
    <w:rsid w:val="00FF0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7328"/>
  <w15:chartTrackingRefBased/>
  <w15:docId w15:val="{47DB2FC8-B9AA-4AB7-B7A1-5137C9B5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5B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B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BDE"/>
    <w:rPr>
      <w:sz w:val="18"/>
      <w:szCs w:val="18"/>
    </w:rPr>
  </w:style>
  <w:style w:type="paragraph" w:styleId="a5">
    <w:name w:val="footer"/>
    <w:basedOn w:val="a"/>
    <w:link w:val="a6"/>
    <w:uiPriority w:val="99"/>
    <w:unhideWhenUsed/>
    <w:rsid w:val="00C55BDE"/>
    <w:pPr>
      <w:tabs>
        <w:tab w:val="center" w:pos="4153"/>
        <w:tab w:val="right" w:pos="8306"/>
      </w:tabs>
      <w:snapToGrid w:val="0"/>
      <w:jc w:val="left"/>
    </w:pPr>
    <w:rPr>
      <w:sz w:val="18"/>
      <w:szCs w:val="18"/>
    </w:rPr>
  </w:style>
  <w:style w:type="character" w:customStyle="1" w:styleId="a6">
    <w:name w:val="页脚 字符"/>
    <w:basedOn w:val="a0"/>
    <w:link w:val="a5"/>
    <w:uiPriority w:val="99"/>
    <w:rsid w:val="00C55B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 A</dc:creator>
  <cp:keywords/>
  <dc:description/>
  <cp:lastModifiedBy>lice A</cp:lastModifiedBy>
  <cp:revision>2</cp:revision>
  <dcterms:created xsi:type="dcterms:W3CDTF">2018-12-21T04:48:00Z</dcterms:created>
  <dcterms:modified xsi:type="dcterms:W3CDTF">2018-12-21T05:00:00Z</dcterms:modified>
</cp:coreProperties>
</file>