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99" w:rsidRPr="00713199" w:rsidRDefault="001263B1" w:rsidP="00713199">
      <w:pPr>
        <w:jc w:val="center"/>
        <w:rPr>
          <w:rFonts w:asciiTheme="minorHAnsi" w:hAnsiTheme="minorHAnsi" w:cstheme="minorHAnsi"/>
          <w:b/>
          <w:sz w:val="32"/>
          <w:szCs w:val="32"/>
        </w:rPr>
      </w:pPr>
      <w:bookmarkStart w:id="0" w:name="_Toc195945772"/>
      <w:bookmarkStart w:id="1" w:name="_Toc335583219"/>
      <w:bookmarkStart w:id="2" w:name="_Toc335584061"/>
      <w:bookmarkStart w:id="3" w:name="_Toc335584363"/>
      <w:bookmarkStart w:id="4" w:name="_Toc335584572"/>
      <w:bookmarkStart w:id="5" w:name="_Toc335584644"/>
      <w:bookmarkStart w:id="6" w:name="_Toc335587946"/>
      <w:r>
        <w:rPr>
          <w:rFonts w:asciiTheme="minorHAnsi" w:hAnsiTheme="minorHAnsi" w:cstheme="minorHAnsi"/>
          <w:b/>
          <w:sz w:val="32"/>
          <w:szCs w:val="32"/>
        </w:rPr>
        <w:t>Залесский Михаил</w:t>
      </w:r>
      <w:bookmarkStart w:id="7" w:name="_GoBack"/>
      <w:bookmarkEnd w:id="7"/>
      <w:r w:rsidR="00713199" w:rsidRPr="00713199">
        <w:rPr>
          <w:rFonts w:asciiTheme="minorHAnsi" w:hAnsiTheme="minorHAnsi" w:cstheme="minorHAnsi"/>
          <w:b/>
          <w:sz w:val="32"/>
          <w:szCs w:val="32"/>
        </w:rPr>
        <w:t xml:space="preserve"> 11-2</w:t>
      </w:r>
    </w:p>
    <w:p w:rsidR="00D36FB4" w:rsidRPr="00713199" w:rsidRDefault="006C6C07" w:rsidP="00713199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713199">
        <w:rPr>
          <w:rFonts w:asciiTheme="minorHAnsi" w:hAnsiTheme="minorHAnsi" w:cstheme="minorHAnsi"/>
          <w:b/>
          <w:iCs/>
          <w:spacing w:val="20"/>
          <w:sz w:val="32"/>
          <w:szCs w:val="32"/>
        </w:rPr>
        <w:t>Лабораторная работа № 11</w:t>
      </w:r>
      <w:r w:rsidRPr="00713199">
        <w:rPr>
          <w:rFonts w:asciiTheme="minorHAnsi" w:hAnsiTheme="minorHAnsi" w:cstheme="minorHAnsi"/>
          <w:b/>
          <w:iCs/>
          <w:spacing w:val="20"/>
          <w:sz w:val="32"/>
          <w:szCs w:val="32"/>
        </w:rPr>
        <w:br/>
        <w:t>Мощность в цепи переменного тока</w:t>
      </w:r>
      <w:bookmarkEnd w:id="0"/>
      <w:bookmarkEnd w:id="1"/>
      <w:bookmarkEnd w:id="2"/>
      <w:bookmarkEnd w:id="3"/>
      <w:bookmarkEnd w:id="4"/>
      <w:bookmarkEnd w:id="5"/>
      <w:bookmarkEnd w:id="6"/>
    </w:p>
    <w:p w:rsidR="006C6C07" w:rsidRPr="006C6C07" w:rsidRDefault="006C6C07" w:rsidP="006C6C07">
      <w:pPr>
        <w:rPr>
          <w:rFonts w:asciiTheme="minorHAnsi" w:hAnsiTheme="minorHAnsi" w:cstheme="minorHAnsi"/>
          <w:i/>
          <w:sz w:val="22"/>
          <w:szCs w:val="22"/>
        </w:rPr>
      </w:pPr>
    </w:p>
    <w:p w:rsidR="006C6C07" w:rsidRPr="006C6C07" w:rsidRDefault="006C6C07" w:rsidP="006C6C07">
      <w:pPr>
        <w:rPr>
          <w:rFonts w:asciiTheme="minorHAnsi" w:hAnsiTheme="minorHAnsi" w:cstheme="minorHAnsi"/>
          <w:i/>
          <w:sz w:val="22"/>
          <w:szCs w:val="22"/>
        </w:rPr>
      </w:pPr>
      <w:r w:rsidRPr="006C6C07">
        <w:rPr>
          <w:rFonts w:asciiTheme="minorHAnsi" w:hAnsiTheme="minorHAnsi" w:cstheme="minorHAnsi"/>
          <w:b/>
          <w:bCs/>
          <w:i/>
          <w:iCs/>
          <w:sz w:val="22"/>
          <w:szCs w:val="22"/>
        </w:rPr>
        <w:t>Цель работы</w:t>
      </w:r>
      <w:r w:rsidRPr="006C6C07">
        <w:rPr>
          <w:rFonts w:asciiTheme="minorHAnsi" w:hAnsiTheme="minorHAnsi" w:cstheme="minorHAnsi"/>
          <w:i/>
          <w:sz w:val="22"/>
          <w:szCs w:val="22"/>
        </w:rPr>
        <w:t xml:space="preserve">: Исследование активной и реактивной мощности, в цепях переменного тока. </w:t>
      </w:r>
    </w:p>
    <w:p w:rsidR="006C6C07" w:rsidRPr="006C6C07" w:rsidRDefault="006C6C07" w:rsidP="006C6C07">
      <w:pPr>
        <w:rPr>
          <w:rFonts w:asciiTheme="minorHAnsi" w:hAnsiTheme="minorHAnsi" w:cstheme="minorHAnsi"/>
          <w:i/>
          <w:sz w:val="22"/>
          <w:szCs w:val="22"/>
        </w:rPr>
      </w:pPr>
    </w:p>
    <w:p w:rsidR="006C6C07" w:rsidRPr="006C6C07" w:rsidRDefault="006C6C07" w:rsidP="006C6C07">
      <w:pPr>
        <w:rPr>
          <w:rFonts w:asciiTheme="minorHAnsi" w:hAnsiTheme="minorHAnsi" w:cstheme="minorHAnsi"/>
          <w:sz w:val="22"/>
          <w:szCs w:val="22"/>
        </w:rPr>
      </w:pPr>
      <w:r w:rsidRPr="006C6C07">
        <w:rPr>
          <w:rFonts w:asciiTheme="minorHAnsi" w:hAnsiTheme="minorHAnsi" w:cstheme="minorHAnsi"/>
          <w:b/>
          <w:i/>
          <w:sz w:val="22"/>
          <w:szCs w:val="22"/>
        </w:rPr>
        <w:t>Оборудование:</w:t>
      </w:r>
      <w:r w:rsidRPr="006C6C07">
        <w:rPr>
          <w:rFonts w:asciiTheme="minorHAnsi" w:hAnsiTheme="minorHAnsi" w:cstheme="minorHAnsi"/>
          <w:sz w:val="22"/>
          <w:szCs w:val="22"/>
        </w:rPr>
        <w:t xml:space="preserve"> </w:t>
      </w:r>
      <w:r w:rsidRPr="006C6C07">
        <w:rPr>
          <w:rFonts w:asciiTheme="minorHAnsi" w:hAnsiTheme="minorHAnsi" w:cstheme="minorHAnsi"/>
          <w:i/>
          <w:sz w:val="22"/>
          <w:szCs w:val="22"/>
        </w:rPr>
        <w:t>резистор ~ 400 Ом, катушка индуктивностью ~ 1 Гн, звуковой генератор, с которого в цепь подается переменное напряжение известной частоты</w:t>
      </w:r>
      <w:r w:rsidRPr="006C6C07">
        <w:rPr>
          <w:rFonts w:asciiTheme="minorHAnsi" w:hAnsiTheme="minorHAnsi" w:cstheme="minorHAnsi"/>
          <w:sz w:val="22"/>
          <w:szCs w:val="22"/>
        </w:rPr>
        <w:t>.</w:t>
      </w:r>
    </w:p>
    <w:p w:rsidR="00D36FB4" w:rsidRDefault="00D36FB4" w:rsidP="00D36FB4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:rsidR="00D36FB4" w:rsidRDefault="00713199" w:rsidP="00D36FB4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C6C0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21590" distR="21590" simplePos="0" relativeHeight="251660288" behindDoc="1" locked="0" layoutInCell="1" allowOverlap="1" wp14:anchorId="431EDCBE" wp14:editId="120734C0">
            <wp:simplePos x="0" y="0"/>
            <wp:positionH relativeFrom="margin">
              <wp:posOffset>273685</wp:posOffset>
            </wp:positionH>
            <wp:positionV relativeFrom="paragraph">
              <wp:posOffset>15240</wp:posOffset>
            </wp:positionV>
            <wp:extent cx="816610" cy="923925"/>
            <wp:effectExtent l="0" t="0" r="2540" b="9525"/>
            <wp:wrapTight wrapText="bothSides">
              <wp:wrapPolygon edited="0">
                <wp:start x="0" y="0"/>
                <wp:lineTo x="0" y="21377"/>
                <wp:lineTo x="21163" y="21377"/>
                <wp:lineTo x="211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199" w:rsidRDefault="00713199" w:rsidP="00D36FB4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C6C07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15D613E" wp14:editId="76683A66">
            <wp:simplePos x="0" y="0"/>
            <wp:positionH relativeFrom="column">
              <wp:posOffset>1634490</wp:posOffset>
            </wp:positionH>
            <wp:positionV relativeFrom="paragraph">
              <wp:posOffset>16510</wp:posOffset>
            </wp:positionV>
            <wp:extent cx="1019175" cy="925830"/>
            <wp:effectExtent l="0" t="0" r="9525" b="7620"/>
            <wp:wrapTight wrapText="bothSides">
              <wp:wrapPolygon edited="0">
                <wp:start x="0" y="0"/>
                <wp:lineTo x="0" y="21333"/>
                <wp:lineTo x="21398" y="21333"/>
                <wp:lineTo x="213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3199" w:rsidRDefault="00713199" w:rsidP="00D36FB4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:rsidR="00713199" w:rsidRDefault="00713199" w:rsidP="00D36FB4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:rsidR="00713199" w:rsidRDefault="00713199" w:rsidP="00D36FB4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:rsidR="00713199" w:rsidRDefault="00713199" w:rsidP="00D36FB4">
      <w:pPr>
        <w:ind w:left="708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:rsidR="00713199" w:rsidRDefault="00713199" w:rsidP="00D36FB4">
      <w:pPr>
        <w:ind w:left="708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:rsidR="00713199" w:rsidRDefault="00713199" w:rsidP="00D36FB4">
      <w:pPr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:rsidR="00D36FB4" w:rsidRPr="00D36FB4" w:rsidRDefault="00D36FB4" w:rsidP="00D36FB4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D36FB4">
        <w:rPr>
          <w:rFonts w:asciiTheme="minorHAnsi" w:hAnsiTheme="minorHAnsi" w:cstheme="minorHAnsi"/>
          <w:b/>
          <w:sz w:val="22"/>
          <w:szCs w:val="22"/>
        </w:rPr>
        <w:t>Активная нагрузка</w:t>
      </w:r>
    </w:p>
    <w:p w:rsidR="0023795D" w:rsidRDefault="001263B1"/>
    <w:p w:rsidR="00DD060D" w:rsidRDefault="00527462">
      <w:r>
        <w:rPr>
          <w:noProof/>
          <w:u w:val="single"/>
        </w:rPr>
        <w:drawing>
          <wp:inline distT="0" distB="0" distL="0" distR="0" wp14:anchorId="76718885" wp14:editId="7C8F54DE">
            <wp:extent cx="3895725" cy="2219165"/>
            <wp:effectExtent l="0" t="0" r="0" b="0"/>
            <wp:docPr id="521604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52" cy="2248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6FB4" w:rsidRDefault="00D36FB4"/>
    <w:p w:rsidR="00D36FB4" w:rsidRDefault="00D36FB4"/>
    <w:p w:rsidR="00D36FB4" w:rsidRDefault="00D36FB4"/>
    <w:p w:rsidR="00D36FB4" w:rsidRPr="00D36FB4" w:rsidRDefault="00D36FB4" w:rsidP="00D36FB4">
      <w:pPr>
        <w:pStyle w:val="a3"/>
        <w:numPr>
          <w:ilvl w:val="0"/>
          <w:numId w:val="2"/>
        </w:numPr>
        <w:rPr>
          <w:b/>
        </w:rPr>
      </w:pPr>
      <w:r w:rsidRPr="00D36FB4">
        <w:rPr>
          <w:b/>
        </w:rPr>
        <w:t>Реактивная нагрузка</w:t>
      </w:r>
    </w:p>
    <w:p w:rsidR="00D36FB4" w:rsidRDefault="00D36FB4" w:rsidP="00D36FB4">
      <w:pPr>
        <w:pStyle w:val="a3"/>
        <w:ind w:left="1068"/>
      </w:pPr>
    </w:p>
    <w:p w:rsidR="00D36FB4" w:rsidRDefault="00527462" w:rsidP="00527462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B8428AB" wp14:editId="6818DC1F">
            <wp:extent cx="3838575" cy="2427605"/>
            <wp:effectExtent l="0" t="0" r="9525" b="0"/>
            <wp:docPr id="2130841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926" cy="243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7462" w:rsidRDefault="00D36FB4" w:rsidP="00527462">
      <w:pPr>
        <w:ind w:left="360"/>
        <w:rPr>
          <w:u w:val="single"/>
        </w:rPr>
      </w:pPr>
      <w:r>
        <w:rPr>
          <w:u w:val="single"/>
        </w:rPr>
        <w:t xml:space="preserve"> </w:t>
      </w:r>
    </w:p>
    <w:p w:rsidR="00527462" w:rsidRPr="00527462" w:rsidRDefault="001263B1" w:rsidP="005274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Iмгн*Uмгн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=0.00693(Вт)                                </m:t>
          </m:r>
        </m:oMath>
      </m:oMathPara>
    </w:p>
    <w:p w:rsidR="00527462" w:rsidRPr="00527462" w:rsidRDefault="00527462" w:rsidP="00527462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 xml:space="preserve">∆Pср1=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∆U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U∆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2"/>
            </w:rPr>
            <m:t>=0.0002(Вт)</m:t>
          </m:r>
        </m:oMath>
      </m:oMathPara>
    </w:p>
    <w:p w:rsidR="00527462" w:rsidRPr="00527462" w:rsidRDefault="001263B1" w:rsidP="00527462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cp2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Iмгн*Uмгн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0.000591 (Вт)             </m:t>
          </m:r>
        </m:oMath>
      </m:oMathPara>
    </w:p>
    <w:p w:rsidR="00527462" w:rsidRPr="00527462" w:rsidRDefault="00527462" w:rsidP="00527462">
      <w:pPr>
        <w:ind w:left="360"/>
        <w:rPr>
          <w:u w:val="single"/>
          <w:lang w:val="en-US"/>
        </w:rPr>
      </w:pPr>
      <m:oMath>
        <m:r>
          <w:rPr>
            <w:rFonts w:ascii="Cambria Math" w:hAnsi="Cambria Math"/>
            <w:lang w:val="en-US"/>
          </w:rPr>
          <m:t>∆</m:t>
        </m:r>
        <m:r>
          <w:rPr>
            <w:rFonts w:ascii="Cambria Math" w:hAnsi="Cambria Math"/>
          </w:rPr>
          <m:t>Pср</m:t>
        </m:r>
        <m:r>
          <w:rPr>
            <w:rFonts w:ascii="Cambria Math" w:hAnsi="Cambria Math"/>
            <w:lang w:val="en-US"/>
          </w:rPr>
          <m:t>2=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∆I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 0.0002(</m:t>
        </m:r>
        <m:r>
          <w:rPr>
            <w:rFonts w:ascii="Cambria Math" w:hAnsi="Cambria Math"/>
          </w:rPr>
          <m:t>Вт</m:t>
        </m:r>
      </m:oMath>
      <w:r w:rsidRPr="00527462">
        <w:rPr>
          <w:lang w:val="en-US"/>
        </w:rPr>
        <w:t>)</w:t>
      </w:r>
    </w:p>
    <w:p w:rsidR="00527462" w:rsidRDefault="00527462" w:rsidP="00527462">
      <w:pPr>
        <w:ind w:left="360"/>
        <w:rPr>
          <w:u w:val="single"/>
          <w:lang w:val="en-US"/>
        </w:rPr>
      </w:pPr>
    </w:p>
    <w:p w:rsidR="00D36FB4" w:rsidRPr="00527462" w:rsidRDefault="00D36FB4" w:rsidP="00527462">
      <w:pPr>
        <w:ind w:left="360"/>
        <w:rPr>
          <w:u w:val="single"/>
          <w:lang w:val="en-US"/>
        </w:rPr>
      </w:pPr>
    </w:p>
    <w:p w:rsidR="00D36FB4" w:rsidRDefault="004A1C10" w:rsidP="004A1C10">
      <w:pPr>
        <w:ind w:left="360"/>
      </w:pPr>
      <w:r w:rsidRPr="00D36FB4">
        <w:rPr>
          <w:b/>
        </w:rPr>
        <w:t>Вывод:</w:t>
      </w:r>
      <w:r>
        <w:t xml:space="preserve"> </w:t>
      </w:r>
      <w:r w:rsidR="00D36FB4">
        <w:t>при исследовании активной и реактивной мощностей</w:t>
      </w:r>
      <w:r>
        <w:t xml:space="preserve"> в цепях переменного тока</w:t>
      </w:r>
      <w:r w:rsidR="00D36FB4">
        <w:t>,</w:t>
      </w:r>
      <w:r>
        <w:t xml:space="preserve"> средние значения мощностей для активной и реактивной нагрузок получились:</w:t>
      </w:r>
    </w:p>
    <w:p w:rsidR="00D36FB4" w:rsidRDefault="00D36FB4" w:rsidP="004A1C10">
      <w:pPr>
        <w:ind w:left="360"/>
      </w:pPr>
    </w:p>
    <w:p w:rsidR="004A1C10" w:rsidRPr="004A1C10" w:rsidRDefault="004A1C10" w:rsidP="004A1C10">
      <w:pPr>
        <w:ind w:left="36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  <m:r>
          <w:rPr>
            <w:rFonts w:ascii="Cambria Math" w:hAnsi="Cambria Math"/>
          </w:rPr>
          <m:t xml:space="preserve">=0.00693 ± </m:t>
        </m:r>
        <m:r>
          <w:rPr>
            <w:rFonts w:ascii="Cambria Math" w:hAnsi="Cambria Math"/>
            <w:sz w:val="22"/>
            <w:szCs w:val="22"/>
          </w:rPr>
          <m:t>0.0002</m:t>
        </m:r>
        <m:r>
          <w:rPr>
            <w:rFonts w:ascii="Cambria Math" w:hAnsi="Cambria Math"/>
          </w:rPr>
          <m:t>(Вт)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=0.000591 ±  0.0002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  <m:r>
          <w:rPr>
            <w:rFonts w:ascii="Cambria Math" w:hAnsi="Cambria Math"/>
          </w:rPr>
          <m:t xml:space="preserve">.             </m:t>
        </m:r>
      </m:oMath>
    </w:p>
    <w:p w:rsidR="00527462" w:rsidRPr="004A1C10" w:rsidRDefault="00527462" w:rsidP="00527462"/>
    <w:sectPr w:rsidR="00527462" w:rsidRPr="004A1C10" w:rsidSect="005274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50634"/>
    <w:multiLevelType w:val="hybridMultilevel"/>
    <w:tmpl w:val="10E8D390"/>
    <w:lvl w:ilvl="0" w:tplc="55E82E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4861205"/>
    <w:multiLevelType w:val="hybridMultilevel"/>
    <w:tmpl w:val="99A257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07"/>
    <w:rsid w:val="001263B1"/>
    <w:rsid w:val="004A1C10"/>
    <w:rsid w:val="00527462"/>
    <w:rsid w:val="006C6C07"/>
    <w:rsid w:val="00713199"/>
    <w:rsid w:val="008E14D4"/>
    <w:rsid w:val="00AA3606"/>
    <w:rsid w:val="00D36FB4"/>
    <w:rsid w:val="00D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ADE3A-A0B0-44DC-BF27-DA75E4F0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C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6C6C0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C6C0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3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Сопина</dc:creator>
  <cp:keywords/>
  <dc:description/>
  <cp:lastModifiedBy>Михаил Залесский</cp:lastModifiedBy>
  <cp:revision>6</cp:revision>
  <dcterms:created xsi:type="dcterms:W3CDTF">2024-03-23T10:23:00Z</dcterms:created>
  <dcterms:modified xsi:type="dcterms:W3CDTF">2025-03-21T06:35:00Z</dcterms:modified>
</cp:coreProperties>
</file>