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F043B" w14:textId="77777777" w:rsidR="002F79A3" w:rsidRDefault="002F79A3">
      <w:pPr>
        <w:spacing w:after="2240"/>
      </w:pPr>
    </w:p>
    <w:p w14:paraId="39820BCC" w14:textId="77777777" w:rsidR="002F79A3" w:rsidRDefault="00E81CE7">
      <w:pPr>
        <w:pStyle w:val="aff9"/>
      </w:pPr>
      <w:r>
        <w:rPr>
          <w:rFonts w:ascii="微软雅黑" w:eastAsia="微软雅黑" w:hAnsi="微软雅黑" w:cs="微软雅黑"/>
          <w:bCs/>
          <w:sz w:val="22"/>
        </w:rPr>
        <w:t>社会认知、叙事与权力的三权框架</w:t>
      </w:r>
    </w:p>
    <w:p w14:paraId="52792BA9" w14:textId="77777777" w:rsidR="00873F99" w:rsidRDefault="00873F99">
      <w:pPr>
        <w:pStyle w:val="ac"/>
        <w:rPr>
          <w:rFonts w:ascii="微软雅黑" w:eastAsia="微软雅黑" w:hAnsi="微软雅黑" w:cs="微软雅黑"/>
          <w:b/>
          <w:bCs/>
          <w:iCs w:val="0"/>
          <w:color w:val="0B2545"/>
          <w:spacing w:val="5"/>
          <w:kern w:val="28"/>
          <w:sz w:val="56"/>
          <w:szCs w:val="56"/>
        </w:rPr>
      </w:pPr>
      <w:r w:rsidRPr="00873F99">
        <w:rPr>
          <w:rFonts w:ascii="微软雅黑" w:eastAsia="微软雅黑" w:hAnsi="微软雅黑" w:cs="微软雅黑"/>
          <w:b/>
          <w:bCs/>
          <w:iCs w:val="0"/>
          <w:color w:val="0B2545"/>
          <w:spacing w:val="5"/>
          <w:kern w:val="28"/>
          <w:sz w:val="56"/>
          <w:szCs w:val="56"/>
        </w:rPr>
        <w:t xml:space="preserve">解释权 · 定义权 · 话语权  </w:t>
      </w:r>
    </w:p>
    <w:p w14:paraId="4A3DDC02" w14:textId="2E501D1A" w:rsidR="002F79A3" w:rsidRPr="00F32A12" w:rsidRDefault="00E81CE7">
      <w:pPr>
        <w:pStyle w:val="ac"/>
        <w:rPr>
          <w:b/>
          <w:bCs/>
        </w:rPr>
      </w:pPr>
      <w:r w:rsidRPr="00F32A12">
        <w:rPr>
          <w:rFonts w:ascii="微软雅黑" w:eastAsia="微软雅黑" w:hAnsi="微软雅黑" w:cs="微软雅黑"/>
          <w:b/>
          <w:bCs/>
          <w:szCs w:val="28"/>
        </w:rPr>
        <w:t>社会认知秩序中的定义、解释与传播</w:t>
      </w:r>
    </w:p>
    <w:p w14:paraId="422E2107" w14:textId="77777777" w:rsidR="002F79A3" w:rsidRDefault="00E81CE7">
      <w:r>
        <w:br w:type="page"/>
      </w:r>
    </w:p>
    <w:p w14:paraId="7EB5DD62" w14:textId="77777777" w:rsidR="00CC5695" w:rsidRDefault="00E81CE7">
      <w:pPr>
        <w:pStyle w:val="afff0"/>
        <w:pageBreakBefore/>
      </w:pPr>
      <w:r>
        <w:lastRenderedPageBreak/>
        <w:t>目　录</w:t>
      </w:r>
    </w:p>
    <w:p w14:paraId="755A85F1" w14:textId="10868827" w:rsidR="00D27B5C" w:rsidRDefault="00E81CE7">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r>
        <w:rPr>
          <w:noProof/>
        </w:rPr>
        <w:fldChar w:fldCharType="begin"/>
      </w:r>
      <w:r>
        <w:rPr>
          <w:noProof/>
        </w:rPr>
        <w:instrText xml:space="preserve"> TOC \o "1-3" \h \z \u </w:instrText>
      </w:r>
      <w:r>
        <w:rPr>
          <w:noProof/>
        </w:rPr>
        <w:fldChar w:fldCharType="separate"/>
      </w:r>
      <w:hyperlink w:anchor="_Toc240135487" w:history="1">
        <w:r w:rsidR="00D27B5C" w:rsidRPr="00434CCD">
          <w:rPr>
            <w:rStyle w:val="afff1"/>
            <w:noProof/>
          </w:rPr>
          <w:t>导论　三权与社会认知秩序</w:t>
        </w:r>
        <w:r w:rsidR="00D27B5C">
          <w:rPr>
            <w:noProof/>
            <w:webHidden/>
          </w:rPr>
          <w:tab/>
        </w:r>
        <w:r w:rsidR="00D27B5C">
          <w:rPr>
            <w:noProof/>
            <w:webHidden/>
          </w:rPr>
          <w:fldChar w:fldCharType="begin"/>
        </w:r>
        <w:r w:rsidR="00D27B5C">
          <w:rPr>
            <w:noProof/>
            <w:webHidden/>
          </w:rPr>
          <w:instrText xml:space="preserve"> PAGEREF _Toc240135487 \h </w:instrText>
        </w:r>
        <w:r w:rsidR="00D27B5C">
          <w:rPr>
            <w:noProof/>
            <w:webHidden/>
          </w:rPr>
        </w:r>
        <w:r w:rsidR="00D27B5C">
          <w:rPr>
            <w:noProof/>
            <w:webHidden/>
          </w:rPr>
          <w:fldChar w:fldCharType="separate"/>
        </w:r>
        <w:r w:rsidR="00BD0122">
          <w:rPr>
            <w:noProof/>
            <w:webHidden/>
          </w:rPr>
          <w:t>13</w:t>
        </w:r>
        <w:r w:rsidR="00D27B5C">
          <w:rPr>
            <w:noProof/>
            <w:webHidden/>
          </w:rPr>
          <w:fldChar w:fldCharType="end"/>
        </w:r>
      </w:hyperlink>
    </w:p>
    <w:p w14:paraId="2CD16AA2" w14:textId="60B8574C"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88" w:history="1">
        <w:r w:rsidRPr="00434CCD">
          <w:rPr>
            <w:rStyle w:val="afff1"/>
            <w:noProof/>
          </w:rPr>
          <w:t>0.1 研究对象：定义、解释与传播如何共同塑造社会认知秩序</w:t>
        </w:r>
        <w:r>
          <w:rPr>
            <w:noProof/>
            <w:webHidden/>
          </w:rPr>
          <w:tab/>
        </w:r>
        <w:r>
          <w:rPr>
            <w:noProof/>
            <w:webHidden/>
          </w:rPr>
          <w:fldChar w:fldCharType="begin"/>
        </w:r>
        <w:r>
          <w:rPr>
            <w:noProof/>
            <w:webHidden/>
          </w:rPr>
          <w:instrText xml:space="preserve"> PAGEREF _Toc240135488 \h </w:instrText>
        </w:r>
        <w:r>
          <w:rPr>
            <w:noProof/>
            <w:webHidden/>
          </w:rPr>
        </w:r>
        <w:r>
          <w:rPr>
            <w:noProof/>
            <w:webHidden/>
          </w:rPr>
          <w:fldChar w:fldCharType="separate"/>
        </w:r>
        <w:r w:rsidR="00BD0122">
          <w:rPr>
            <w:noProof/>
            <w:webHidden/>
          </w:rPr>
          <w:t>14</w:t>
        </w:r>
        <w:r>
          <w:rPr>
            <w:noProof/>
            <w:webHidden/>
          </w:rPr>
          <w:fldChar w:fldCharType="end"/>
        </w:r>
      </w:hyperlink>
    </w:p>
    <w:p w14:paraId="78F49AE5" w14:textId="24A149DA"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89" w:history="1">
        <w:r w:rsidRPr="00434CCD">
          <w:rPr>
            <w:rStyle w:val="afff1"/>
            <w:noProof/>
          </w:rPr>
          <w:t>0.2 概念边界：三权是功能性能力，而非形式权利</w:t>
        </w:r>
        <w:r>
          <w:rPr>
            <w:noProof/>
            <w:webHidden/>
          </w:rPr>
          <w:tab/>
        </w:r>
        <w:r>
          <w:rPr>
            <w:noProof/>
            <w:webHidden/>
          </w:rPr>
          <w:fldChar w:fldCharType="begin"/>
        </w:r>
        <w:r>
          <w:rPr>
            <w:noProof/>
            <w:webHidden/>
          </w:rPr>
          <w:instrText xml:space="preserve"> PAGEREF _Toc240135489 \h </w:instrText>
        </w:r>
        <w:r>
          <w:rPr>
            <w:noProof/>
            <w:webHidden/>
          </w:rPr>
        </w:r>
        <w:r>
          <w:rPr>
            <w:noProof/>
            <w:webHidden/>
          </w:rPr>
          <w:fldChar w:fldCharType="separate"/>
        </w:r>
        <w:r w:rsidR="00BD0122">
          <w:rPr>
            <w:noProof/>
            <w:webHidden/>
          </w:rPr>
          <w:t>14</w:t>
        </w:r>
        <w:r>
          <w:rPr>
            <w:noProof/>
            <w:webHidden/>
          </w:rPr>
          <w:fldChar w:fldCharType="end"/>
        </w:r>
      </w:hyperlink>
    </w:p>
    <w:p w14:paraId="5AE73F6C" w14:textId="6840271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0" w:history="1">
        <w:r w:rsidRPr="00434CCD">
          <w:rPr>
            <w:rStyle w:val="afff1"/>
            <w:noProof/>
          </w:rPr>
          <w:t>0.3 基本命题：三权可以分离、组合、转移，也会相互强化或消解</w:t>
        </w:r>
        <w:r>
          <w:rPr>
            <w:noProof/>
            <w:webHidden/>
          </w:rPr>
          <w:tab/>
        </w:r>
        <w:r>
          <w:rPr>
            <w:noProof/>
            <w:webHidden/>
          </w:rPr>
          <w:fldChar w:fldCharType="begin"/>
        </w:r>
        <w:r>
          <w:rPr>
            <w:noProof/>
            <w:webHidden/>
          </w:rPr>
          <w:instrText xml:space="preserve"> PAGEREF _Toc240135490 \h </w:instrText>
        </w:r>
        <w:r>
          <w:rPr>
            <w:noProof/>
            <w:webHidden/>
          </w:rPr>
        </w:r>
        <w:r>
          <w:rPr>
            <w:noProof/>
            <w:webHidden/>
          </w:rPr>
          <w:fldChar w:fldCharType="separate"/>
        </w:r>
        <w:r w:rsidR="00BD0122">
          <w:rPr>
            <w:noProof/>
            <w:webHidden/>
          </w:rPr>
          <w:t>15</w:t>
        </w:r>
        <w:r>
          <w:rPr>
            <w:noProof/>
            <w:webHidden/>
          </w:rPr>
          <w:fldChar w:fldCharType="end"/>
        </w:r>
      </w:hyperlink>
    </w:p>
    <w:p w14:paraId="7478F25D" w14:textId="2BF4B2A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1" w:history="1">
        <w:r w:rsidRPr="00434CCD">
          <w:rPr>
            <w:rStyle w:val="afff1"/>
            <w:noProof/>
          </w:rPr>
          <w:t>0.4 分析层次：个体、群体、组织、制度与数字平台</w:t>
        </w:r>
        <w:r>
          <w:rPr>
            <w:noProof/>
            <w:webHidden/>
          </w:rPr>
          <w:tab/>
        </w:r>
        <w:r>
          <w:rPr>
            <w:noProof/>
            <w:webHidden/>
          </w:rPr>
          <w:fldChar w:fldCharType="begin"/>
        </w:r>
        <w:r>
          <w:rPr>
            <w:noProof/>
            <w:webHidden/>
          </w:rPr>
          <w:instrText xml:space="preserve"> PAGEREF _Toc240135491 \h </w:instrText>
        </w:r>
        <w:r>
          <w:rPr>
            <w:noProof/>
            <w:webHidden/>
          </w:rPr>
        </w:r>
        <w:r>
          <w:rPr>
            <w:noProof/>
            <w:webHidden/>
          </w:rPr>
          <w:fldChar w:fldCharType="separate"/>
        </w:r>
        <w:r w:rsidR="00BD0122">
          <w:rPr>
            <w:noProof/>
            <w:webHidden/>
          </w:rPr>
          <w:t>16</w:t>
        </w:r>
        <w:r>
          <w:rPr>
            <w:noProof/>
            <w:webHidden/>
          </w:rPr>
          <w:fldChar w:fldCharType="end"/>
        </w:r>
      </w:hyperlink>
    </w:p>
    <w:p w14:paraId="5EF6DBB6" w14:textId="54C47E4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2" w:history="1">
        <w:r w:rsidRPr="00434CCD">
          <w:rPr>
            <w:rStyle w:val="afff1"/>
            <w:noProof/>
          </w:rPr>
          <w:t>0.5 讨论边界：社会政治认知与权力问题的限定</w:t>
        </w:r>
        <w:r>
          <w:rPr>
            <w:noProof/>
            <w:webHidden/>
          </w:rPr>
          <w:tab/>
        </w:r>
        <w:r>
          <w:rPr>
            <w:noProof/>
            <w:webHidden/>
          </w:rPr>
          <w:fldChar w:fldCharType="begin"/>
        </w:r>
        <w:r>
          <w:rPr>
            <w:noProof/>
            <w:webHidden/>
          </w:rPr>
          <w:instrText xml:space="preserve"> PAGEREF _Toc240135492 \h </w:instrText>
        </w:r>
        <w:r>
          <w:rPr>
            <w:noProof/>
            <w:webHidden/>
          </w:rPr>
        </w:r>
        <w:r>
          <w:rPr>
            <w:noProof/>
            <w:webHidden/>
          </w:rPr>
          <w:fldChar w:fldCharType="separate"/>
        </w:r>
        <w:r w:rsidR="00BD0122">
          <w:rPr>
            <w:noProof/>
            <w:webHidden/>
          </w:rPr>
          <w:t>17</w:t>
        </w:r>
        <w:r>
          <w:rPr>
            <w:noProof/>
            <w:webHidden/>
          </w:rPr>
          <w:fldChar w:fldCharType="end"/>
        </w:r>
      </w:hyperlink>
    </w:p>
    <w:p w14:paraId="3F57ADC2" w14:textId="2CF16866"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3" w:history="1">
        <w:r w:rsidRPr="00434CCD">
          <w:rPr>
            <w:rStyle w:val="afff1"/>
            <w:noProof/>
          </w:rPr>
          <w:t>0.6 全书路径：从三权本体到理论对话</w:t>
        </w:r>
        <w:r>
          <w:rPr>
            <w:noProof/>
            <w:webHidden/>
          </w:rPr>
          <w:tab/>
        </w:r>
        <w:r>
          <w:rPr>
            <w:noProof/>
            <w:webHidden/>
          </w:rPr>
          <w:fldChar w:fldCharType="begin"/>
        </w:r>
        <w:r>
          <w:rPr>
            <w:noProof/>
            <w:webHidden/>
          </w:rPr>
          <w:instrText xml:space="preserve"> PAGEREF _Toc240135493 \h </w:instrText>
        </w:r>
        <w:r>
          <w:rPr>
            <w:noProof/>
            <w:webHidden/>
          </w:rPr>
        </w:r>
        <w:r>
          <w:rPr>
            <w:noProof/>
            <w:webHidden/>
          </w:rPr>
          <w:fldChar w:fldCharType="separate"/>
        </w:r>
        <w:r w:rsidR="00BD0122">
          <w:rPr>
            <w:noProof/>
            <w:webHidden/>
          </w:rPr>
          <w:t>17</w:t>
        </w:r>
        <w:r>
          <w:rPr>
            <w:noProof/>
            <w:webHidden/>
          </w:rPr>
          <w:fldChar w:fldCharType="end"/>
        </w:r>
      </w:hyperlink>
    </w:p>
    <w:p w14:paraId="21B1C0BF" w14:textId="34FA5329"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4" w:history="1">
        <w:r w:rsidRPr="00434CCD">
          <w:rPr>
            <w:rStyle w:val="afff1"/>
            <w:noProof/>
          </w:rPr>
          <w:t>第一章　定义权</w:t>
        </w:r>
        <w:r>
          <w:rPr>
            <w:noProof/>
            <w:webHidden/>
          </w:rPr>
          <w:tab/>
        </w:r>
        <w:r>
          <w:rPr>
            <w:noProof/>
            <w:webHidden/>
          </w:rPr>
          <w:fldChar w:fldCharType="begin"/>
        </w:r>
        <w:r>
          <w:rPr>
            <w:noProof/>
            <w:webHidden/>
          </w:rPr>
          <w:instrText xml:space="preserve"> PAGEREF _Toc240135494 \h </w:instrText>
        </w:r>
        <w:r>
          <w:rPr>
            <w:noProof/>
            <w:webHidden/>
          </w:rPr>
        </w:r>
        <w:r>
          <w:rPr>
            <w:noProof/>
            <w:webHidden/>
          </w:rPr>
          <w:fldChar w:fldCharType="separate"/>
        </w:r>
        <w:r w:rsidR="00BD0122">
          <w:rPr>
            <w:noProof/>
            <w:webHidden/>
          </w:rPr>
          <w:t>19</w:t>
        </w:r>
        <w:r>
          <w:rPr>
            <w:noProof/>
            <w:webHidden/>
          </w:rPr>
          <w:fldChar w:fldCharType="end"/>
        </w:r>
      </w:hyperlink>
    </w:p>
    <w:p w14:paraId="3B3C2DFD" w14:textId="5E773016"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5" w:history="1">
        <w:r w:rsidRPr="00434CCD">
          <w:rPr>
            <w:rStyle w:val="afff1"/>
            <w:noProof/>
          </w:rPr>
          <w:t>1.1 定义权与认知起点</w:t>
        </w:r>
        <w:r>
          <w:rPr>
            <w:noProof/>
            <w:webHidden/>
          </w:rPr>
          <w:tab/>
        </w:r>
        <w:r>
          <w:rPr>
            <w:noProof/>
            <w:webHidden/>
          </w:rPr>
          <w:fldChar w:fldCharType="begin"/>
        </w:r>
        <w:r>
          <w:rPr>
            <w:noProof/>
            <w:webHidden/>
          </w:rPr>
          <w:instrText xml:space="preserve"> PAGEREF _Toc240135495 \h </w:instrText>
        </w:r>
        <w:r>
          <w:rPr>
            <w:noProof/>
            <w:webHidden/>
          </w:rPr>
        </w:r>
        <w:r>
          <w:rPr>
            <w:noProof/>
            <w:webHidden/>
          </w:rPr>
          <w:fldChar w:fldCharType="separate"/>
        </w:r>
        <w:r w:rsidR="00BD0122">
          <w:rPr>
            <w:noProof/>
            <w:webHidden/>
          </w:rPr>
          <w:t>19</w:t>
        </w:r>
        <w:r>
          <w:rPr>
            <w:noProof/>
            <w:webHidden/>
          </w:rPr>
          <w:fldChar w:fldCharType="end"/>
        </w:r>
      </w:hyperlink>
    </w:p>
    <w:p w14:paraId="0EBD0B25" w14:textId="6AB243C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6" w:history="1">
        <w:r w:rsidRPr="00434CCD">
          <w:rPr>
            <w:rStyle w:val="afff1"/>
            <w:noProof/>
          </w:rPr>
          <w:t>1.2 分类与划界：对象的归属、纳入与排除</w:t>
        </w:r>
        <w:r>
          <w:rPr>
            <w:noProof/>
            <w:webHidden/>
          </w:rPr>
          <w:tab/>
        </w:r>
        <w:r>
          <w:rPr>
            <w:noProof/>
            <w:webHidden/>
          </w:rPr>
          <w:fldChar w:fldCharType="begin"/>
        </w:r>
        <w:r>
          <w:rPr>
            <w:noProof/>
            <w:webHidden/>
          </w:rPr>
          <w:instrText xml:space="preserve"> PAGEREF _Toc240135496 \h </w:instrText>
        </w:r>
        <w:r>
          <w:rPr>
            <w:noProof/>
            <w:webHidden/>
          </w:rPr>
        </w:r>
        <w:r>
          <w:rPr>
            <w:noProof/>
            <w:webHidden/>
          </w:rPr>
          <w:fldChar w:fldCharType="separate"/>
        </w:r>
        <w:r w:rsidR="00BD0122">
          <w:rPr>
            <w:noProof/>
            <w:webHidden/>
          </w:rPr>
          <w:t>21</w:t>
        </w:r>
        <w:r>
          <w:rPr>
            <w:noProof/>
            <w:webHidden/>
          </w:rPr>
          <w:fldChar w:fldCharType="end"/>
        </w:r>
      </w:hyperlink>
    </w:p>
    <w:p w14:paraId="056141D1" w14:textId="24D054BA"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7" w:history="1">
        <w:r w:rsidRPr="00434CCD">
          <w:rPr>
            <w:rStyle w:val="afff1"/>
            <w:noProof/>
          </w:rPr>
          <w:t>1.3 标准与跑道：定义如何约束后续讨论</w:t>
        </w:r>
        <w:r>
          <w:rPr>
            <w:noProof/>
            <w:webHidden/>
          </w:rPr>
          <w:tab/>
        </w:r>
        <w:r>
          <w:rPr>
            <w:noProof/>
            <w:webHidden/>
          </w:rPr>
          <w:fldChar w:fldCharType="begin"/>
        </w:r>
        <w:r>
          <w:rPr>
            <w:noProof/>
            <w:webHidden/>
          </w:rPr>
          <w:instrText xml:space="preserve"> PAGEREF _Toc240135497 \h </w:instrText>
        </w:r>
        <w:r>
          <w:rPr>
            <w:noProof/>
            <w:webHidden/>
          </w:rPr>
        </w:r>
        <w:r>
          <w:rPr>
            <w:noProof/>
            <w:webHidden/>
          </w:rPr>
          <w:fldChar w:fldCharType="separate"/>
        </w:r>
        <w:r w:rsidR="00BD0122">
          <w:rPr>
            <w:noProof/>
            <w:webHidden/>
          </w:rPr>
          <w:t>22</w:t>
        </w:r>
        <w:r>
          <w:rPr>
            <w:noProof/>
            <w:webHidden/>
          </w:rPr>
          <w:fldChar w:fldCharType="end"/>
        </w:r>
      </w:hyperlink>
    </w:p>
    <w:p w14:paraId="7F26AB51" w14:textId="35537DE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8" w:history="1">
        <w:r w:rsidRPr="00434CCD">
          <w:rPr>
            <w:rStyle w:val="afff1"/>
            <w:noProof/>
          </w:rPr>
          <w:t>1.4 定义权的取得与固化</w:t>
        </w:r>
        <w:r>
          <w:rPr>
            <w:noProof/>
            <w:webHidden/>
          </w:rPr>
          <w:tab/>
        </w:r>
        <w:r>
          <w:rPr>
            <w:noProof/>
            <w:webHidden/>
          </w:rPr>
          <w:fldChar w:fldCharType="begin"/>
        </w:r>
        <w:r>
          <w:rPr>
            <w:noProof/>
            <w:webHidden/>
          </w:rPr>
          <w:instrText xml:space="preserve"> PAGEREF _Toc240135498 \h </w:instrText>
        </w:r>
        <w:r>
          <w:rPr>
            <w:noProof/>
            <w:webHidden/>
          </w:rPr>
        </w:r>
        <w:r>
          <w:rPr>
            <w:noProof/>
            <w:webHidden/>
          </w:rPr>
          <w:fldChar w:fldCharType="separate"/>
        </w:r>
        <w:r w:rsidR="00BD0122">
          <w:rPr>
            <w:noProof/>
            <w:webHidden/>
          </w:rPr>
          <w:t>23</w:t>
        </w:r>
        <w:r>
          <w:rPr>
            <w:noProof/>
            <w:webHidden/>
          </w:rPr>
          <w:fldChar w:fldCharType="end"/>
        </w:r>
      </w:hyperlink>
    </w:p>
    <w:p w14:paraId="09872BB4" w14:textId="5D94D87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499" w:history="1">
        <w:r w:rsidRPr="00434CCD">
          <w:rPr>
            <w:rStyle w:val="afff1"/>
            <w:noProof/>
          </w:rPr>
          <w:t>1.5 掌握定义权与被他人定义</w:t>
        </w:r>
        <w:r>
          <w:rPr>
            <w:noProof/>
            <w:webHidden/>
          </w:rPr>
          <w:tab/>
        </w:r>
        <w:r>
          <w:rPr>
            <w:noProof/>
            <w:webHidden/>
          </w:rPr>
          <w:fldChar w:fldCharType="begin"/>
        </w:r>
        <w:r>
          <w:rPr>
            <w:noProof/>
            <w:webHidden/>
          </w:rPr>
          <w:instrText xml:space="preserve"> PAGEREF _Toc240135499 \h </w:instrText>
        </w:r>
        <w:r>
          <w:rPr>
            <w:noProof/>
            <w:webHidden/>
          </w:rPr>
        </w:r>
        <w:r>
          <w:rPr>
            <w:noProof/>
            <w:webHidden/>
          </w:rPr>
          <w:fldChar w:fldCharType="separate"/>
        </w:r>
        <w:r w:rsidR="00BD0122">
          <w:rPr>
            <w:noProof/>
            <w:webHidden/>
          </w:rPr>
          <w:t>24</w:t>
        </w:r>
        <w:r>
          <w:rPr>
            <w:noProof/>
            <w:webHidden/>
          </w:rPr>
          <w:fldChar w:fldCharType="end"/>
        </w:r>
      </w:hyperlink>
    </w:p>
    <w:p w14:paraId="21A453D0" w14:textId="7AB1D5C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0" w:history="1">
        <w:r w:rsidRPr="00434CCD">
          <w:rPr>
            <w:rStyle w:val="afff1"/>
            <w:noProof/>
          </w:rPr>
          <w:t>1.6 定义危机与概念重置</w:t>
        </w:r>
        <w:r>
          <w:rPr>
            <w:noProof/>
            <w:webHidden/>
          </w:rPr>
          <w:tab/>
        </w:r>
        <w:r>
          <w:rPr>
            <w:noProof/>
            <w:webHidden/>
          </w:rPr>
          <w:fldChar w:fldCharType="begin"/>
        </w:r>
        <w:r>
          <w:rPr>
            <w:noProof/>
            <w:webHidden/>
          </w:rPr>
          <w:instrText xml:space="preserve"> PAGEREF _Toc240135500 \h </w:instrText>
        </w:r>
        <w:r>
          <w:rPr>
            <w:noProof/>
            <w:webHidden/>
          </w:rPr>
        </w:r>
        <w:r>
          <w:rPr>
            <w:noProof/>
            <w:webHidden/>
          </w:rPr>
          <w:fldChar w:fldCharType="separate"/>
        </w:r>
        <w:r w:rsidR="00BD0122">
          <w:rPr>
            <w:noProof/>
            <w:webHidden/>
          </w:rPr>
          <w:t>25</w:t>
        </w:r>
        <w:r>
          <w:rPr>
            <w:noProof/>
            <w:webHidden/>
          </w:rPr>
          <w:fldChar w:fldCharType="end"/>
        </w:r>
      </w:hyperlink>
    </w:p>
    <w:p w14:paraId="3830079D" w14:textId="05158CEF"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1" w:history="1">
        <w:r w:rsidRPr="00434CCD">
          <w:rPr>
            <w:rStyle w:val="afff1"/>
            <w:noProof/>
          </w:rPr>
          <w:t>第二章　解释权</w:t>
        </w:r>
        <w:r>
          <w:rPr>
            <w:noProof/>
            <w:webHidden/>
          </w:rPr>
          <w:tab/>
        </w:r>
        <w:r>
          <w:rPr>
            <w:noProof/>
            <w:webHidden/>
          </w:rPr>
          <w:fldChar w:fldCharType="begin"/>
        </w:r>
        <w:r>
          <w:rPr>
            <w:noProof/>
            <w:webHidden/>
          </w:rPr>
          <w:instrText xml:space="preserve"> PAGEREF _Toc240135501 \h </w:instrText>
        </w:r>
        <w:r>
          <w:rPr>
            <w:noProof/>
            <w:webHidden/>
          </w:rPr>
        </w:r>
        <w:r>
          <w:rPr>
            <w:noProof/>
            <w:webHidden/>
          </w:rPr>
          <w:fldChar w:fldCharType="separate"/>
        </w:r>
        <w:r w:rsidR="00BD0122">
          <w:rPr>
            <w:noProof/>
            <w:webHidden/>
          </w:rPr>
          <w:t>28</w:t>
        </w:r>
        <w:r>
          <w:rPr>
            <w:noProof/>
            <w:webHidden/>
          </w:rPr>
          <w:fldChar w:fldCharType="end"/>
        </w:r>
      </w:hyperlink>
    </w:p>
    <w:p w14:paraId="25A0DC97" w14:textId="1D17B28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2" w:history="1">
        <w:r w:rsidRPr="00434CCD">
          <w:rPr>
            <w:rStyle w:val="afff1"/>
            <w:noProof/>
          </w:rPr>
          <w:t>2.1 什么是解释权：事实如何获得意义</w:t>
        </w:r>
        <w:r>
          <w:rPr>
            <w:noProof/>
            <w:webHidden/>
          </w:rPr>
          <w:tab/>
        </w:r>
        <w:r>
          <w:rPr>
            <w:noProof/>
            <w:webHidden/>
          </w:rPr>
          <w:fldChar w:fldCharType="begin"/>
        </w:r>
        <w:r>
          <w:rPr>
            <w:noProof/>
            <w:webHidden/>
          </w:rPr>
          <w:instrText xml:space="preserve"> PAGEREF _Toc240135502 \h </w:instrText>
        </w:r>
        <w:r>
          <w:rPr>
            <w:noProof/>
            <w:webHidden/>
          </w:rPr>
        </w:r>
        <w:r>
          <w:rPr>
            <w:noProof/>
            <w:webHidden/>
          </w:rPr>
          <w:fldChar w:fldCharType="separate"/>
        </w:r>
        <w:r w:rsidR="00BD0122">
          <w:rPr>
            <w:noProof/>
            <w:webHidden/>
          </w:rPr>
          <w:t>28</w:t>
        </w:r>
        <w:r>
          <w:rPr>
            <w:noProof/>
            <w:webHidden/>
          </w:rPr>
          <w:fldChar w:fldCharType="end"/>
        </w:r>
      </w:hyperlink>
    </w:p>
    <w:p w14:paraId="273B5C6E" w14:textId="1D1918C7"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3" w:history="1">
        <w:r w:rsidRPr="00434CCD">
          <w:rPr>
            <w:rStyle w:val="afff1"/>
            <w:noProof/>
          </w:rPr>
          <w:t>2.2 从事实到结论：因果、责任与解释尺度</w:t>
        </w:r>
        <w:r>
          <w:rPr>
            <w:noProof/>
            <w:webHidden/>
          </w:rPr>
          <w:tab/>
        </w:r>
        <w:r>
          <w:rPr>
            <w:noProof/>
            <w:webHidden/>
          </w:rPr>
          <w:fldChar w:fldCharType="begin"/>
        </w:r>
        <w:r>
          <w:rPr>
            <w:noProof/>
            <w:webHidden/>
          </w:rPr>
          <w:instrText xml:space="preserve"> PAGEREF _Toc240135503 \h </w:instrText>
        </w:r>
        <w:r>
          <w:rPr>
            <w:noProof/>
            <w:webHidden/>
          </w:rPr>
        </w:r>
        <w:r>
          <w:rPr>
            <w:noProof/>
            <w:webHidden/>
          </w:rPr>
          <w:fldChar w:fldCharType="separate"/>
        </w:r>
        <w:r w:rsidR="00BD0122">
          <w:rPr>
            <w:noProof/>
            <w:webHidden/>
          </w:rPr>
          <w:t>30</w:t>
        </w:r>
        <w:r>
          <w:rPr>
            <w:noProof/>
            <w:webHidden/>
          </w:rPr>
          <w:fldChar w:fldCharType="end"/>
        </w:r>
      </w:hyperlink>
    </w:p>
    <w:p w14:paraId="2B55BE0E" w14:textId="083EA16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4" w:history="1">
        <w:r w:rsidRPr="00434CCD">
          <w:rPr>
            <w:rStyle w:val="afff1"/>
            <w:noProof/>
          </w:rPr>
          <w:t>2.3 解释资格：什么算证据，谁有权说明</w:t>
        </w:r>
        <w:r>
          <w:rPr>
            <w:noProof/>
            <w:webHidden/>
          </w:rPr>
          <w:tab/>
        </w:r>
        <w:r>
          <w:rPr>
            <w:noProof/>
            <w:webHidden/>
          </w:rPr>
          <w:fldChar w:fldCharType="begin"/>
        </w:r>
        <w:r>
          <w:rPr>
            <w:noProof/>
            <w:webHidden/>
          </w:rPr>
          <w:instrText xml:space="preserve"> PAGEREF _Toc240135504 \h </w:instrText>
        </w:r>
        <w:r>
          <w:rPr>
            <w:noProof/>
            <w:webHidden/>
          </w:rPr>
        </w:r>
        <w:r>
          <w:rPr>
            <w:noProof/>
            <w:webHidden/>
          </w:rPr>
          <w:fldChar w:fldCharType="separate"/>
        </w:r>
        <w:r w:rsidR="00BD0122">
          <w:rPr>
            <w:noProof/>
            <w:webHidden/>
          </w:rPr>
          <w:t>31</w:t>
        </w:r>
        <w:r>
          <w:rPr>
            <w:noProof/>
            <w:webHidden/>
          </w:rPr>
          <w:fldChar w:fldCharType="end"/>
        </w:r>
      </w:hyperlink>
    </w:p>
    <w:p w14:paraId="1368ED9D" w14:textId="2E9B7C0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5" w:history="1">
        <w:r w:rsidRPr="00434CCD">
          <w:rPr>
            <w:rStyle w:val="afff1"/>
            <w:noProof/>
          </w:rPr>
          <w:t>2.4 第一解释的优势与解释的固化</w:t>
        </w:r>
        <w:r>
          <w:rPr>
            <w:noProof/>
            <w:webHidden/>
          </w:rPr>
          <w:tab/>
        </w:r>
        <w:r>
          <w:rPr>
            <w:noProof/>
            <w:webHidden/>
          </w:rPr>
          <w:fldChar w:fldCharType="begin"/>
        </w:r>
        <w:r>
          <w:rPr>
            <w:noProof/>
            <w:webHidden/>
          </w:rPr>
          <w:instrText xml:space="preserve"> PAGEREF _Toc240135505 \h </w:instrText>
        </w:r>
        <w:r>
          <w:rPr>
            <w:noProof/>
            <w:webHidden/>
          </w:rPr>
        </w:r>
        <w:r>
          <w:rPr>
            <w:noProof/>
            <w:webHidden/>
          </w:rPr>
          <w:fldChar w:fldCharType="separate"/>
        </w:r>
        <w:r w:rsidR="00BD0122">
          <w:rPr>
            <w:noProof/>
            <w:webHidden/>
          </w:rPr>
          <w:t>32</w:t>
        </w:r>
        <w:r>
          <w:rPr>
            <w:noProof/>
            <w:webHidden/>
          </w:rPr>
          <w:fldChar w:fldCharType="end"/>
        </w:r>
      </w:hyperlink>
    </w:p>
    <w:p w14:paraId="3B70614C" w14:textId="11C7E85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6" w:history="1">
        <w:r w:rsidRPr="00434CCD">
          <w:rPr>
            <w:rStyle w:val="afff1"/>
            <w:noProof/>
          </w:rPr>
          <w:t>2.5 掌握解释权与被他人书写</w:t>
        </w:r>
        <w:r>
          <w:rPr>
            <w:noProof/>
            <w:webHidden/>
          </w:rPr>
          <w:tab/>
        </w:r>
        <w:r>
          <w:rPr>
            <w:noProof/>
            <w:webHidden/>
          </w:rPr>
          <w:fldChar w:fldCharType="begin"/>
        </w:r>
        <w:r>
          <w:rPr>
            <w:noProof/>
            <w:webHidden/>
          </w:rPr>
          <w:instrText xml:space="preserve"> PAGEREF _Toc240135506 \h </w:instrText>
        </w:r>
        <w:r>
          <w:rPr>
            <w:noProof/>
            <w:webHidden/>
          </w:rPr>
        </w:r>
        <w:r>
          <w:rPr>
            <w:noProof/>
            <w:webHidden/>
          </w:rPr>
          <w:fldChar w:fldCharType="separate"/>
        </w:r>
        <w:r w:rsidR="00BD0122">
          <w:rPr>
            <w:noProof/>
            <w:webHidden/>
          </w:rPr>
          <w:t>33</w:t>
        </w:r>
        <w:r>
          <w:rPr>
            <w:noProof/>
            <w:webHidden/>
          </w:rPr>
          <w:fldChar w:fldCharType="end"/>
        </w:r>
      </w:hyperlink>
    </w:p>
    <w:p w14:paraId="61518277" w14:textId="22255E43"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7" w:history="1">
        <w:r w:rsidRPr="00434CCD">
          <w:rPr>
            <w:rStyle w:val="afff1"/>
            <w:noProof/>
          </w:rPr>
          <w:t>2.6 解释翻盘的条件与代价</w:t>
        </w:r>
        <w:r>
          <w:rPr>
            <w:noProof/>
            <w:webHidden/>
          </w:rPr>
          <w:tab/>
        </w:r>
        <w:r>
          <w:rPr>
            <w:noProof/>
            <w:webHidden/>
          </w:rPr>
          <w:fldChar w:fldCharType="begin"/>
        </w:r>
        <w:r>
          <w:rPr>
            <w:noProof/>
            <w:webHidden/>
          </w:rPr>
          <w:instrText xml:space="preserve"> PAGEREF _Toc240135507 \h </w:instrText>
        </w:r>
        <w:r>
          <w:rPr>
            <w:noProof/>
            <w:webHidden/>
          </w:rPr>
        </w:r>
        <w:r>
          <w:rPr>
            <w:noProof/>
            <w:webHidden/>
          </w:rPr>
          <w:fldChar w:fldCharType="separate"/>
        </w:r>
        <w:r w:rsidR="00BD0122">
          <w:rPr>
            <w:noProof/>
            <w:webHidden/>
          </w:rPr>
          <w:t>34</w:t>
        </w:r>
        <w:r>
          <w:rPr>
            <w:noProof/>
            <w:webHidden/>
          </w:rPr>
          <w:fldChar w:fldCharType="end"/>
        </w:r>
      </w:hyperlink>
    </w:p>
    <w:p w14:paraId="0F06F19D" w14:textId="7FD09580"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8" w:history="1">
        <w:r w:rsidRPr="00434CCD">
          <w:rPr>
            <w:rStyle w:val="afff1"/>
            <w:noProof/>
          </w:rPr>
          <w:t>第三章　话语权</w:t>
        </w:r>
        <w:r>
          <w:rPr>
            <w:noProof/>
            <w:webHidden/>
          </w:rPr>
          <w:tab/>
        </w:r>
        <w:r>
          <w:rPr>
            <w:noProof/>
            <w:webHidden/>
          </w:rPr>
          <w:fldChar w:fldCharType="begin"/>
        </w:r>
        <w:r>
          <w:rPr>
            <w:noProof/>
            <w:webHidden/>
          </w:rPr>
          <w:instrText xml:space="preserve"> PAGEREF _Toc240135508 \h </w:instrText>
        </w:r>
        <w:r>
          <w:rPr>
            <w:noProof/>
            <w:webHidden/>
          </w:rPr>
        </w:r>
        <w:r>
          <w:rPr>
            <w:noProof/>
            <w:webHidden/>
          </w:rPr>
          <w:fldChar w:fldCharType="separate"/>
        </w:r>
        <w:r w:rsidR="00BD0122">
          <w:rPr>
            <w:noProof/>
            <w:webHidden/>
          </w:rPr>
          <w:t>36</w:t>
        </w:r>
        <w:r>
          <w:rPr>
            <w:noProof/>
            <w:webHidden/>
          </w:rPr>
          <w:fldChar w:fldCharType="end"/>
        </w:r>
      </w:hyperlink>
    </w:p>
    <w:p w14:paraId="186FDA78" w14:textId="2746809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09" w:history="1">
        <w:r w:rsidRPr="00434CCD">
          <w:rPr>
            <w:rStyle w:val="afff1"/>
            <w:noProof/>
          </w:rPr>
          <w:t>3.1 什么是话语权：声音如何进入他人的认知</w:t>
        </w:r>
        <w:r>
          <w:rPr>
            <w:noProof/>
            <w:webHidden/>
          </w:rPr>
          <w:tab/>
        </w:r>
        <w:r>
          <w:rPr>
            <w:noProof/>
            <w:webHidden/>
          </w:rPr>
          <w:fldChar w:fldCharType="begin"/>
        </w:r>
        <w:r>
          <w:rPr>
            <w:noProof/>
            <w:webHidden/>
          </w:rPr>
          <w:instrText xml:space="preserve"> PAGEREF _Toc240135509 \h </w:instrText>
        </w:r>
        <w:r>
          <w:rPr>
            <w:noProof/>
            <w:webHidden/>
          </w:rPr>
        </w:r>
        <w:r>
          <w:rPr>
            <w:noProof/>
            <w:webHidden/>
          </w:rPr>
          <w:fldChar w:fldCharType="separate"/>
        </w:r>
        <w:r w:rsidR="00BD0122">
          <w:rPr>
            <w:noProof/>
            <w:webHidden/>
          </w:rPr>
          <w:t>36</w:t>
        </w:r>
        <w:r>
          <w:rPr>
            <w:noProof/>
            <w:webHidden/>
          </w:rPr>
          <w:fldChar w:fldCharType="end"/>
        </w:r>
      </w:hyperlink>
    </w:p>
    <w:p w14:paraId="161CFD8C" w14:textId="0C28DF3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0" w:history="1">
        <w:r w:rsidRPr="00434CCD">
          <w:rPr>
            <w:rStyle w:val="afff1"/>
            <w:noProof/>
          </w:rPr>
          <w:t>3.2 发言资格与渠道入口：谁能够进入传播链</w:t>
        </w:r>
        <w:r>
          <w:rPr>
            <w:noProof/>
            <w:webHidden/>
          </w:rPr>
          <w:tab/>
        </w:r>
        <w:r>
          <w:rPr>
            <w:noProof/>
            <w:webHidden/>
          </w:rPr>
          <w:fldChar w:fldCharType="begin"/>
        </w:r>
        <w:r>
          <w:rPr>
            <w:noProof/>
            <w:webHidden/>
          </w:rPr>
          <w:instrText xml:space="preserve"> PAGEREF _Toc240135510 \h </w:instrText>
        </w:r>
        <w:r>
          <w:rPr>
            <w:noProof/>
            <w:webHidden/>
          </w:rPr>
        </w:r>
        <w:r>
          <w:rPr>
            <w:noProof/>
            <w:webHidden/>
          </w:rPr>
          <w:fldChar w:fldCharType="separate"/>
        </w:r>
        <w:r w:rsidR="00BD0122">
          <w:rPr>
            <w:noProof/>
            <w:webHidden/>
          </w:rPr>
          <w:t>37</w:t>
        </w:r>
        <w:r>
          <w:rPr>
            <w:noProof/>
            <w:webHidden/>
          </w:rPr>
          <w:fldChar w:fldCharType="end"/>
        </w:r>
      </w:hyperlink>
    </w:p>
    <w:p w14:paraId="71379010" w14:textId="7495C5F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1" w:history="1">
        <w:r w:rsidRPr="00434CCD">
          <w:rPr>
            <w:rStyle w:val="afff1"/>
            <w:noProof/>
          </w:rPr>
          <w:t>3.3 抵达、频次与覆盖：声音如何获得可见性</w:t>
        </w:r>
        <w:r>
          <w:rPr>
            <w:noProof/>
            <w:webHidden/>
          </w:rPr>
          <w:tab/>
        </w:r>
        <w:r>
          <w:rPr>
            <w:noProof/>
            <w:webHidden/>
          </w:rPr>
          <w:fldChar w:fldCharType="begin"/>
        </w:r>
        <w:r>
          <w:rPr>
            <w:noProof/>
            <w:webHidden/>
          </w:rPr>
          <w:instrText xml:space="preserve"> PAGEREF _Toc240135511 \h </w:instrText>
        </w:r>
        <w:r>
          <w:rPr>
            <w:noProof/>
            <w:webHidden/>
          </w:rPr>
        </w:r>
        <w:r>
          <w:rPr>
            <w:noProof/>
            <w:webHidden/>
          </w:rPr>
          <w:fldChar w:fldCharType="separate"/>
        </w:r>
        <w:r w:rsidR="00BD0122">
          <w:rPr>
            <w:noProof/>
            <w:webHidden/>
          </w:rPr>
          <w:t>38</w:t>
        </w:r>
        <w:r>
          <w:rPr>
            <w:noProof/>
            <w:webHidden/>
          </w:rPr>
          <w:fldChar w:fldCharType="end"/>
        </w:r>
      </w:hyperlink>
    </w:p>
    <w:p w14:paraId="7B9EBC75" w14:textId="334DC87A"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2" w:history="1">
        <w:r w:rsidRPr="00434CCD">
          <w:rPr>
            <w:rStyle w:val="afff1"/>
            <w:noProof/>
          </w:rPr>
          <w:t>3.4 公信力与信任链：声音为何被采信和转发</w:t>
        </w:r>
        <w:r>
          <w:rPr>
            <w:noProof/>
            <w:webHidden/>
          </w:rPr>
          <w:tab/>
        </w:r>
        <w:r>
          <w:rPr>
            <w:noProof/>
            <w:webHidden/>
          </w:rPr>
          <w:fldChar w:fldCharType="begin"/>
        </w:r>
        <w:r>
          <w:rPr>
            <w:noProof/>
            <w:webHidden/>
          </w:rPr>
          <w:instrText xml:space="preserve"> PAGEREF _Toc240135512 \h </w:instrText>
        </w:r>
        <w:r>
          <w:rPr>
            <w:noProof/>
            <w:webHidden/>
          </w:rPr>
        </w:r>
        <w:r>
          <w:rPr>
            <w:noProof/>
            <w:webHidden/>
          </w:rPr>
          <w:fldChar w:fldCharType="separate"/>
        </w:r>
        <w:r w:rsidR="00BD0122">
          <w:rPr>
            <w:noProof/>
            <w:webHidden/>
          </w:rPr>
          <w:t>39</w:t>
        </w:r>
        <w:r>
          <w:rPr>
            <w:noProof/>
            <w:webHidden/>
          </w:rPr>
          <w:fldChar w:fldCharType="end"/>
        </w:r>
      </w:hyperlink>
    </w:p>
    <w:p w14:paraId="13B0BE15" w14:textId="705B8EA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3" w:history="1">
        <w:r w:rsidRPr="00434CCD">
          <w:rPr>
            <w:rStyle w:val="afff1"/>
            <w:noProof/>
          </w:rPr>
          <w:t>3.5 跨群体传播：信息如何越过圈层边界</w:t>
        </w:r>
        <w:r>
          <w:rPr>
            <w:noProof/>
            <w:webHidden/>
          </w:rPr>
          <w:tab/>
        </w:r>
        <w:r>
          <w:rPr>
            <w:noProof/>
            <w:webHidden/>
          </w:rPr>
          <w:fldChar w:fldCharType="begin"/>
        </w:r>
        <w:r>
          <w:rPr>
            <w:noProof/>
            <w:webHidden/>
          </w:rPr>
          <w:instrText xml:space="preserve"> PAGEREF _Toc240135513 \h </w:instrText>
        </w:r>
        <w:r>
          <w:rPr>
            <w:noProof/>
            <w:webHidden/>
          </w:rPr>
        </w:r>
        <w:r>
          <w:rPr>
            <w:noProof/>
            <w:webHidden/>
          </w:rPr>
          <w:fldChar w:fldCharType="separate"/>
        </w:r>
        <w:r w:rsidR="00BD0122">
          <w:rPr>
            <w:noProof/>
            <w:webHidden/>
          </w:rPr>
          <w:t>40</w:t>
        </w:r>
        <w:r>
          <w:rPr>
            <w:noProof/>
            <w:webHidden/>
          </w:rPr>
          <w:fldChar w:fldCharType="end"/>
        </w:r>
      </w:hyperlink>
    </w:p>
    <w:p w14:paraId="7E78DC8E" w14:textId="4F9635B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4" w:history="1">
        <w:r w:rsidRPr="00434CCD">
          <w:rPr>
            <w:rStyle w:val="afff1"/>
            <w:noProof/>
          </w:rPr>
          <w:t>3.6 沉默、排除与话语权的得失</w:t>
        </w:r>
        <w:r>
          <w:rPr>
            <w:noProof/>
            <w:webHidden/>
          </w:rPr>
          <w:tab/>
        </w:r>
        <w:r>
          <w:rPr>
            <w:noProof/>
            <w:webHidden/>
          </w:rPr>
          <w:fldChar w:fldCharType="begin"/>
        </w:r>
        <w:r>
          <w:rPr>
            <w:noProof/>
            <w:webHidden/>
          </w:rPr>
          <w:instrText xml:space="preserve"> PAGEREF _Toc240135514 \h </w:instrText>
        </w:r>
        <w:r>
          <w:rPr>
            <w:noProof/>
            <w:webHidden/>
          </w:rPr>
        </w:r>
        <w:r>
          <w:rPr>
            <w:noProof/>
            <w:webHidden/>
          </w:rPr>
          <w:fldChar w:fldCharType="separate"/>
        </w:r>
        <w:r w:rsidR="00BD0122">
          <w:rPr>
            <w:noProof/>
            <w:webHidden/>
          </w:rPr>
          <w:t>41</w:t>
        </w:r>
        <w:r>
          <w:rPr>
            <w:noProof/>
            <w:webHidden/>
          </w:rPr>
          <w:fldChar w:fldCharType="end"/>
        </w:r>
      </w:hyperlink>
    </w:p>
    <w:p w14:paraId="7DB224E0" w14:textId="623C9B67"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5" w:history="1">
        <w:r w:rsidRPr="00434CCD">
          <w:rPr>
            <w:rStyle w:val="afff1"/>
            <w:noProof/>
          </w:rPr>
          <w:t>第四章　三权的交互与影响</w:t>
        </w:r>
        <w:r>
          <w:rPr>
            <w:noProof/>
            <w:webHidden/>
          </w:rPr>
          <w:tab/>
        </w:r>
        <w:r>
          <w:rPr>
            <w:noProof/>
            <w:webHidden/>
          </w:rPr>
          <w:fldChar w:fldCharType="begin"/>
        </w:r>
        <w:r>
          <w:rPr>
            <w:noProof/>
            <w:webHidden/>
          </w:rPr>
          <w:instrText xml:space="preserve"> PAGEREF _Toc240135515 \h </w:instrText>
        </w:r>
        <w:r>
          <w:rPr>
            <w:noProof/>
            <w:webHidden/>
          </w:rPr>
        </w:r>
        <w:r>
          <w:rPr>
            <w:noProof/>
            <w:webHidden/>
          </w:rPr>
          <w:fldChar w:fldCharType="separate"/>
        </w:r>
        <w:r w:rsidR="00BD0122">
          <w:rPr>
            <w:noProof/>
            <w:webHidden/>
          </w:rPr>
          <w:t>43</w:t>
        </w:r>
        <w:r>
          <w:rPr>
            <w:noProof/>
            <w:webHidden/>
          </w:rPr>
          <w:fldChar w:fldCharType="end"/>
        </w:r>
      </w:hyperlink>
    </w:p>
    <w:p w14:paraId="363D97CB" w14:textId="1E8EDEEB"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6" w:history="1">
        <w:r w:rsidRPr="00434CCD">
          <w:rPr>
            <w:rStyle w:val="afff1"/>
            <w:noProof/>
          </w:rPr>
          <w:t>4.1 三权如何接力：定义造概念、话语铺渠道、解释定结局</w:t>
        </w:r>
        <w:r>
          <w:rPr>
            <w:noProof/>
            <w:webHidden/>
          </w:rPr>
          <w:tab/>
        </w:r>
        <w:r>
          <w:rPr>
            <w:noProof/>
            <w:webHidden/>
          </w:rPr>
          <w:fldChar w:fldCharType="begin"/>
        </w:r>
        <w:r>
          <w:rPr>
            <w:noProof/>
            <w:webHidden/>
          </w:rPr>
          <w:instrText xml:space="preserve"> PAGEREF _Toc240135516 \h </w:instrText>
        </w:r>
        <w:r>
          <w:rPr>
            <w:noProof/>
            <w:webHidden/>
          </w:rPr>
        </w:r>
        <w:r>
          <w:rPr>
            <w:noProof/>
            <w:webHidden/>
          </w:rPr>
          <w:fldChar w:fldCharType="separate"/>
        </w:r>
        <w:r w:rsidR="00BD0122">
          <w:rPr>
            <w:noProof/>
            <w:webHidden/>
          </w:rPr>
          <w:t>43</w:t>
        </w:r>
        <w:r>
          <w:rPr>
            <w:noProof/>
            <w:webHidden/>
          </w:rPr>
          <w:fldChar w:fldCharType="end"/>
        </w:r>
      </w:hyperlink>
    </w:p>
    <w:p w14:paraId="73F5084E" w14:textId="7DF2F2A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7" w:history="1">
        <w:r w:rsidRPr="00434CCD">
          <w:rPr>
            <w:rStyle w:val="afff1"/>
            <w:noProof/>
          </w:rPr>
          <w:t>4.2 三权如何相互放大，又如何彼此拆台</w:t>
        </w:r>
        <w:r>
          <w:rPr>
            <w:noProof/>
            <w:webHidden/>
          </w:rPr>
          <w:tab/>
        </w:r>
        <w:r>
          <w:rPr>
            <w:noProof/>
            <w:webHidden/>
          </w:rPr>
          <w:fldChar w:fldCharType="begin"/>
        </w:r>
        <w:r>
          <w:rPr>
            <w:noProof/>
            <w:webHidden/>
          </w:rPr>
          <w:instrText xml:space="preserve"> PAGEREF _Toc240135517 \h </w:instrText>
        </w:r>
        <w:r>
          <w:rPr>
            <w:noProof/>
            <w:webHidden/>
          </w:rPr>
        </w:r>
        <w:r>
          <w:rPr>
            <w:noProof/>
            <w:webHidden/>
          </w:rPr>
          <w:fldChar w:fldCharType="separate"/>
        </w:r>
        <w:r w:rsidR="00BD0122">
          <w:rPr>
            <w:noProof/>
            <w:webHidden/>
          </w:rPr>
          <w:t>44</w:t>
        </w:r>
        <w:r>
          <w:rPr>
            <w:noProof/>
            <w:webHidden/>
          </w:rPr>
          <w:fldChar w:fldCharType="end"/>
        </w:r>
      </w:hyperlink>
    </w:p>
    <w:p w14:paraId="1A4C9611" w14:textId="46B8ED8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8" w:history="1">
        <w:r w:rsidRPr="00434CCD">
          <w:rPr>
            <w:rStyle w:val="afff1"/>
            <w:noProof/>
          </w:rPr>
          <w:t>4.3 单权状态：只有一个环节时会发生什么</w:t>
        </w:r>
        <w:r>
          <w:rPr>
            <w:noProof/>
            <w:webHidden/>
          </w:rPr>
          <w:tab/>
        </w:r>
        <w:r>
          <w:rPr>
            <w:noProof/>
            <w:webHidden/>
          </w:rPr>
          <w:fldChar w:fldCharType="begin"/>
        </w:r>
        <w:r>
          <w:rPr>
            <w:noProof/>
            <w:webHidden/>
          </w:rPr>
          <w:instrText xml:space="preserve"> PAGEREF _Toc240135518 \h </w:instrText>
        </w:r>
        <w:r>
          <w:rPr>
            <w:noProof/>
            <w:webHidden/>
          </w:rPr>
        </w:r>
        <w:r>
          <w:rPr>
            <w:noProof/>
            <w:webHidden/>
          </w:rPr>
          <w:fldChar w:fldCharType="separate"/>
        </w:r>
        <w:r w:rsidR="00BD0122">
          <w:rPr>
            <w:noProof/>
            <w:webHidden/>
          </w:rPr>
          <w:t>45</w:t>
        </w:r>
        <w:r>
          <w:rPr>
            <w:noProof/>
            <w:webHidden/>
          </w:rPr>
          <w:fldChar w:fldCharType="end"/>
        </w:r>
      </w:hyperlink>
    </w:p>
    <w:p w14:paraId="0725DC3A" w14:textId="66CF9EE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19" w:history="1">
        <w:r w:rsidRPr="00434CCD">
          <w:rPr>
            <w:rStyle w:val="afff1"/>
            <w:noProof/>
          </w:rPr>
          <w:t>4.4 两权组合：三种不同的主导方式</w:t>
        </w:r>
        <w:r>
          <w:rPr>
            <w:noProof/>
            <w:webHidden/>
          </w:rPr>
          <w:tab/>
        </w:r>
        <w:r>
          <w:rPr>
            <w:noProof/>
            <w:webHidden/>
          </w:rPr>
          <w:fldChar w:fldCharType="begin"/>
        </w:r>
        <w:r>
          <w:rPr>
            <w:noProof/>
            <w:webHidden/>
          </w:rPr>
          <w:instrText xml:space="preserve"> PAGEREF _Toc240135519 \h </w:instrText>
        </w:r>
        <w:r>
          <w:rPr>
            <w:noProof/>
            <w:webHidden/>
          </w:rPr>
        </w:r>
        <w:r>
          <w:rPr>
            <w:noProof/>
            <w:webHidden/>
          </w:rPr>
          <w:fldChar w:fldCharType="separate"/>
        </w:r>
        <w:r w:rsidR="00BD0122">
          <w:rPr>
            <w:noProof/>
            <w:webHidden/>
          </w:rPr>
          <w:t>47</w:t>
        </w:r>
        <w:r>
          <w:rPr>
            <w:noProof/>
            <w:webHidden/>
          </w:rPr>
          <w:fldChar w:fldCharType="end"/>
        </w:r>
      </w:hyperlink>
    </w:p>
    <w:p w14:paraId="527E4C93" w14:textId="42D9C93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0" w:history="1">
        <w:r w:rsidRPr="00434CCD">
          <w:rPr>
            <w:rStyle w:val="afff1"/>
            <w:noProof/>
          </w:rPr>
          <w:t>4.5 两权为何能够主导，又在何处失效</w:t>
        </w:r>
        <w:r>
          <w:rPr>
            <w:noProof/>
            <w:webHidden/>
          </w:rPr>
          <w:tab/>
        </w:r>
        <w:r>
          <w:rPr>
            <w:noProof/>
            <w:webHidden/>
          </w:rPr>
          <w:fldChar w:fldCharType="begin"/>
        </w:r>
        <w:r>
          <w:rPr>
            <w:noProof/>
            <w:webHidden/>
          </w:rPr>
          <w:instrText xml:space="preserve"> PAGEREF _Toc240135520 \h </w:instrText>
        </w:r>
        <w:r>
          <w:rPr>
            <w:noProof/>
            <w:webHidden/>
          </w:rPr>
        </w:r>
        <w:r>
          <w:rPr>
            <w:noProof/>
            <w:webHidden/>
          </w:rPr>
          <w:fldChar w:fldCharType="separate"/>
        </w:r>
        <w:r w:rsidR="00BD0122">
          <w:rPr>
            <w:noProof/>
            <w:webHidden/>
          </w:rPr>
          <w:t>48</w:t>
        </w:r>
        <w:r>
          <w:rPr>
            <w:noProof/>
            <w:webHidden/>
          </w:rPr>
          <w:fldChar w:fldCharType="end"/>
        </w:r>
      </w:hyperlink>
    </w:p>
    <w:p w14:paraId="524C8362" w14:textId="1298879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1" w:history="1">
        <w:r w:rsidRPr="00434CCD">
          <w:rPr>
            <w:rStyle w:val="afff1"/>
            <w:noProof/>
          </w:rPr>
          <w:t>4.6 三权的运行闭环与重新分配</w:t>
        </w:r>
        <w:r>
          <w:rPr>
            <w:noProof/>
            <w:webHidden/>
          </w:rPr>
          <w:tab/>
        </w:r>
        <w:r>
          <w:rPr>
            <w:noProof/>
            <w:webHidden/>
          </w:rPr>
          <w:fldChar w:fldCharType="begin"/>
        </w:r>
        <w:r>
          <w:rPr>
            <w:noProof/>
            <w:webHidden/>
          </w:rPr>
          <w:instrText xml:space="preserve"> PAGEREF _Toc240135521 \h </w:instrText>
        </w:r>
        <w:r>
          <w:rPr>
            <w:noProof/>
            <w:webHidden/>
          </w:rPr>
        </w:r>
        <w:r>
          <w:rPr>
            <w:noProof/>
            <w:webHidden/>
          </w:rPr>
          <w:fldChar w:fldCharType="separate"/>
        </w:r>
        <w:r w:rsidR="00BD0122">
          <w:rPr>
            <w:noProof/>
            <w:webHidden/>
          </w:rPr>
          <w:t>49</w:t>
        </w:r>
        <w:r>
          <w:rPr>
            <w:noProof/>
            <w:webHidden/>
          </w:rPr>
          <w:fldChar w:fldCharType="end"/>
        </w:r>
      </w:hyperlink>
    </w:p>
    <w:p w14:paraId="5C593A97" w14:textId="63796EB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2" w:history="1">
        <w:r w:rsidRPr="00434CCD">
          <w:rPr>
            <w:rStyle w:val="afff1"/>
            <w:noProof/>
          </w:rPr>
          <w:t>4.7 三权齐备与三权尽失：闭环控制和认知消灭</w:t>
        </w:r>
        <w:r>
          <w:rPr>
            <w:noProof/>
            <w:webHidden/>
          </w:rPr>
          <w:tab/>
        </w:r>
        <w:r>
          <w:rPr>
            <w:noProof/>
            <w:webHidden/>
          </w:rPr>
          <w:fldChar w:fldCharType="begin"/>
        </w:r>
        <w:r>
          <w:rPr>
            <w:noProof/>
            <w:webHidden/>
          </w:rPr>
          <w:instrText xml:space="preserve"> PAGEREF _Toc240135522 \h </w:instrText>
        </w:r>
        <w:r>
          <w:rPr>
            <w:noProof/>
            <w:webHidden/>
          </w:rPr>
        </w:r>
        <w:r>
          <w:rPr>
            <w:noProof/>
            <w:webHidden/>
          </w:rPr>
          <w:fldChar w:fldCharType="separate"/>
        </w:r>
        <w:r w:rsidR="00BD0122">
          <w:rPr>
            <w:noProof/>
            <w:webHidden/>
          </w:rPr>
          <w:t>50</w:t>
        </w:r>
        <w:r>
          <w:rPr>
            <w:noProof/>
            <w:webHidden/>
          </w:rPr>
          <w:fldChar w:fldCharType="end"/>
        </w:r>
      </w:hyperlink>
    </w:p>
    <w:p w14:paraId="66299396" w14:textId="25B80FE4"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3" w:history="1">
        <w:r w:rsidRPr="00434CCD">
          <w:rPr>
            <w:rStyle w:val="afff1"/>
            <w:noProof/>
          </w:rPr>
          <w:t>第五章　社会与政治认知</w:t>
        </w:r>
        <w:r>
          <w:rPr>
            <w:noProof/>
            <w:webHidden/>
          </w:rPr>
          <w:tab/>
        </w:r>
        <w:r>
          <w:rPr>
            <w:noProof/>
            <w:webHidden/>
          </w:rPr>
          <w:fldChar w:fldCharType="begin"/>
        </w:r>
        <w:r>
          <w:rPr>
            <w:noProof/>
            <w:webHidden/>
          </w:rPr>
          <w:instrText xml:space="preserve"> PAGEREF _Toc240135523 \h </w:instrText>
        </w:r>
        <w:r>
          <w:rPr>
            <w:noProof/>
            <w:webHidden/>
          </w:rPr>
        </w:r>
        <w:r>
          <w:rPr>
            <w:noProof/>
            <w:webHidden/>
          </w:rPr>
          <w:fldChar w:fldCharType="separate"/>
        </w:r>
        <w:r w:rsidR="00BD0122">
          <w:rPr>
            <w:noProof/>
            <w:webHidden/>
          </w:rPr>
          <w:t>52</w:t>
        </w:r>
        <w:r>
          <w:rPr>
            <w:noProof/>
            <w:webHidden/>
          </w:rPr>
          <w:fldChar w:fldCharType="end"/>
        </w:r>
      </w:hyperlink>
    </w:p>
    <w:p w14:paraId="640FCE70" w14:textId="378B739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4" w:history="1">
        <w:r w:rsidRPr="00434CCD">
          <w:rPr>
            <w:rStyle w:val="afff1"/>
            <w:noProof/>
          </w:rPr>
          <w:t>5.1 什么是社会政治认知：研究对象与讨论边界</w:t>
        </w:r>
        <w:r>
          <w:rPr>
            <w:noProof/>
            <w:webHidden/>
          </w:rPr>
          <w:tab/>
        </w:r>
        <w:r>
          <w:rPr>
            <w:noProof/>
            <w:webHidden/>
          </w:rPr>
          <w:fldChar w:fldCharType="begin"/>
        </w:r>
        <w:r>
          <w:rPr>
            <w:noProof/>
            <w:webHidden/>
          </w:rPr>
          <w:instrText xml:space="preserve"> PAGEREF _Toc240135524 \h </w:instrText>
        </w:r>
        <w:r>
          <w:rPr>
            <w:noProof/>
            <w:webHidden/>
          </w:rPr>
        </w:r>
        <w:r>
          <w:rPr>
            <w:noProof/>
            <w:webHidden/>
          </w:rPr>
          <w:fldChar w:fldCharType="separate"/>
        </w:r>
        <w:r w:rsidR="00BD0122">
          <w:rPr>
            <w:noProof/>
            <w:webHidden/>
          </w:rPr>
          <w:t>52</w:t>
        </w:r>
        <w:r>
          <w:rPr>
            <w:noProof/>
            <w:webHidden/>
          </w:rPr>
          <w:fldChar w:fldCharType="end"/>
        </w:r>
      </w:hyperlink>
    </w:p>
    <w:p w14:paraId="4D6F7C92" w14:textId="4DE93EF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5" w:history="1">
        <w:r w:rsidRPr="00434CCD">
          <w:rPr>
            <w:rStyle w:val="afff1"/>
            <w:noProof/>
          </w:rPr>
          <w:t>5.2 认知如何社会化：依赖、框架与不确定性</w:t>
        </w:r>
        <w:r>
          <w:rPr>
            <w:noProof/>
            <w:webHidden/>
          </w:rPr>
          <w:tab/>
        </w:r>
        <w:r>
          <w:rPr>
            <w:noProof/>
            <w:webHidden/>
          </w:rPr>
          <w:fldChar w:fldCharType="begin"/>
        </w:r>
        <w:r>
          <w:rPr>
            <w:noProof/>
            <w:webHidden/>
          </w:rPr>
          <w:instrText xml:space="preserve"> PAGEREF _Toc240135525 \h </w:instrText>
        </w:r>
        <w:r>
          <w:rPr>
            <w:noProof/>
            <w:webHidden/>
          </w:rPr>
        </w:r>
        <w:r>
          <w:rPr>
            <w:noProof/>
            <w:webHidden/>
          </w:rPr>
          <w:fldChar w:fldCharType="separate"/>
        </w:r>
        <w:r w:rsidR="00BD0122">
          <w:rPr>
            <w:noProof/>
            <w:webHidden/>
          </w:rPr>
          <w:t>53</w:t>
        </w:r>
        <w:r>
          <w:rPr>
            <w:noProof/>
            <w:webHidden/>
          </w:rPr>
          <w:fldChar w:fldCharType="end"/>
        </w:r>
      </w:hyperlink>
    </w:p>
    <w:p w14:paraId="490ADDBB" w14:textId="610969E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6" w:history="1">
        <w:r w:rsidRPr="00434CCD">
          <w:rPr>
            <w:rStyle w:val="afff1"/>
            <w:noProof/>
          </w:rPr>
          <w:t>5.3 参照系与身份：和谁比较，站在哪里</w:t>
        </w:r>
        <w:r>
          <w:rPr>
            <w:noProof/>
            <w:webHidden/>
          </w:rPr>
          <w:tab/>
        </w:r>
        <w:r>
          <w:rPr>
            <w:noProof/>
            <w:webHidden/>
          </w:rPr>
          <w:fldChar w:fldCharType="begin"/>
        </w:r>
        <w:r>
          <w:rPr>
            <w:noProof/>
            <w:webHidden/>
          </w:rPr>
          <w:instrText xml:space="preserve"> PAGEREF _Toc240135526 \h </w:instrText>
        </w:r>
        <w:r>
          <w:rPr>
            <w:noProof/>
            <w:webHidden/>
          </w:rPr>
        </w:r>
        <w:r>
          <w:rPr>
            <w:noProof/>
            <w:webHidden/>
          </w:rPr>
          <w:fldChar w:fldCharType="separate"/>
        </w:r>
        <w:r w:rsidR="00BD0122">
          <w:rPr>
            <w:noProof/>
            <w:webHidden/>
          </w:rPr>
          <w:t>54</w:t>
        </w:r>
        <w:r>
          <w:rPr>
            <w:noProof/>
            <w:webHidden/>
          </w:rPr>
          <w:fldChar w:fldCharType="end"/>
        </w:r>
      </w:hyperlink>
    </w:p>
    <w:p w14:paraId="40E92FF7" w14:textId="6119A53A"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7" w:history="1">
        <w:r w:rsidRPr="00434CCD">
          <w:rPr>
            <w:rStyle w:val="afff1"/>
            <w:noProof/>
          </w:rPr>
          <w:t>5.4 信任、情感与群体信号：信息怎样通过筛选</w:t>
        </w:r>
        <w:r>
          <w:rPr>
            <w:noProof/>
            <w:webHidden/>
          </w:rPr>
          <w:tab/>
        </w:r>
        <w:r>
          <w:rPr>
            <w:noProof/>
            <w:webHidden/>
          </w:rPr>
          <w:fldChar w:fldCharType="begin"/>
        </w:r>
        <w:r>
          <w:rPr>
            <w:noProof/>
            <w:webHidden/>
          </w:rPr>
          <w:instrText xml:space="preserve"> PAGEREF _Toc240135527 \h </w:instrText>
        </w:r>
        <w:r>
          <w:rPr>
            <w:noProof/>
            <w:webHidden/>
          </w:rPr>
        </w:r>
        <w:r>
          <w:rPr>
            <w:noProof/>
            <w:webHidden/>
          </w:rPr>
          <w:fldChar w:fldCharType="separate"/>
        </w:r>
        <w:r w:rsidR="00BD0122">
          <w:rPr>
            <w:noProof/>
            <w:webHidden/>
          </w:rPr>
          <w:t>55</w:t>
        </w:r>
        <w:r>
          <w:rPr>
            <w:noProof/>
            <w:webHidden/>
          </w:rPr>
          <w:fldChar w:fldCharType="end"/>
        </w:r>
      </w:hyperlink>
    </w:p>
    <w:p w14:paraId="4CE1F930" w14:textId="2FAA3C3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8" w:history="1">
        <w:r w:rsidRPr="00434CCD">
          <w:rPr>
            <w:rStyle w:val="afff1"/>
            <w:noProof/>
          </w:rPr>
          <w:t>5.5 注意力、重复与认知惯性：默认判断怎样形成</w:t>
        </w:r>
        <w:r>
          <w:rPr>
            <w:noProof/>
            <w:webHidden/>
          </w:rPr>
          <w:tab/>
        </w:r>
        <w:r>
          <w:rPr>
            <w:noProof/>
            <w:webHidden/>
          </w:rPr>
          <w:fldChar w:fldCharType="begin"/>
        </w:r>
        <w:r>
          <w:rPr>
            <w:noProof/>
            <w:webHidden/>
          </w:rPr>
          <w:instrText xml:space="preserve"> PAGEREF _Toc240135528 \h </w:instrText>
        </w:r>
        <w:r>
          <w:rPr>
            <w:noProof/>
            <w:webHidden/>
          </w:rPr>
        </w:r>
        <w:r>
          <w:rPr>
            <w:noProof/>
            <w:webHidden/>
          </w:rPr>
          <w:fldChar w:fldCharType="separate"/>
        </w:r>
        <w:r w:rsidR="00BD0122">
          <w:rPr>
            <w:noProof/>
            <w:webHidden/>
          </w:rPr>
          <w:t>56</w:t>
        </w:r>
        <w:r>
          <w:rPr>
            <w:noProof/>
            <w:webHidden/>
          </w:rPr>
          <w:fldChar w:fldCharType="end"/>
        </w:r>
      </w:hyperlink>
    </w:p>
    <w:p w14:paraId="142173D7" w14:textId="2DA40AD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29" w:history="1">
        <w:r w:rsidRPr="00434CCD">
          <w:rPr>
            <w:rStyle w:val="afff1"/>
            <w:noProof/>
          </w:rPr>
          <w:t>5.6 认知如何被撬动：外部力量能够介入哪些位置</w:t>
        </w:r>
        <w:r>
          <w:rPr>
            <w:noProof/>
            <w:webHidden/>
          </w:rPr>
          <w:tab/>
        </w:r>
        <w:r>
          <w:rPr>
            <w:noProof/>
            <w:webHidden/>
          </w:rPr>
          <w:fldChar w:fldCharType="begin"/>
        </w:r>
        <w:r>
          <w:rPr>
            <w:noProof/>
            <w:webHidden/>
          </w:rPr>
          <w:instrText xml:space="preserve"> PAGEREF _Toc240135529 \h </w:instrText>
        </w:r>
        <w:r>
          <w:rPr>
            <w:noProof/>
            <w:webHidden/>
          </w:rPr>
        </w:r>
        <w:r>
          <w:rPr>
            <w:noProof/>
            <w:webHidden/>
          </w:rPr>
          <w:fldChar w:fldCharType="separate"/>
        </w:r>
        <w:r w:rsidR="00BD0122">
          <w:rPr>
            <w:noProof/>
            <w:webHidden/>
          </w:rPr>
          <w:t>57</w:t>
        </w:r>
        <w:r>
          <w:rPr>
            <w:noProof/>
            <w:webHidden/>
          </w:rPr>
          <w:fldChar w:fldCharType="end"/>
        </w:r>
      </w:hyperlink>
    </w:p>
    <w:p w14:paraId="6265CAEE" w14:textId="3777614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0" w:history="1">
        <w:r w:rsidRPr="00434CCD">
          <w:rPr>
            <w:rStyle w:val="afff1"/>
            <w:noProof/>
          </w:rPr>
          <w:t>5.7 受众的协商、拒绝与抵抗：认知干预的边界</w:t>
        </w:r>
        <w:r>
          <w:rPr>
            <w:noProof/>
            <w:webHidden/>
          </w:rPr>
          <w:tab/>
        </w:r>
        <w:r>
          <w:rPr>
            <w:noProof/>
            <w:webHidden/>
          </w:rPr>
          <w:fldChar w:fldCharType="begin"/>
        </w:r>
        <w:r>
          <w:rPr>
            <w:noProof/>
            <w:webHidden/>
          </w:rPr>
          <w:instrText xml:space="preserve"> PAGEREF _Toc240135530 \h </w:instrText>
        </w:r>
        <w:r>
          <w:rPr>
            <w:noProof/>
            <w:webHidden/>
          </w:rPr>
        </w:r>
        <w:r>
          <w:rPr>
            <w:noProof/>
            <w:webHidden/>
          </w:rPr>
          <w:fldChar w:fldCharType="separate"/>
        </w:r>
        <w:r w:rsidR="00BD0122">
          <w:rPr>
            <w:noProof/>
            <w:webHidden/>
          </w:rPr>
          <w:t>58</w:t>
        </w:r>
        <w:r>
          <w:rPr>
            <w:noProof/>
            <w:webHidden/>
          </w:rPr>
          <w:fldChar w:fldCharType="end"/>
        </w:r>
      </w:hyperlink>
    </w:p>
    <w:p w14:paraId="762705C4" w14:textId="68C37AF8"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1" w:history="1">
        <w:r w:rsidRPr="00434CCD">
          <w:rPr>
            <w:rStyle w:val="afff1"/>
            <w:noProof/>
          </w:rPr>
          <w:t>第六章　三权的操弄技术</w:t>
        </w:r>
        <w:r>
          <w:rPr>
            <w:noProof/>
            <w:webHidden/>
          </w:rPr>
          <w:tab/>
        </w:r>
        <w:r>
          <w:rPr>
            <w:noProof/>
            <w:webHidden/>
          </w:rPr>
          <w:fldChar w:fldCharType="begin"/>
        </w:r>
        <w:r>
          <w:rPr>
            <w:noProof/>
            <w:webHidden/>
          </w:rPr>
          <w:instrText xml:space="preserve"> PAGEREF _Toc240135531 \h </w:instrText>
        </w:r>
        <w:r>
          <w:rPr>
            <w:noProof/>
            <w:webHidden/>
          </w:rPr>
        </w:r>
        <w:r>
          <w:rPr>
            <w:noProof/>
            <w:webHidden/>
          </w:rPr>
          <w:fldChar w:fldCharType="separate"/>
        </w:r>
        <w:r w:rsidR="00BD0122">
          <w:rPr>
            <w:noProof/>
            <w:webHidden/>
          </w:rPr>
          <w:t>60</w:t>
        </w:r>
        <w:r>
          <w:rPr>
            <w:noProof/>
            <w:webHidden/>
          </w:rPr>
          <w:fldChar w:fldCharType="end"/>
        </w:r>
      </w:hyperlink>
    </w:p>
    <w:p w14:paraId="52153354" w14:textId="23A13CEC"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2" w:history="1">
        <w:r w:rsidRPr="00434CCD">
          <w:rPr>
            <w:rStyle w:val="afff1"/>
            <w:noProof/>
          </w:rPr>
          <w:t>6.1 三权操弄的基本结构：改变起点、意义与可见性</w:t>
        </w:r>
        <w:r>
          <w:rPr>
            <w:noProof/>
            <w:webHidden/>
          </w:rPr>
          <w:tab/>
        </w:r>
        <w:r>
          <w:rPr>
            <w:noProof/>
            <w:webHidden/>
          </w:rPr>
          <w:fldChar w:fldCharType="begin"/>
        </w:r>
        <w:r>
          <w:rPr>
            <w:noProof/>
            <w:webHidden/>
          </w:rPr>
          <w:instrText xml:space="preserve"> PAGEREF _Toc240135532 \h </w:instrText>
        </w:r>
        <w:r>
          <w:rPr>
            <w:noProof/>
            <w:webHidden/>
          </w:rPr>
        </w:r>
        <w:r>
          <w:rPr>
            <w:noProof/>
            <w:webHidden/>
          </w:rPr>
          <w:fldChar w:fldCharType="separate"/>
        </w:r>
        <w:r w:rsidR="00BD0122">
          <w:rPr>
            <w:noProof/>
            <w:webHidden/>
          </w:rPr>
          <w:t>60</w:t>
        </w:r>
        <w:r>
          <w:rPr>
            <w:noProof/>
            <w:webHidden/>
          </w:rPr>
          <w:fldChar w:fldCharType="end"/>
        </w:r>
      </w:hyperlink>
    </w:p>
    <w:p w14:paraId="125EF290" w14:textId="06540C0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3" w:history="1">
        <w:r w:rsidRPr="00434CCD">
          <w:rPr>
            <w:rStyle w:val="afff1"/>
            <w:noProof/>
          </w:rPr>
          <w:t>6.2 定义战：重设名称、分类、标准与参照</w:t>
        </w:r>
        <w:r>
          <w:rPr>
            <w:noProof/>
            <w:webHidden/>
          </w:rPr>
          <w:tab/>
        </w:r>
        <w:r>
          <w:rPr>
            <w:noProof/>
            <w:webHidden/>
          </w:rPr>
          <w:fldChar w:fldCharType="begin"/>
        </w:r>
        <w:r>
          <w:rPr>
            <w:noProof/>
            <w:webHidden/>
          </w:rPr>
          <w:instrText xml:space="preserve"> PAGEREF _Toc240135533 \h </w:instrText>
        </w:r>
        <w:r>
          <w:rPr>
            <w:noProof/>
            <w:webHidden/>
          </w:rPr>
        </w:r>
        <w:r>
          <w:rPr>
            <w:noProof/>
            <w:webHidden/>
          </w:rPr>
          <w:fldChar w:fldCharType="separate"/>
        </w:r>
        <w:r w:rsidR="00BD0122">
          <w:rPr>
            <w:noProof/>
            <w:webHidden/>
          </w:rPr>
          <w:t>61</w:t>
        </w:r>
        <w:r>
          <w:rPr>
            <w:noProof/>
            <w:webHidden/>
          </w:rPr>
          <w:fldChar w:fldCharType="end"/>
        </w:r>
      </w:hyperlink>
    </w:p>
    <w:p w14:paraId="5F8C3801" w14:textId="276D251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4" w:history="1">
        <w:r w:rsidRPr="00434CCD">
          <w:rPr>
            <w:rStyle w:val="afff1"/>
            <w:noProof/>
          </w:rPr>
          <w:t>6.3 解释战：重组因果、责任与尺度</w:t>
        </w:r>
        <w:r>
          <w:rPr>
            <w:noProof/>
            <w:webHidden/>
          </w:rPr>
          <w:tab/>
        </w:r>
        <w:r>
          <w:rPr>
            <w:noProof/>
            <w:webHidden/>
          </w:rPr>
          <w:fldChar w:fldCharType="begin"/>
        </w:r>
        <w:r>
          <w:rPr>
            <w:noProof/>
            <w:webHidden/>
          </w:rPr>
          <w:instrText xml:space="preserve"> PAGEREF _Toc240135534 \h </w:instrText>
        </w:r>
        <w:r>
          <w:rPr>
            <w:noProof/>
            <w:webHidden/>
          </w:rPr>
        </w:r>
        <w:r>
          <w:rPr>
            <w:noProof/>
            <w:webHidden/>
          </w:rPr>
          <w:fldChar w:fldCharType="separate"/>
        </w:r>
        <w:r w:rsidR="00BD0122">
          <w:rPr>
            <w:noProof/>
            <w:webHidden/>
          </w:rPr>
          <w:t>62</w:t>
        </w:r>
        <w:r>
          <w:rPr>
            <w:noProof/>
            <w:webHidden/>
          </w:rPr>
          <w:fldChar w:fldCharType="end"/>
        </w:r>
      </w:hyperlink>
    </w:p>
    <w:p w14:paraId="214D7953" w14:textId="1958E5F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5" w:history="1">
        <w:r w:rsidRPr="00434CCD">
          <w:rPr>
            <w:rStyle w:val="afff1"/>
            <w:noProof/>
          </w:rPr>
          <w:t>6.4 话语战：控制抵达、注意与传播资格</w:t>
        </w:r>
        <w:r>
          <w:rPr>
            <w:noProof/>
            <w:webHidden/>
          </w:rPr>
          <w:tab/>
        </w:r>
        <w:r>
          <w:rPr>
            <w:noProof/>
            <w:webHidden/>
          </w:rPr>
          <w:fldChar w:fldCharType="begin"/>
        </w:r>
        <w:r>
          <w:rPr>
            <w:noProof/>
            <w:webHidden/>
          </w:rPr>
          <w:instrText xml:space="preserve"> PAGEREF _Toc240135535 \h </w:instrText>
        </w:r>
        <w:r>
          <w:rPr>
            <w:noProof/>
            <w:webHidden/>
          </w:rPr>
        </w:r>
        <w:r>
          <w:rPr>
            <w:noProof/>
            <w:webHidden/>
          </w:rPr>
          <w:fldChar w:fldCharType="separate"/>
        </w:r>
        <w:r w:rsidR="00BD0122">
          <w:rPr>
            <w:noProof/>
            <w:webHidden/>
          </w:rPr>
          <w:t>64</w:t>
        </w:r>
        <w:r>
          <w:rPr>
            <w:noProof/>
            <w:webHidden/>
          </w:rPr>
          <w:fldChar w:fldCharType="end"/>
        </w:r>
      </w:hyperlink>
    </w:p>
    <w:p w14:paraId="34341B67" w14:textId="01B7944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6" w:history="1">
        <w:r w:rsidRPr="00434CCD">
          <w:rPr>
            <w:rStyle w:val="afff1"/>
            <w:noProof/>
          </w:rPr>
          <w:t>6.5 联合操弄：把对手锁进既定战场</w:t>
        </w:r>
        <w:r>
          <w:rPr>
            <w:noProof/>
            <w:webHidden/>
          </w:rPr>
          <w:tab/>
        </w:r>
        <w:r>
          <w:rPr>
            <w:noProof/>
            <w:webHidden/>
          </w:rPr>
          <w:fldChar w:fldCharType="begin"/>
        </w:r>
        <w:r>
          <w:rPr>
            <w:noProof/>
            <w:webHidden/>
          </w:rPr>
          <w:instrText xml:space="preserve"> PAGEREF _Toc240135536 \h </w:instrText>
        </w:r>
        <w:r>
          <w:rPr>
            <w:noProof/>
            <w:webHidden/>
          </w:rPr>
        </w:r>
        <w:r>
          <w:rPr>
            <w:noProof/>
            <w:webHidden/>
          </w:rPr>
          <w:fldChar w:fldCharType="separate"/>
        </w:r>
        <w:r w:rsidR="00BD0122">
          <w:rPr>
            <w:noProof/>
            <w:webHidden/>
          </w:rPr>
          <w:t>65</w:t>
        </w:r>
        <w:r>
          <w:rPr>
            <w:noProof/>
            <w:webHidden/>
          </w:rPr>
          <w:fldChar w:fldCharType="end"/>
        </w:r>
      </w:hyperlink>
    </w:p>
    <w:p w14:paraId="4E0C0560" w14:textId="65E7CE5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7" w:history="1">
        <w:r w:rsidRPr="00434CCD">
          <w:rPr>
            <w:rStyle w:val="afff1"/>
            <w:noProof/>
          </w:rPr>
          <w:t>6.6 技术如何组合成完整战局</w:t>
        </w:r>
        <w:r>
          <w:rPr>
            <w:noProof/>
            <w:webHidden/>
          </w:rPr>
          <w:tab/>
        </w:r>
        <w:r>
          <w:rPr>
            <w:noProof/>
            <w:webHidden/>
          </w:rPr>
          <w:fldChar w:fldCharType="begin"/>
        </w:r>
        <w:r>
          <w:rPr>
            <w:noProof/>
            <w:webHidden/>
          </w:rPr>
          <w:instrText xml:space="preserve"> PAGEREF _Toc240135537 \h </w:instrText>
        </w:r>
        <w:r>
          <w:rPr>
            <w:noProof/>
            <w:webHidden/>
          </w:rPr>
        </w:r>
        <w:r>
          <w:rPr>
            <w:noProof/>
            <w:webHidden/>
          </w:rPr>
          <w:fldChar w:fldCharType="separate"/>
        </w:r>
        <w:r w:rsidR="00BD0122">
          <w:rPr>
            <w:noProof/>
            <w:webHidden/>
          </w:rPr>
          <w:t>66</w:t>
        </w:r>
        <w:r>
          <w:rPr>
            <w:noProof/>
            <w:webHidden/>
          </w:rPr>
          <w:fldChar w:fldCharType="end"/>
        </w:r>
      </w:hyperlink>
    </w:p>
    <w:p w14:paraId="3E370E3D" w14:textId="3A119F97"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8" w:history="1">
        <w:r w:rsidRPr="00434CCD">
          <w:rPr>
            <w:rStyle w:val="afff1"/>
            <w:noProof/>
          </w:rPr>
          <w:t>第七章　叙事如何塑造现实</w:t>
        </w:r>
        <w:r>
          <w:rPr>
            <w:noProof/>
            <w:webHidden/>
          </w:rPr>
          <w:tab/>
        </w:r>
        <w:r>
          <w:rPr>
            <w:noProof/>
            <w:webHidden/>
          </w:rPr>
          <w:fldChar w:fldCharType="begin"/>
        </w:r>
        <w:r>
          <w:rPr>
            <w:noProof/>
            <w:webHidden/>
          </w:rPr>
          <w:instrText xml:space="preserve"> PAGEREF _Toc240135538 \h </w:instrText>
        </w:r>
        <w:r>
          <w:rPr>
            <w:noProof/>
            <w:webHidden/>
          </w:rPr>
        </w:r>
        <w:r>
          <w:rPr>
            <w:noProof/>
            <w:webHidden/>
          </w:rPr>
          <w:fldChar w:fldCharType="separate"/>
        </w:r>
        <w:r w:rsidR="00BD0122">
          <w:rPr>
            <w:noProof/>
            <w:webHidden/>
          </w:rPr>
          <w:t>68</w:t>
        </w:r>
        <w:r>
          <w:rPr>
            <w:noProof/>
            <w:webHidden/>
          </w:rPr>
          <w:fldChar w:fldCharType="end"/>
        </w:r>
      </w:hyperlink>
    </w:p>
    <w:p w14:paraId="612A163F" w14:textId="6A0A30B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39" w:history="1">
        <w:r w:rsidRPr="00434CCD">
          <w:rPr>
            <w:rStyle w:val="afff1"/>
            <w:noProof/>
          </w:rPr>
          <w:t>7.1 什么是叙事：信息怎样被编排成一个世界</w:t>
        </w:r>
        <w:r>
          <w:rPr>
            <w:noProof/>
            <w:webHidden/>
          </w:rPr>
          <w:tab/>
        </w:r>
        <w:r>
          <w:rPr>
            <w:noProof/>
            <w:webHidden/>
          </w:rPr>
          <w:fldChar w:fldCharType="begin"/>
        </w:r>
        <w:r>
          <w:rPr>
            <w:noProof/>
            <w:webHidden/>
          </w:rPr>
          <w:instrText xml:space="preserve"> PAGEREF _Toc240135539 \h </w:instrText>
        </w:r>
        <w:r>
          <w:rPr>
            <w:noProof/>
            <w:webHidden/>
          </w:rPr>
        </w:r>
        <w:r>
          <w:rPr>
            <w:noProof/>
            <w:webHidden/>
          </w:rPr>
          <w:fldChar w:fldCharType="separate"/>
        </w:r>
        <w:r w:rsidR="00BD0122">
          <w:rPr>
            <w:noProof/>
            <w:webHidden/>
          </w:rPr>
          <w:t>68</w:t>
        </w:r>
        <w:r>
          <w:rPr>
            <w:noProof/>
            <w:webHidden/>
          </w:rPr>
          <w:fldChar w:fldCharType="end"/>
        </w:r>
      </w:hyperlink>
    </w:p>
    <w:p w14:paraId="26A451CB" w14:textId="34B0EEE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0" w:history="1">
        <w:r w:rsidRPr="00434CCD">
          <w:rPr>
            <w:rStyle w:val="afff1"/>
            <w:noProof/>
          </w:rPr>
          <w:t>7.2 一套叙事怎样形成：从素材筛选到意义收束</w:t>
        </w:r>
        <w:r>
          <w:rPr>
            <w:noProof/>
            <w:webHidden/>
          </w:rPr>
          <w:tab/>
        </w:r>
        <w:r>
          <w:rPr>
            <w:noProof/>
            <w:webHidden/>
          </w:rPr>
          <w:fldChar w:fldCharType="begin"/>
        </w:r>
        <w:r>
          <w:rPr>
            <w:noProof/>
            <w:webHidden/>
          </w:rPr>
          <w:instrText xml:space="preserve"> PAGEREF _Toc240135540 \h </w:instrText>
        </w:r>
        <w:r>
          <w:rPr>
            <w:noProof/>
            <w:webHidden/>
          </w:rPr>
        </w:r>
        <w:r>
          <w:rPr>
            <w:noProof/>
            <w:webHidden/>
          </w:rPr>
          <w:fldChar w:fldCharType="separate"/>
        </w:r>
        <w:r w:rsidR="00BD0122">
          <w:rPr>
            <w:noProof/>
            <w:webHidden/>
          </w:rPr>
          <w:t>69</w:t>
        </w:r>
        <w:r>
          <w:rPr>
            <w:noProof/>
            <w:webHidden/>
          </w:rPr>
          <w:fldChar w:fldCharType="end"/>
        </w:r>
      </w:hyperlink>
    </w:p>
    <w:p w14:paraId="08E2A999" w14:textId="51DA93A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1" w:history="1">
        <w:r w:rsidRPr="00434CCD">
          <w:rPr>
            <w:rStyle w:val="afff1"/>
            <w:noProof/>
          </w:rPr>
          <w:t>7.3 叙事如何封装三权：角色、意义与流通</w:t>
        </w:r>
        <w:r>
          <w:rPr>
            <w:noProof/>
            <w:webHidden/>
          </w:rPr>
          <w:tab/>
        </w:r>
        <w:r>
          <w:rPr>
            <w:noProof/>
            <w:webHidden/>
          </w:rPr>
          <w:fldChar w:fldCharType="begin"/>
        </w:r>
        <w:r>
          <w:rPr>
            <w:noProof/>
            <w:webHidden/>
          </w:rPr>
          <w:instrText xml:space="preserve"> PAGEREF _Toc240135541 \h </w:instrText>
        </w:r>
        <w:r>
          <w:rPr>
            <w:noProof/>
            <w:webHidden/>
          </w:rPr>
        </w:r>
        <w:r>
          <w:rPr>
            <w:noProof/>
            <w:webHidden/>
          </w:rPr>
          <w:fldChar w:fldCharType="separate"/>
        </w:r>
        <w:r w:rsidR="00BD0122">
          <w:rPr>
            <w:noProof/>
            <w:webHidden/>
          </w:rPr>
          <w:t>70</w:t>
        </w:r>
        <w:r>
          <w:rPr>
            <w:noProof/>
            <w:webHidden/>
          </w:rPr>
          <w:fldChar w:fldCharType="end"/>
        </w:r>
      </w:hyperlink>
    </w:p>
    <w:p w14:paraId="7A9105AE" w14:textId="052E88A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2" w:history="1">
        <w:r w:rsidRPr="00434CCD">
          <w:rPr>
            <w:rStyle w:val="afff1"/>
            <w:noProof/>
          </w:rPr>
          <w:t>7.4 叙事怎样进入个体：代入、自我定位与行动选择</w:t>
        </w:r>
        <w:r>
          <w:rPr>
            <w:noProof/>
            <w:webHidden/>
          </w:rPr>
          <w:tab/>
        </w:r>
        <w:r>
          <w:rPr>
            <w:noProof/>
            <w:webHidden/>
          </w:rPr>
          <w:fldChar w:fldCharType="begin"/>
        </w:r>
        <w:r>
          <w:rPr>
            <w:noProof/>
            <w:webHidden/>
          </w:rPr>
          <w:instrText xml:space="preserve"> PAGEREF _Toc240135542 \h </w:instrText>
        </w:r>
        <w:r>
          <w:rPr>
            <w:noProof/>
            <w:webHidden/>
          </w:rPr>
        </w:r>
        <w:r>
          <w:rPr>
            <w:noProof/>
            <w:webHidden/>
          </w:rPr>
          <w:fldChar w:fldCharType="separate"/>
        </w:r>
        <w:r w:rsidR="00BD0122">
          <w:rPr>
            <w:noProof/>
            <w:webHidden/>
          </w:rPr>
          <w:t>71</w:t>
        </w:r>
        <w:r>
          <w:rPr>
            <w:noProof/>
            <w:webHidden/>
          </w:rPr>
          <w:fldChar w:fldCharType="end"/>
        </w:r>
      </w:hyperlink>
    </w:p>
    <w:p w14:paraId="2893DFC5" w14:textId="01299C1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3" w:history="1">
        <w:r w:rsidRPr="00434CCD">
          <w:rPr>
            <w:rStyle w:val="afff1"/>
            <w:noProof/>
          </w:rPr>
          <w:t>7.5 叙事怎样组织群体：从“我们”到他者化</w:t>
        </w:r>
        <w:r>
          <w:rPr>
            <w:noProof/>
            <w:webHidden/>
          </w:rPr>
          <w:tab/>
        </w:r>
        <w:r>
          <w:rPr>
            <w:noProof/>
            <w:webHidden/>
          </w:rPr>
          <w:fldChar w:fldCharType="begin"/>
        </w:r>
        <w:r>
          <w:rPr>
            <w:noProof/>
            <w:webHidden/>
          </w:rPr>
          <w:instrText xml:space="preserve"> PAGEREF _Toc240135543 \h </w:instrText>
        </w:r>
        <w:r>
          <w:rPr>
            <w:noProof/>
            <w:webHidden/>
          </w:rPr>
        </w:r>
        <w:r>
          <w:rPr>
            <w:noProof/>
            <w:webHidden/>
          </w:rPr>
          <w:fldChar w:fldCharType="separate"/>
        </w:r>
        <w:r w:rsidR="00BD0122">
          <w:rPr>
            <w:noProof/>
            <w:webHidden/>
          </w:rPr>
          <w:t>72</w:t>
        </w:r>
        <w:r>
          <w:rPr>
            <w:noProof/>
            <w:webHidden/>
          </w:rPr>
          <w:fldChar w:fldCharType="end"/>
        </w:r>
      </w:hyperlink>
    </w:p>
    <w:p w14:paraId="4BFC5046" w14:textId="01430ED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4" w:history="1">
        <w:r w:rsidRPr="00434CCD">
          <w:rPr>
            <w:rStyle w:val="afff1"/>
            <w:noProof/>
          </w:rPr>
          <w:t>7.6 叙事怎样变成现实：行为反馈与利益固化</w:t>
        </w:r>
        <w:r>
          <w:rPr>
            <w:noProof/>
            <w:webHidden/>
          </w:rPr>
          <w:tab/>
        </w:r>
        <w:r>
          <w:rPr>
            <w:noProof/>
            <w:webHidden/>
          </w:rPr>
          <w:fldChar w:fldCharType="begin"/>
        </w:r>
        <w:r>
          <w:rPr>
            <w:noProof/>
            <w:webHidden/>
          </w:rPr>
          <w:instrText xml:space="preserve"> PAGEREF _Toc240135544 \h </w:instrText>
        </w:r>
        <w:r>
          <w:rPr>
            <w:noProof/>
            <w:webHidden/>
          </w:rPr>
        </w:r>
        <w:r>
          <w:rPr>
            <w:noProof/>
            <w:webHidden/>
          </w:rPr>
          <w:fldChar w:fldCharType="separate"/>
        </w:r>
        <w:r w:rsidR="00BD0122">
          <w:rPr>
            <w:noProof/>
            <w:webHidden/>
          </w:rPr>
          <w:t>73</w:t>
        </w:r>
        <w:r>
          <w:rPr>
            <w:noProof/>
            <w:webHidden/>
          </w:rPr>
          <w:fldChar w:fldCharType="end"/>
        </w:r>
      </w:hyperlink>
    </w:p>
    <w:p w14:paraId="29A060C0" w14:textId="3C996586"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5" w:history="1">
        <w:r w:rsidRPr="00434CCD">
          <w:rPr>
            <w:rStyle w:val="afff1"/>
            <w:noProof/>
          </w:rPr>
          <w:t>第八章　叙事的边界与失效条件</w:t>
        </w:r>
        <w:r>
          <w:rPr>
            <w:noProof/>
            <w:webHidden/>
          </w:rPr>
          <w:tab/>
        </w:r>
        <w:r>
          <w:rPr>
            <w:noProof/>
            <w:webHidden/>
          </w:rPr>
          <w:fldChar w:fldCharType="begin"/>
        </w:r>
        <w:r>
          <w:rPr>
            <w:noProof/>
            <w:webHidden/>
          </w:rPr>
          <w:instrText xml:space="preserve"> PAGEREF _Toc240135545 \h </w:instrText>
        </w:r>
        <w:r>
          <w:rPr>
            <w:noProof/>
            <w:webHidden/>
          </w:rPr>
        </w:r>
        <w:r>
          <w:rPr>
            <w:noProof/>
            <w:webHidden/>
          </w:rPr>
          <w:fldChar w:fldCharType="separate"/>
        </w:r>
        <w:r w:rsidR="00BD0122">
          <w:rPr>
            <w:noProof/>
            <w:webHidden/>
          </w:rPr>
          <w:t>75</w:t>
        </w:r>
        <w:r>
          <w:rPr>
            <w:noProof/>
            <w:webHidden/>
          </w:rPr>
          <w:fldChar w:fldCharType="end"/>
        </w:r>
      </w:hyperlink>
    </w:p>
    <w:p w14:paraId="08AC7EFE" w14:textId="0D116B3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6" w:history="1">
        <w:r w:rsidRPr="00434CCD">
          <w:rPr>
            <w:rStyle w:val="afff1"/>
            <w:noProof/>
          </w:rPr>
          <w:t>8.1 什么是叙事的边界：叙事能够组织现实，但不能替代现实</w:t>
        </w:r>
        <w:r>
          <w:rPr>
            <w:noProof/>
            <w:webHidden/>
          </w:rPr>
          <w:tab/>
        </w:r>
        <w:r>
          <w:rPr>
            <w:noProof/>
            <w:webHidden/>
          </w:rPr>
          <w:fldChar w:fldCharType="begin"/>
        </w:r>
        <w:r>
          <w:rPr>
            <w:noProof/>
            <w:webHidden/>
          </w:rPr>
          <w:instrText xml:space="preserve"> PAGEREF _Toc240135546 \h </w:instrText>
        </w:r>
        <w:r>
          <w:rPr>
            <w:noProof/>
            <w:webHidden/>
          </w:rPr>
        </w:r>
        <w:r>
          <w:rPr>
            <w:noProof/>
            <w:webHidden/>
          </w:rPr>
          <w:fldChar w:fldCharType="separate"/>
        </w:r>
        <w:r w:rsidR="00BD0122">
          <w:rPr>
            <w:noProof/>
            <w:webHidden/>
          </w:rPr>
          <w:t>76</w:t>
        </w:r>
        <w:r>
          <w:rPr>
            <w:noProof/>
            <w:webHidden/>
          </w:rPr>
          <w:fldChar w:fldCharType="end"/>
        </w:r>
      </w:hyperlink>
    </w:p>
    <w:p w14:paraId="5C90968F" w14:textId="04431CD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7" w:history="1">
        <w:r w:rsidRPr="00434CCD">
          <w:rPr>
            <w:rStyle w:val="afff1"/>
            <w:noProof/>
          </w:rPr>
          <w:t>8.2 叙事与受众的冲突：经验、利益、身份与行动成本</w:t>
        </w:r>
        <w:r>
          <w:rPr>
            <w:noProof/>
            <w:webHidden/>
          </w:rPr>
          <w:tab/>
        </w:r>
        <w:r>
          <w:rPr>
            <w:noProof/>
            <w:webHidden/>
          </w:rPr>
          <w:fldChar w:fldCharType="begin"/>
        </w:r>
        <w:r>
          <w:rPr>
            <w:noProof/>
            <w:webHidden/>
          </w:rPr>
          <w:instrText xml:space="preserve"> PAGEREF _Toc240135547 \h </w:instrText>
        </w:r>
        <w:r>
          <w:rPr>
            <w:noProof/>
            <w:webHidden/>
          </w:rPr>
        </w:r>
        <w:r>
          <w:rPr>
            <w:noProof/>
            <w:webHidden/>
          </w:rPr>
          <w:fldChar w:fldCharType="separate"/>
        </w:r>
        <w:r w:rsidR="00BD0122">
          <w:rPr>
            <w:noProof/>
            <w:webHidden/>
          </w:rPr>
          <w:t>77</w:t>
        </w:r>
        <w:r>
          <w:rPr>
            <w:noProof/>
            <w:webHidden/>
          </w:rPr>
          <w:fldChar w:fldCharType="end"/>
        </w:r>
      </w:hyperlink>
    </w:p>
    <w:p w14:paraId="31ECE64F" w14:textId="4887B28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8" w:history="1">
        <w:r w:rsidRPr="00434CCD">
          <w:rPr>
            <w:rStyle w:val="afff1"/>
            <w:noProof/>
          </w:rPr>
          <w:t>8.3 叙事如何延缓失效：标签、沉默与参与锁定</w:t>
        </w:r>
        <w:r>
          <w:rPr>
            <w:noProof/>
            <w:webHidden/>
          </w:rPr>
          <w:tab/>
        </w:r>
        <w:r>
          <w:rPr>
            <w:noProof/>
            <w:webHidden/>
          </w:rPr>
          <w:fldChar w:fldCharType="begin"/>
        </w:r>
        <w:r>
          <w:rPr>
            <w:noProof/>
            <w:webHidden/>
          </w:rPr>
          <w:instrText xml:space="preserve"> PAGEREF _Toc240135548 \h </w:instrText>
        </w:r>
        <w:r>
          <w:rPr>
            <w:noProof/>
            <w:webHidden/>
          </w:rPr>
        </w:r>
        <w:r>
          <w:rPr>
            <w:noProof/>
            <w:webHidden/>
          </w:rPr>
          <w:fldChar w:fldCharType="separate"/>
        </w:r>
        <w:r w:rsidR="00BD0122">
          <w:rPr>
            <w:noProof/>
            <w:webHidden/>
          </w:rPr>
          <w:t>79</w:t>
        </w:r>
        <w:r>
          <w:rPr>
            <w:noProof/>
            <w:webHidden/>
          </w:rPr>
          <w:fldChar w:fldCharType="end"/>
        </w:r>
      </w:hyperlink>
    </w:p>
    <w:p w14:paraId="684C2FED" w14:textId="342537B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49" w:history="1">
        <w:r w:rsidRPr="00434CCD">
          <w:rPr>
            <w:rStyle w:val="afff1"/>
            <w:noProof/>
          </w:rPr>
          <w:t>8.4 叙事结构的松动：信誉、渠道与内部矛盾</w:t>
        </w:r>
        <w:r>
          <w:rPr>
            <w:noProof/>
            <w:webHidden/>
          </w:rPr>
          <w:tab/>
        </w:r>
        <w:r>
          <w:rPr>
            <w:noProof/>
            <w:webHidden/>
          </w:rPr>
          <w:fldChar w:fldCharType="begin"/>
        </w:r>
        <w:r>
          <w:rPr>
            <w:noProof/>
            <w:webHidden/>
          </w:rPr>
          <w:instrText xml:space="preserve"> PAGEREF _Toc240135549 \h </w:instrText>
        </w:r>
        <w:r>
          <w:rPr>
            <w:noProof/>
            <w:webHidden/>
          </w:rPr>
        </w:r>
        <w:r>
          <w:rPr>
            <w:noProof/>
            <w:webHidden/>
          </w:rPr>
          <w:fldChar w:fldCharType="separate"/>
        </w:r>
        <w:r w:rsidR="00BD0122">
          <w:rPr>
            <w:noProof/>
            <w:webHidden/>
          </w:rPr>
          <w:t>81</w:t>
        </w:r>
        <w:r>
          <w:rPr>
            <w:noProof/>
            <w:webHidden/>
          </w:rPr>
          <w:fldChar w:fldCharType="end"/>
        </w:r>
      </w:hyperlink>
    </w:p>
    <w:p w14:paraId="4DD77F06" w14:textId="66037B4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0" w:history="1">
        <w:r w:rsidRPr="00434CCD">
          <w:rPr>
            <w:rStyle w:val="afff1"/>
            <w:noProof/>
          </w:rPr>
          <w:t>8.5 叙事之外的硬约束：事实、物质、制度与时间</w:t>
        </w:r>
        <w:r>
          <w:rPr>
            <w:noProof/>
            <w:webHidden/>
          </w:rPr>
          <w:tab/>
        </w:r>
        <w:r>
          <w:rPr>
            <w:noProof/>
            <w:webHidden/>
          </w:rPr>
          <w:fldChar w:fldCharType="begin"/>
        </w:r>
        <w:r>
          <w:rPr>
            <w:noProof/>
            <w:webHidden/>
          </w:rPr>
          <w:instrText xml:space="preserve"> PAGEREF _Toc240135550 \h </w:instrText>
        </w:r>
        <w:r>
          <w:rPr>
            <w:noProof/>
            <w:webHidden/>
          </w:rPr>
        </w:r>
        <w:r>
          <w:rPr>
            <w:noProof/>
            <w:webHidden/>
          </w:rPr>
          <w:fldChar w:fldCharType="separate"/>
        </w:r>
        <w:r w:rsidR="00BD0122">
          <w:rPr>
            <w:noProof/>
            <w:webHidden/>
          </w:rPr>
          <w:t>82</w:t>
        </w:r>
        <w:r>
          <w:rPr>
            <w:noProof/>
            <w:webHidden/>
          </w:rPr>
          <w:fldChar w:fldCharType="end"/>
        </w:r>
      </w:hyperlink>
    </w:p>
    <w:p w14:paraId="5F30E08B" w14:textId="50D8D4A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1" w:history="1">
        <w:r w:rsidRPr="00434CCD">
          <w:rPr>
            <w:rStyle w:val="afff1"/>
            <w:noProof/>
          </w:rPr>
          <w:t>8.6 叙事触及边界后的三种结果</w:t>
        </w:r>
        <w:r>
          <w:rPr>
            <w:noProof/>
            <w:webHidden/>
          </w:rPr>
          <w:tab/>
        </w:r>
        <w:r>
          <w:rPr>
            <w:noProof/>
            <w:webHidden/>
          </w:rPr>
          <w:fldChar w:fldCharType="begin"/>
        </w:r>
        <w:r>
          <w:rPr>
            <w:noProof/>
            <w:webHidden/>
          </w:rPr>
          <w:instrText xml:space="preserve"> PAGEREF _Toc240135551 \h </w:instrText>
        </w:r>
        <w:r>
          <w:rPr>
            <w:noProof/>
            <w:webHidden/>
          </w:rPr>
        </w:r>
        <w:r>
          <w:rPr>
            <w:noProof/>
            <w:webHidden/>
          </w:rPr>
          <w:fldChar w:fldCharType="separate"/>
        </w:r>
        <w:r w:rsidR="00BD0122">
          <w:rPr>
            <w:noProof/>
            <w:webHidden/>
          </w:rPr>
          <w:t>84</w:t>
        </w:r>
        <w:r>
          <w:rPr>
            <w:noProof/>
            <w:webHidden/>
          </w:rPr>
          <w:fldChar w:fldCharType="end"/>
        </w:r>
      </w:hyperlink>
    </w:p>
    <w:p w14:paraId="71232CC1" w14:textId="4FF185E6"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2" w:history="1">
        <w:r w:rsidRPr="00434CCD">
          <w:rPr>
            <w:rStyle w:val="afff1"/>
            <w:noProof/>
          </w:rPr>
          <w:t>第九章　权力对三权的配置、授权与干预</w:t>
        </w:r>
        <w:r>
          <w:rPr>
            <w:noProof/>
            <w:webHidden/>
          </w:rPr>
          <w:tab/>
        </w:r>
        <w:r>
          <w:rPr>
            <w:noProof/>
            <w:webHidden/>
          </w:rPr>
          <w:fldChar w:fldCharType="begin"/>
        </w:r>
        <w:r>
          <w:rPr>
            <w:noProof/>
            <w:webHidden/>
          </w:rPr>
          <w:instrText xml:space="preserve"> PAGEREF _Toc240135552 \h </w:instrText>
        </w:r>
        <w:r>
          <w:rPr>
            <w:noProof/>
            <w:webHidden/>
          </w:rPr>
        </w:r>
        <w:r>
          <w:rPr>
            <w:noProof/>
            <w:webHidden/>
          </w:rPr>
          <w:fldChar w:fldCharType="separate"/>
        </w:r>
        <w:r w:rsidR="00BD0122">
          <w:rPr>
            <w:noProof/>
            <w:webHidden/>
          </w:rPr>
          <w:t>87</w:t>
        </w:r>
        <w:r>
          <w:rPr>
            <w:noProof/>
            <w:webHidden/>
          </w:rPr>
          <w:fldChar w:fldCharType="end"/>
        </w:r>
      </w:hyperlink>
    </w:p>
    <w:p w14:paraId="6D78D668" w14:textId="474A235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3" w:history="1">
        <w:r w:rsidRPr="00434CCD">
          <w:rPr>
            <w:rStyle w:val="afff1"/>
            <w:noProof/>
          </w:rPr>
          <w:t>9.1 权力与三权的关系：权力不等于三权</w:t>
        </w:r>
        <w:r>
          <w:rPr>
            <w:noProof/>
            <w:webHidden/>
          </w:rPr>
          <w:tab/>
        </w:r>
        <w:r>
          <w:rPr>
            <w:noProof/>
            <w:webHidden/>
          </w:rPr>
          <w:fldChar w:fldCharType="begin"/>
        </w:r>
        <w:r>
          <w:rPr>
            <w:noProof/>
            <w:webHidden/>
          </w:rPr>
          <w:instrText xml:space="preserve"> PAGEREF _Toc240135553 \h </w:instrText>
        </w:r>
        <w:r>
          <w:rPr>
            <w:noProof/>
            <w:webHidden/>
          </w:rPr>
        </w:r>
        <w:r>
          <w:rPr>
            <w:noProof/>
            <w:webHidden/>
          </w:rPr>
          <w:fldChar w:fldCharType="separate"/>
        </w:r>
        <w:r w:rsidR="00BD0122">
          <w:rPr>
            <w:noProof/>
            <w:webHidden/>
          </w:rPr>
          <w:t>88</w:t>
        </w:r>
        <w:r>
          <w:rPr>
            <w:noProof/>
            <w:webHidden/>
          </w:rPr>
          <w:fldChar w:fldCharType="end"/>
        </w:r>
      </w:hyperlink>
    </w:p>
    <w:p w14:paraId="4FC63C02" w14:textId="478E6FF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4" w:history="1">
        <w:r w:rsidRPr="00434CCD">
          <w:rPr>
            <w:rStyle w:val="afff1"/>
            <w:noProof/>
          </w:rPr>
          <w:t>9.2 权力对资格的授权</w:t>
        </w:r>
        <w:r>
          <w:rPr>
            <w:noProof/>
            <w:webHidden/>
          </w:rPr>
          <w:tab/>
        </w:r>
        <w:r>
          <w:rPr>
            <w:noProof/>
            <w:webHidden/>
          </w:rPr>
          <w:fldChar w:fldCharType="begin"/>
        </w:r>
        <w:r>
          <w:rPr>
            <w:noProof/>
            <w:webHidden/>
          </w:rPr>
          <w:instrText xml:space="preserve"> PAGEREF _Toc240135554 \h </w:instrText>
        </w:r>
        <w:r>
          <w:rPr>
            <w:noProof/>
            <w:webHidden/>
          </w:rPr>
        </w:r>
        <w:r>
          <w:rPr>
            <w:noProof/>
            <w:webHidden/>
          </w:rPr>
          <w:fldChar w:fldCharType="separate"/>
        </w:r>
        <w:r w:rsidR="00BD0122">
          <w:rPr>
            <w:noProof/>
            <w:webHidden/>
          </w:rPr>
          <w:t>89</w:t>
        </w:r>
        <w:r>
          <w:rPr>
            <w:noProof/>
            <w:webHidden/>
          </w:rPr>
          <w:fldChar w:fldCharType="end"/>
        </w:r>
      </w:hyperlink>
    </w:p>
    <w:p w14:paraId="02F8E5AF" w14:textId="19F4EBE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5" w:history="1">
        <w:r w:rsidRPr="00434CCD">
          <w:rPr>
            <w:rStyle w:val="afff1"/>
            <w:noProof/>
          </w:rPr>
          <w:t>9.2.1 对定义资格的授权</w:t>
        </w:r>
        <w:r>
          <w:rPr>
            <w:noProof/>
            <w:webHidden/>
          </w:rPr>
          <w:tab/>
        </w:r>
        <w:r>
          <w:rPr>
            <w:noProof/>
            <w:webHidden/>
          </w:rPr>
          <w:fldChar w:fldCharType="begin"/>
        </w:r>
        <w:r>
          <w:rPr>
            <w:noProof/>
            <w:webHidden/>
          </w:rPr>
          <w:instrText xml:space="preserve"> PAGEREF _Toc240135555 \h </w:instrText>
        </w:r>
        <w:r>
          <w:rPr>
            <w:noProof/>
            <w:webHidden/>
          </w:rPr>
        </w:r>
        <w:r>
          <w:rPr>
            <w:noProof/>
            <w:webHidden/>
          </w:rPr>
          <w:fldChar w:fldCharType="separate"/>
        </w:r>
        <w:r w:rsidR="00BD0122">
          <w:rPr>
            <w:noProof/>
            <w:webHidden/>
          </w:rPr>
          <w:t>90</w:t>
        </w:r>
        <w:r>
          <w:rPr>
            <w:noProof/>
            <w:webHidden/>
          </w:rPr>
          <w:fldChar w:fldCharType="end"/>
        </w:r>
      </w:hyperlink>
    </w:p>
    <w:p w14:paraId="21900C98" w14:textId="0F4457E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6" w:history="1">
        <w:r w:rsidRPr="00434CCD">
          <w:rPr>
            <w:rStyle w:val="afff1"/>
            <w:noProof/>
          </w:rPr>
          <w:t>9.2.2 对解释资格的授权</w:t>
        </w:r>
        <w:r>
          <w:rPr>
            <w:noProof/>
            <w:webHidden/>
          </w:rPr>
          <w:tab/>
        </w:r>
        <w:r>
          <w:rPr>
            <w:noProof/>
            <w:webHidden/>
          </w:rPr>
          <w:fldChar w:fldCharType="begin"/>
        </w:r>
        <w:r>
          <w:rPr>
            <w:noProof/>
            <w:webHidden/>
          </w:rPr>
          <w:instrText xml:space="preserve"> PAGEREF _Toc240135556 \h </w:instrText>
        </w:r>
        <w:r>
          <w:rPr>
            <w:noProof/>
            <w:webHidden/>
          </w:rPr>
        </w:r>
        <w:r>
          <w:rPr>
            <w:noProof/>
            <w:webHidden/>
          </w:rPr>
          <w:fldChar w:fldCharType="separate"/>
        </w:r>
        <w:r w:rsidR="00BD0122">
          <w:rPr>
            <w:noProof/>
            <w:webHidden/>
          </w:rPr>
          <w:t>91</w:t>
        </w:r>
        <w:r>
          <w:rPr>
            <w:noProof/>
            <w:webHidden/>
          </w:rPr>
          <w:fldChar w:fldCharType="end"/>
        </w:r>
      </w:hyperlink>
    </w:p>
    <w:p w14:paraId="2E3FE888" w14:textId="7631B06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7" w:history="1">
        <w:r w:rsidRPr="00434CCD">
          <w:rPr>
            <w:rStyle w:val="afff1"/>
            <w:noProof/>
          </w:rPr>
          <w:t>9.2.3 对发言资格的授权</w:t>
        </w:r>
        <w:r>
          <w:rPr>
            <w:noProof/>
            <w:webHidden/>
          </w:rPr>
          <w:tab/>
        </w:r>
        <w:r>
          <w:rPr>
            <w:noProof/>
            <w:webHidden/>
          </w:rPr>
          <w:fldChar w:fldCharType="begin"/>
        </w:r>
        <w:r>
          <w:rPr>
            <w:noProof/>
            <w:webHidden/>
          </w:rPr>
          <w:instrText xml:space="preserve"> PAGEREF _Toc240135557 \h </w:instrText>
        </w:r>
        <w:r>
          <w:rPr>
            <w:noProof/>
            <w:webHidden/>
          </w:rPr>
        </w:r>
        <w:r>
          <w:rPr>
            <w:noProof/>
            <w:webHidden/>
          </w:rPr>
          <w:fldChar w:fldCharType="separate"/>
        </w:r>
        <w:r w:rsidR="00BD0122">
          <w:rPr>
            <w:noProof/>
            <w:webHidden/>
          </w:rPr>
          <w:t>92</w:t>
        </w:r>
        <w:r>
          <w:rPr>
            <w:noProof/>
            <w:webHidden/>
          </w:rPr>
          <w:fldChar w:fldCharType="end"/>
        </w:r>
      </w:hyperlink>
    </w:p>
    <w:p w14:paraId="64C8748F" w14:textId="35182DE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8" w:history="1">
        <w:r w:rsidRPr="00434CCD">
          <w:rPr>
            <w:rStyle w:val="afff1"/>
            <w:noProof/>
          </w:rPr>
          <w:t>9.3 权力对可见性与议程的配置</w:t>
        </w:r>
        <w:r>
          <w:rPr>
            <w:noProof/>
            <w:webHidden/>
          </w:rPr>
          <w:tab/>
        </w:r>
        <w:r>
          <w:rPr>
            <w:noProof/>
            <w:webHidden/>
          </w:rPr>
          <w:fldChar w:fldCharType="begin"/>
        </w:r>
        <w:r>
          <w:rPr>
            <w:noProof/>
            <w:webHidden/>
          </w:rPr>
          <w:instrText xml:space="preserve"> PAGEREF _Toc240135558 \h </w:instrText>
        </w:r>
        <w:r>
          <w:rPr>
            <w:noProof/>
            <w:webHidden/>
          </w:rPr>
        </w:r>
        <w:r>
          <w:rPr>
            <w:noProof/>
            <w:webHidden/>
          </w:rPr>
          <w:fldChar w:fldCharType="separate"/>
        </w:r>
        <w:r w:rsidR="00BD0122">
          <w:rPr>
            <w:noProof/>
            <w:webHidden/>
          </w:rPr>
          <w:t>93</w:t>
        </w:r>
        <w:r>
          <w:rPr>
            <w:noProof/>
            <w:webHidden/>
          </w:rPr>
          <w:fldChar w:fldCharType="end"/>
        </w:r>
      </w:hyperlink>
    </w:p>
    <w:p w14:paraId="792C72E7" w14:textId="29D3F46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59" w:history="1">
        <w:r w:rsidRPr="00434CCD">
          <w:rPr>
            <w:rStyle w:val="afff1"/>
            <w:noProof/>
          </w:rPr>
          <w:t>9.3.1 传播渠道的配置</w:t>
        </w:r>
        <w:r>
          <w:rPr>
            <w:noProof/>
            <w:webHidden/>
          </w:rPr>
          <w:tab/>
        </w:r>
        <w:r>
          <w:rPr>
            <w:noProof/>
            <w:webHidden/>
          </w:rPr>
          <w:fldChar w:fldCharType="begin"/>
        </w:r>
        <w:r>
          <w:rPr>
            <w:noProof/>
            <w:webHidden/>
          </w:rPr>
          <w:instrText xml:space="preserve"> PAGEREF _Toc240135559 \h </w:instrText>
        </w:r>
        <w:r>
          <w:rPr>
            <w:noProof/>
            <w:webHidden/>
          </w:rPr>
        </w:r>
        <w:r>
          <w:rPr>
            <w:noProof/>
            <w:webHidden/>
          </w:rPr>
          <w:fldChar w:fldCharType="separate"/>
        </w:r>
        <w:r w:rsidR="00BD0122">
          <w:rPr>
            <w:noProof/>
            <w:webHidden/>
          </w:rPr>
          <w:t>93</w:t>
        </w:r>
        <w:r>
          <w:rPr>
            <w:noProof/>
            <w:webHidden/>
          </w:rPr>
          <w:fldChar w:fldCharType="end"/>
        </w:r>
      </w:hyperlink>
    </w:p>
    <w:p w14:paraId="394109C5" w14:textId="7F6D1D8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0" w:history="1">
        <w:r w:rsidRPr="00434CCD">
          <w:rPr>
            <w:rStyle w:val="afff1"/>
            <w:noProof/>
          </w:rPr>
          <w:t>9.3.2 议程设置：决定什么值得讨论</w:t>
        </w:r>
        <w:r>
          <w:rPr>
            <w:noProof/>
            <w:webHidden/>
          </w:rPr>
          <w:tab/>
        </w:r>
        <w:r>
          <w:rPr>
            <w:noProof/>
            <w:webHidden/>
          </w:rPr>
          <w:fldChar w:fldCharType="begin"/>
        </w:r>
        <w:r>
          <w:rPr>
            <w:noProof/>
            <w:webHidden/>
          </w:rPr>
          <w:instrText xml:space="preserve"> PAGEREF _Toc240135560 \h </w:instrText>
        </w:r>
        <w:r>
          <w:rPr>
            <w:noProof/>
            <w:webHidden/>
          </w:rPr>
        </w:r>
        <w:r>
          <w:rPr>
            <w:noProof/>
            <w:webHidden/>
          </w:rPr>
          <w:fldChar w:fldCharType="separate"/>
        </w:r>
        <w:r w:rsidR="00BD0122">
          <w:rPr>
            <w:noProof/>
            <w:webHidden/>
          </w:rPr>
          <w:t>94</w:t>
        </w:r>
        <w:r>
          <w:rPr>
            <w:noProof/>
            <w:webHidden/>
          </w:rPr>
          <w:fldChar w:fldCharType="end"/>
        </w:r>
      </w:hyperlink>
    </w:p>
    <w:p w14:paraId="0F209C2B" w14:textId="72CAEF4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1" w:history="1">
        <w:r w:rsidRPr="00434CCD">
          <w:rPr>
            <w:rStyle w:val="afff1"/>
            <w:noProof/>
          </w:rPr>
          <w:t>9.3.3 信息筛选与渠道管控</w:t>
        </w:r>
        <w:r>
          <w:rPr>
            <w:noProof/>
            <w:webHidden/>
          </w:rPr>
          <w:tab/>
        </w:r>
        <w:r>
          <w:rPr>
            <w:noProof/>
            <w:webHidden/>
          </w:rPr>
          <w:fldChar w:fldCharType="begin"/>
        </w:r>
        <w:r>
          <w:rPr>
            <w:noProof/>
            <w:webHidden/>
          </w:rPr>
          <w:instrText xml:space="preserve"> PAGEREF _Toc240135561 \h </w:instrText>
        </w:r>
        <w:r>
          <w:rPr>
            <w:noProof/>
            <w:webHidden/>
          </w:rPr>
        </w:r>
        <w:r>
          <w:rPr>
            <w:noProof/>
            <w:webHidden/>
          </w:rPr>
          <w:fldChar w:fldCharType="separate"/>
        </w:r>
        <w:r w:rsidR="00BD0122">
          <w:rPr>
            <w:noProof/>
            <w:webHidden/>
          </w:rPr>
          <w:t>94</w:t>
        </w:r>
        <w:r>
          <w:rPr>
            <w:noProof/>
            <w:webHidden/>
          </w:rPr>
          <w:fldChar w:fldCharType="end"/>
        </w:r>
      </w:hyperlink>
    </w:p>
    <w:p w14:paraId="7113C9AD" w14:textId="5D6D005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2" w:history="1">
        <w:r w:rsidRPr="00434CCD">
          <w:rPr>
            <w:rStyle w:val="afff1"/>
            <w:noProof/>
          </w:rPr>
          <w:t>9.4 权力通过资源影响三权</w:t>
        </w:r>
        <w:r>
          <w:rPr>
            <w:noProof/>
            <w:webHidden/>
          </w:rPr>
          <w:tab/>
        </w:r>
        <w:r>
          <w:rPr>
            <w:noProof/>
            <w:webHidden/>
          </w:rPr>
          <w:fldChar w:fldCharType="begin"/>
        </w:r>
        <w:r>
          <w:rPr>
            <w:noProof/>
            <w:webHidden/>
          </w:rPr>
          <w:instrText xml:space="preserve"> PAGEREF _Toc240135562 \h </w:instrText>
        </w:r>
        <w:r>
          <w:rPr>
            <w:noProof/>
            <w:webHidden/>
          </w:rPr>
        </w:r>
        <w:r>
          <w:rPr>
            <w:noProof/>
            <w:webHidden/>
          </w:rPr>
          <w:fldChar w:fldCharType="separate"/>
        </w:r>
        <w:r w:rsidR="00BD0122">
          <w:rPr>
            <w:noProof/>
            <w:webHidden/>
          </w:rPr>
          <w:t>95</w:t>
        </w:r>
        <w:r>
          <w:rPr>
            <w:noProof/>
            <w:webHidden/>
          </w:rPr>
          <w:fldChar w:fldCharType="end"/>
        </w:r>
      </w:hyperlink>
    </w:p>
    <w:p w14:paraId="1F2CEA8F" w14:textId="481301E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3" w:history="1">
        <w:r w:rsidRPr="00434CCD">
          <w:rPr>
            <w:rStyle w:val="afff1"/>
            <w:noProof/>
          </w:rPr>
          <w:t>9.4.1 专业资格认证</w:t>
        </w:r>
        <w:r>
          <w:rPr>
            <w:noProof/>
            <w:webHidden/>
          </w:rPr>
          <w:tab/>
        </w:r>
        <w:r>
          <w:rPr>
            <w:noProof/>
            <w:webHidden/>
          </w:rPr>
          <w:fldChar w:fldCharType="begin"/>
        </w:r>
        <w:r>
          <w:rPr>
            <w:noProof/>
            <w:webHidden/>
          </w:rPr>
          <w:instrText xml:space="preserve"> PAGEREF _Toc240135563 \h </w:instrText>
        </w:r>
        <w:r>
          <w:rPr>
            <w:noProof/>
            <w:webHidden/>
          </w:rPr>
        </w:r>
        <w:r>
          <w:rPr>
            <w:noProof/>
            <w:webHidden/>
          </w:rPr>
          <w:fldChar w:fldCharType="separate"/>
        </w:r>
        <w:r w:rsidR="00BD0122">
          <w:rPr>
            <w:noProof/>
            <w:webHidden/>
          </w:rPr>
          <w:t>95</w:t>
        </w:r>
        <w:r>
          <w:rPr>
            <w:noProof/>
            <w:webHidden/>
          </w:rPr>
          <w:fldChar w:fldCharType="end"/>
        </w:r>
      </w:hyperlink>
    </w:p>
    <w:p w14:paraId="192F3B68" w14:textId="48EADA1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4" w:history="1">
        <w:r w:rsidRPr="00434CCD">
          <w:rPr>
            <w:rStyle w:val="afff1"/>
            <w:noProof/>
          </w:rPr>
          <w:t>9.4.2 行政资源</w:t>
        </w:r>
        <w:r>
          <w:rPr>
            <w:noProof/>
            <w:webHidden/>
          </w:rPr>
          <w:tab/>
        </w:r>
        <w:r>
          <w:rPr>
            <w:noProof/>
            <w:webHidden/>
          </w:rPr>
          <w:fldChar w:fldCharType="begin"/>
        </w:r>
        <w:r>
          <w:rPr>
            <w:noProof/>
            <w:webHidden/>
          </w:rPr>
          <w:instrText xml:space="preserve"> PAGEREF _Toc240135564 \h </w:instrText>
        </w:r>
        <w:r>
          <w:rPr>
            <w:noProof/>
            <w:webHidden/>
          </w:rPr>
        </w:r>
        <w:r>
          <w:rPr>
            <w:noProof/>
            <w:webHidden/>
          </w:rPr>
          <w:fldChar w:fldCharType="separate"/>
        </w:r>
        <w:r w:rsidR="00BD0122">
          <w:rPr>
            <w:noProof/>
            <w:webHidden/>
          </w:rPr>
          <w:t>96</w:t>
        </w:r>
        <w:r>
          <w:rPr>
            <w:noProof/>
            <w:webHidden/>
          </w:rPr>
          <w:fldChar w:fldCharType="end"/>
        </w:r>
      </w:hyperlink>
    </w:p>
    <w:p w14:paraId="4406B4E3" w14:textId="1D2E5E0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5" w:history="1">
        <w:r w:rsidRPr="00434CCD">
          <w:rPr>
            <w:rStyle w:val="afff1"/>
            <w:noProof/>
          </w:rPr>
          <w:t>9.4.3 组织资源</w:t>
        </w:r>
        <w:r>
          <w:rPr>
            <w:noProof/>
            <w:webHidden/>
          </w:rPr>
          <w:tab/>
        </w:r>
        <w:r>
          <w:rPr>
            <w:noProof/>
            <w:webHidden/>
          </w:rPr>
          <w:fldChar w:fldCharType="begin"/>
        </w:r>
        <w:r>
          <w:rPr>
            <w:noProof/>
            <w:webHidden/>
          </w:rPr>
          <w:instrText xml:space="preserve"> PAGEREF _Toc240135565 \h </w:instrText>
        </w:r>
        <w:r>
          <w:rPr>
            <w:noProof/>
            <w:webHidden/>
          </w:rPr>
        </w:r>
        <w:r>
          <w:rPr>
            <w:noProof/>
            <w:webHidden/>
          </w:rPr>
          <w:fldChar w:fldCharType="separate"/>
        </w:r>
        <w:r w:rsidR="00BD0122">
          <w:rPr>
            <w:noProof/>
            <w:webHidden/>
          </w:rPr>
          <w:t>96</w:t>
        </w:r>
        <w:r>
          <w:rPr>
            <w:noProof/>
            <w:webHidden/>
          </w:rPr>
          <w:fldChar w:fldCharType="end"/>
        </w:r>
      </w:hyperlink>
    </w:p>
    <w:p w14:paraId="50563378" w14:textId="039D5B8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6" w:history="1">
        <w:r w:rsidRPr="00434CCD">
          <w:rPr>
            <w:rStyle w:val="afff1"/>
            <w:noProof/>
          </w:rPr>
          <w:t>9.4.4 资本资源</w:t>
        </w:r>
        <w:r>
          <w:rPr>
            <w:noProof/>
            <w:webHidden/>
          </w:rPr>
          <w:tab/>
        </w:r>
        <w:r>
          <w:rPr>
            <w:noProof/>
            <w:webHidden/>
          </w:rPr>
          <w:fldChar w:fldCharType="begin"/>
        </w:r>
        <w:r>
          <w:rPr>
            <w:noProof/>
            <w:webHidden/>
          </w:rPr>
          <w:instrText xml:space="preserve"> PAGEREF _Toc240135566 \h </w:instrText>
        </w:r>
        <w:r>
          <w:rPr>
            <w:noProof/>
            <w:webHidden/>
          </w:rPr>
        </w:r>
        <w:r>
          <w:rPr>
            <w:noProof/>
            <w:webHidden/>
          </w:rPr>
          <w:fldChar w:fldCharType="separate"/>
        </w:r>
        <w:r w:rsidR="00BD0122">
          <w:rPr>
            <w:noProof/>
            <w:webHidden/>
          </w:rPr>
          <w:t>97</w:t>
        </w:r>
        <w:r>
          <w:rPr>
            <w:noProof/>
            <w:webHidden/>
          </w:rPr>
          <w:fldChar w:fldCharType="end"/>
        </w:r>
      </w:hyperlink>
    </w:p>
    <w:p w14:paraId="1601559E" w14:textId="51CF3CE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7" w:history="1">
        <w:r w:rsidRPr="00434CCD">
          <w:rPr>
            <w:rStyle w:val="afff1"/>
            <w:noProof/>
          </w:rPr>
          <w:t>9.4.5 技术与算法</w:t>
        </w:r>
        <w:r>
          <w:rPr>
            <w:noProof/>
            <w:webHidden/>
          </w:rPr>
          <w:tab/>
        </w:r>
        <w:r>
          <w:rPr>
            <w:noProof/>
            <w:webHidden/>
          </w:rPr>
          <w:fldChar w:fldCharType="begin"/>
        </w:r>
        <w:r>
          <w:rPr>
            <w:noProof/>
            <w:webHidden/>
          </w:rPr>
          <w:instrText xml:space="preserve"> PAGEREF _Toc240135567 \h </w:instrText>
        </w:r>
        <w:r>
          <w:rPr>
            <w:noProof/>
            <w:webHidden/>
          </w:rPr>
        </w:r>
        <w:r>
          <w:rPr>
            <w:noProof/>
            <w:webHidden/>
          </w:rPr>
          <w:fldChar w:fldCharType="separate"/>
        </w:r>
        <w:r w:rsidR="00BD0122">
          <w:rPr>
            <w:noProof/>
            <w:webHidden/>
          </w:rPr>
          <w:t>97</w:t>
        </w:r>
        <w:r>
          <w:rPr>
            <w:noProof/>
            <w:webHidden/>
          </w:rPr>
          <w:fldChar w:fldCharType="end"/>
        </w:r>
      </w:hyperlink>
    </w:p>
    <w:p w14:paraId="4C3E4BC4" w14:textId="0CC5EAE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8" w:history="1">
        <w:r w:rsidRPr="00434CCD">
          <w:rPr>
            <w:rStyle w:val="afff1"/>
            <w:noProof/>
          </w:rPr>
          <w:t>9.5 强制力与道德正当性</w:t>
        </w:r>
        <w:r>
          <w:rPr>
            <w:noProof/>
            <w:webHidden/>
          </w:rPr>
          <w:tab/>
        </w:r>
        <w:r>
          <w:rPr>
            <w:noProof/>
            <w:webHidden/>
          </w:rPr>
          <w:fldChar w:fldCharType="begin"/>
        </w:r>
        <w:r>
          <w:rPr>
            <w:noProof/>
            <w:webHidden/>
          </w:rPr>
          <w:instrText xml:space="preserve"> PAGEREF _Toc240135568 \h </w:instrText>
        </w:r>
        <w:r>
          <w:rPr>
            <w:noProof/>
            <w:webHidden/>
          </w:rPr>
        </w:r>
        <w:r>
          <w:rPr>
            <w:noProof/>
            <w:webHidden/>
          </w:rPr>
          <w:fldChar w:fldCharType="separate"/>
        </w:r>
        <w:r w:rsidR="00BD0122">
          <w:rPr>
            <w:noProof/>
            <w:webHidden/>
          </w:rPr>
          <w:t>98</w:t>
        </w:r>
        <w:r>
          <w:rPr>
            <w:noProof/>
            <w:webHidden/>
          </w:rPr>
          <w:fldChar w:fldCharType="end"/>
        </w:r>
      </w:hyperlink>
    </w:p>
    <w:p w14:paraId="0CED6EFB" w14:textId="342A643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69" w:history="1">
        <w:r w:rsidRPr="00434CCD">
          <w:rPr>
            <w:rStyle w:val="afff1"/>
            <w:noProof/>
          </w:rPr>
          <w:t>9.5.1 道德的形成：意识形态、物质条件与信息环境共同塑造的动态共识</w:t>
        </w:r>
        <w:r>
          <w:rPr>
            <w:noProof/>
            <w:webHidden/>
          </w:rPr>
          <w:tab/>
        </w:r>
        <w:r>
          <w:rPr>
            <w:noProof/>
            <w:webHidden/>
          </w:rPr>
          <w:fldChar w:fldCharType="begin"/>
        </w:r>
        <w:r>
          <w:rPr>
            <w:noProof/>
            <w:webHidden/>
          </w:rPr>
          <w:instrText xml:space="preserve"> PAGEREF _Toc240135569 \h </w:instrText>
        </w:r>
        <w:r>
          <w:rPr>
            <w:noProof/>
            <w:webHidden/>
          </w:rPr>
        </w:r>
        <w:r>
          <w:rPr>
            <w:noProof/>
            <w:webHidden/>
          </w:rPr>
          <w:fldChar w:fldCharType="separate"/>
        </w:r>
        <w:r w:rsidR="00BD0122">
          <w:rPr>
            <w:noProof/>
            <w:webHidden/>
          </w:rPr>
          <w:t>98</w:t>
        </w:r>
        <w:r>
          <w:rPr>
            <w:noProof/>
            <w:webHidden/>
          </w:rPr>
          <w:fldChar w:fldCharType="end"/>
        </w:r>
      </w:hyperlink>
    </w:p>
    <w:p w14:paraId="0BC73F52" w14:textId="307ED4B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0" w:history="1">
        <w:r w:rsidRPr="00434CCD">
          <w:rPr>
            <w:rStyle w:val="afff1"/>
            <w:noProof/>
          </w:rPr>
          <w:t>9.5.2 道德与三权：定义善恶起点、解释善恶内涵、扩散善恶共识</w:t>
        </w:r>
        <w:r>
          <w:rPr>
            <w:noProof/>
            <w:webHidden/>
          </w:rPr>
          <w:tab/>
        </w:r>
        <w:r>
          <w:rPr>
            <w:noProof/>
            <w:webHidden/>
          </w:rPr>
          <w:fldChar w:fldCharType="begin"/>
        </w:r>
        <w:r>
          <w:rPr>
            <w:noProof/>
            <w:webHidden/>
          </w:rPr>
          <w:instrText xml:space="preserve"> PAGEREF _Toc240135570 \h </w:instrText>
        </w:r>
        <w:r>
          <w:rPr>
            <w:noProof/>
            <w:webHidden/>
          </w:rPr>
        </w:r>
        <w:r>
          <w:rPr>
            <w:noProof/>
            <w:webHidden/>
          </w:rPr>
          <w:fldChar w:fldCharType="separate"/>
        </w:r>
        <w:r w:rsidR="00BD0122">
          <w:rPr>
            <w:noProof/>
            <w:webHidden/>
          </w:rPr>
          <w:t>99</w:t>
        </w:r>
        <w:r>
          <w:rPr>
            <w:noProof/>
            <w:webHidden/>
          </w:rPr>
          <w:fldChar w:fldCharType="end"/>
        </w:r>
      </w:hyperlink>
    </w:p>
    <w:p w14:paraId="75D4DFBD" w14:textId="5AF77AF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1" w:history="1">
        <w:r w:rsidRPr="00434CCD">
          <w:rPr>
            <w:rStyle w:val="afff1"/>
            <w:noProof/>
          </w:rPr>
          <w:t>9.5.3 道德垄断为议程设置、信息筛选与危机应对提供合法性</w:t>
        </w:r>
        <w:r>
          <w:rPr>
            <w:noProof/>
            <w:webHidden/>
          </w:rPr>
          <w:tab/>
        </w:r>
        <w:r>
          <w:rPr>
            <w:noProof/>
            <w:webHidden/>
          </w:rPr>
          <w:fldChar w:fldCharType="begin"/>
        </w:r>
        <w:r>
          <w:rPr>
            <w:noProof/>
            <w:webHidden/>
          </w:rPr>
          <w:instrText xml:space="preserve"> PAGEREF _Toc240135571 \h </w:instrText>
        </w:r>
        <w:r>
          <w:rPr>
            <w:noProof/>
            <w:webHidden/>
          </w:rPr>
        </w:r>
        <w:r>
          <w:rPr>
            <w:noProof/>
            <w:webHidden/>
          </w:rPr>
          <w:fldChar w:fldCharType="separate"/>
        </w:r>
        <w:r w:rsidR="00BD0122">
          <w:rPr>
            <w:noProof/>
            <w:webHidden/>
          </w:rPr>
          <w:t>100</w:t>
        </w:r>
        <w:r>
          <w:rPr>
            <w:noProof/>
            <w:webHidden/>
          </w:rPr>
          <w:fldChar w:fldCharType="end"/>
        </w:r>
      </w:hyperlink>
    </w:p>
    <w:p w14:paraId="02984349" w14:textId="57A82A45"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2" w:history="1">
        <w:r w:rsidRPr="00434CCD">
          <w:rPr>
            <w:rStyle w:val="afff1"/>
            <w:noProof/>
          </w:rPr>
          <w:t>9.5.4 强制力对三权的压制</w:t>
        </w:r>
        <w:r>
          <w:rPr>
            <w:noProof/>
            <w:webHidden/>
          </w:rPr>
          <w:tab/>
        </w:r>
        <w:r>
          <w:rPr>
            <w:noProof/>
            <w:webHidden/>
          </w:rPr>
          <w:fldChar w:fldCharType="begin"/>
        </w:r>
        <w:r>
          <w:rPr>
            <w:noProof/>
            <w:webHidden/>
          </w:rPr>
          <w:instrText xml:space="preserve"> PAGEREF _Toc240135572 \h </w:instrText>
        </w:r>
        <w:r>
          <w:rPr>
            <w:noProof/>
            <w:webHidden/>
          </w:rPr>
        </w:r>
        <w:r>
          <w:rPr>
            <w:noProof/>
            <w:webHidden/>
          </w:rPr>
          <w:fldChar w:fldCharType="separate"/>
        </w:r>
        <w:r w:rsidR="00BD0122">
          <w:rPr>
            <w:noProof/>
            <w:webHidden/>
          </w:rPr>
          <w:t>100</w:t>
        </w:r>
        <w:r>
          <w:rPr>
            <w:noProof/>
            <w:webHidden/>
          </w:rPr>
          <w:fldChar w:fldCharType="end"/>
        </w:r>
      </w:hyperlink>
    </w:p>
    <w:p w14:paraId="2659F11B" w14:textId="43F96C5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3" w:history="1">
        <w:r w:rsidRPr="00434CCD">
          <w:rPr>
            <w:rStyle w:val="afff1"/>
            <w:noProof/>
          </w:rPr>
          <w:t>9.6 权力的“不进场”策略</w:t>
        </w:r>
        <w:r>
          <w:rPr>
            <w:noProof/>
            <w:webHidden/>
          </w:rPr>
          <w:tab/>
        </w:r>
        <w:r>
          <w:rPr>
            <w:noProof/>
            <w:webHidden/>
          </w:rPr>
          <w:fldChar w:fldCharType="begin"/>
        </w:r>
        <w:r>
          <w:rPr>
            <w:noProof/>
            <w:webHidden/>
          </w:rPr>
          <w:instrText xml:space="preserve"> PAGEREF _Toc240135573 \h </w:instrText>
        </w:r>
        <w:r>
          <w:rPr>
            <w:noProof/>
            <w:webHidden/>
          </w:rPr>
        </w:r>
        <w:r>
          <w:rPr>
            <w:noProof/>
            <w:webHidden/>
          </w:rPr>
          <w:fldChar w:fldCharType="separate"/>
        </w:r>
        <w:r w:rsidR="00BD0122">
          <w:rPr>
            <w:noProof/>
            <w:webHidden/>
          </w:rPr>
          <w:t>101</w:t>
        </w:r>
        <w:r>
          <w:rPr>
            <w:noProof/>
            <w:webHidden/>
          </w:rPr>
          <w:fldChar w:fldCharType="end"/>
        </w:r>
      </w:hyperlink>
    </w:p>
    <w:p w14:paraId="63836B61" w14:textId="04F743A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4" w:history="1">
        <w:r w:rsidRPr="00434CCD">
          <w:rPr>
            <w:rStyle w:val="afff1"/>
            <w:noProof/>
          </w:rPr>
          <w:t>9.6.1 什么情况下选择无视</w:t>
        </w:r>
        <w:r>
          <w:rPr>
            <w:noProof/>
            <w:webHidden/>
          </w:rPr>
          <w:tab/>
        </w:r>
        <w:r>
          <w:rPr>
            <w:noProof/>
            <w:webHidden/>
          </w:rPr>
          <w:fldChar w:fldCharType="begin"/>
        </w:r>
        <w:r>
          <w:rPr>
            <w:noProof/>
            <w:webHidden/>
          </w:rPr>
          <w:instrText xml:space="preserve"> PAGEREF _Toc240135574 \h </w:instrText>
        </w:r>
        <w:r>
          <w:rPr>
            <w:noProof/>
            <w:webHidden/>
          </w:rPr>
        </w:r>
        <w:r>
          <w:rPr>
            <w:noProof/>
            <w:webHidden/>
          </w:rPr>
          <w:fldChar w:fldCharType="separate"/>
        </w:r>
        <w:r w:rsidR="00BD0122">
          <w:rPr>
            <w:noProof/>
            <w:webHidden/>
          </w:rPr>
          <w:t>101</w:t>
        </w:r>
        <w:r>
          <w:rPr>
            <w:noProof/>
            <w:webHidden/>
          </w:rPr>
          <w:fldChar w:fldCharType="end"/>
        </w:r>
      </w:hyperlink>
    </w:p>
    <w:p w14:paraId="43BB5F86" w14:textId="25AB8D4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5" w:history="1">
        <w:r w:rsidRPr="00434CCD">
          <w:rPr>
            <w:rStyle w:val="afff1"/>
            <w:noProof/>
          </w:rPr>
          <w:t>9.6.2 无视的短期收益</w:t>
        </w:r>
        <w:r>
          <w:rPr>
            <w:noProof/>
            <w:webHidden/>
          </w:rPr>
          <w:tab/>
        </w:r>
        <w:r>
          <w:rPr>
            <w:noProof/>
            <w:webHidden/>
          </w:rPr>
          <w:fldChar w:fldCharType="begin"/>
        </w:r>
        <w:r>
          <w:rPr>
            <w:noProof/>
            <w:webHidden/>
          </w:rPr>
          <w:instrText xml:space="preserve"> PAGEREF _Toc240135575 \h </w:instrText>
        </w:r>
        <w:r>
          <w:rPr>
            <w:noProof/>
            <w:webHidden/>
          </w:rPr>
        </w:r>
        <w:r>
          <w:rPr>
            <w:noProof/>
            <w:webHidden/>
          </w:rPr>
          <w:fldChar w:fldCharType="separate"/>
        </w:r>
        <w:r w:rsidR="00BD0122">
          <w:rPr>
            <w:noProof/>
            <w:webHidden/>
          </w:rPr>
          <w:t>101</w:t>
        </w:r>
        <w:r>
          <w:rPr>
            <w:noProof/>
            <w:webHidden/>
          </w:rPr>
          <w:fldChar w:fldCharType="end"/>
        </w:r>
      </w:hyperlink>
    </w:p>
    <w:p w14:paraId="064C781E" w14:textId="7C5602F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6" w:history="1">
        <w:r w:rsidRPr="00434CCD">
          <w:rPr>
            <w:rStyle w:val="afff1"/>
            <w:noProof/>
          </w:rPr>
          <w:t>9.6.3 无视的长期代价</w:t>
        </w:r>
        <w:r>
          <w:rPr>
            <w:noProof/>
            <w:webHidden/>
          </w:rPr>
          <w:tab/>
        </w:r>
        <w:r>
          <w:rPr>
            <w:noProof/>
            <w:webHidden/>
          </w:rPr>
          <w:fldChar w:fldCharType="begin"/>
        </w:r>
        <w:r>
          <w:rPr>
            <w:noProof/>
            <w:webHidden/>
          </w:rPr>
          <w:instrText xml:space="preserve"> PAGEREF _Toc240135576 \h </w:instrText>
        </w:r>
        <w:r>
          <w:rPr>
            <w:noProof/>
            <w:webHidden/>
          </w:rPr>
        </w:r>
        <w:r>
          <w:rPr>
            <w:noProof/>
            <w:webHidden/>
          </w:rPr>
          <w:fldChar w:fldCharType="separate"/>
        </w:r>
        <w:r w:rsidR="00BD0122">
          <w:rPr>
            <w:noProof/>
            <w:webHidden/>
          </w:rPr>
          <w:t>102</w:t>
        </w:r>
        <w:r>
          <w:rPr>
            <w:noProof/>
            <w:webHidden/>
          </w:rPr>
          <w:fldChar w:fldCharType="end"/>
        </w:r>
      </w:hyperlink>
    </w:p>
    <w:p w14:paraId="3EA8C19C" w14:textId="443A46F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7" w:history="1">
        <w:r w:rsidRPr="00434CCD">
          <w:rPr>
            <w:rStyle w:val="afff1"/>
            <w:noProof/>
          </w:rPr>
          <w:t>9.7 压制声音与制造信服的区别</w:t>
        </w:r>
        <w:r>
          <w:rPr>
            <w:noProof/>
            <w:webHidden/>
          </w:rPr>
          <w:tab/>
        </w:r>
        <w:r>
          <w:rPr>
            <w:noProof/>
            <w:webHidden/>
          </w:rPr>
          <w:fldChar w:fldCharType="begin"/>
        </w:r>
        <w:r>
          <w:rPr>
            <w:noProof/>
            <w:webHidden/>
          </w:rPr>
          <w:instrText xml:space="preserve"> PAGEREF _Toc240135577 \h </w:instrText>
        </w:r>
        <w:r>
          <w:rPr>
            <w:noProof/>
            <w:webHidden/>
          </w:rPr>
        </w:r>
        <w:r>
          <w:rPr>
            <w:noProof/>
            <w:webHidden/>
          </w:rPr>
          <w:fldChar w:fldCharType="separate"/>
        </w:r>
        <w:r w:rsidR="00BD0122">
          <w:rPr>
            <w:noProof/>
            <w:webHidden/>
          </w:rPr>
          <w:t>102</w:t>
        </w:r>
        <w:r>
          <w:rPr>
            <w:noProof/>
            <w:webHidden/>
          </w:rPr>
          <w:fldChar w:fldCharType="end"/>
        </w:r>
      </w:hyperlink>
    </w:p>
    <w:p w14:paraId="6B1845AD" w14:textId="5A7F831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8" w:history="1">
        <w:r w:rsidRPr="00434CCD">
          <w:rPr>
            <w:rStyle w:val="afff1"/>
            <w:noProof/>
          </w:rPr>
          <w:t>9.8 权力干预三权的边界</w:t>
        </w:r>
        <w:r>
          <w:rPr>
            <w:noProof/>
            <w:webHidden/>
          </w:rPr>
          <w:tab/>
        </w:r>
        <w:r>
          <w:rPr>
            <w:noProof/>
            <w:webHidden/>
          </w:rPr>
          <w:fldChar w:fldCharType="begin"/>
        </w:r>
        <w:r>
          <w:rPr>
            <w:noProof/>
            <w:webHidden/>
          </w:rPr>
          <w:instrText xml:space="preserve"> PAGEREF _Toc240135578 \h </w:instrText>
        </w:r>
        <w:r>
          <w:rPr>
            <w:noProof/>
            <w:webHidden/>
          </w:rPr>
        </w:r>
        <w:r>
          <w:rPr>
            <w:noProof/>
            <w:webHidden/>
          </w:rPr>
          <w:fldChar w:fldCharType="separate"/>
        </w:r>
        <w:r w:rsidR="00BD0122">
          <w:rPr>
            <w:noProof/>
            <w:webHidden/>
          </w:rPr>
          <w:t>103</w:t>
        </w:r>
        <w:r>
          <w:rPr>
            <w:noProof/>
            <w:webHidden/>
          </w:rPr>
          <w:fldChar w:fldCharType="end"/>
        </w:r>
      </w:hyperlink>
    </w:p>
    <w:p w14:paraId="1D35ED0B" w14:textId="5E2A68F2"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79" w:history="1">
        <w:r w:rsidRPr="00434CCD">
          <w:rPr>
            <w:rStyle w:val="afff1"/>
            <w:noProof/>
          </w:rPr>
          <w:t>第十章　三权的反噬</w:t>
        </w:r>
        <w:r>
          <w:rPr>
            <w:noProof/>
            <w:webHidden/>
          </w:rPr>
          <w:tab/>
        </w:r>
        <w:r>
          <w:rPr>
            <w:noProof/>
            <w:webHidden/>
          </w:rPr>
          <w:fldChar w:fldCharType="begin"/>
        </w:r>
        <w:r>
          <w:rPr>
            <w:noProof/>
            <w:webHidden/>
          </w:rPr>
          <w:instrText xml:space="preserve"> PAGEREF _Toc240135579 \h </w:instrText>
        </w:r>
        <w:r>
          <w:rPr>
            <w:noProof/>
            <w:webHidden/>
          </w:rPr>
        </w:r>
        <w:r>
          <w:rPr>
            <w:noProof/>
            <w:webHidden/>
          </w:rPr>
          <w:fldChar w:fldCharType="separate"/>
        </w:r>
        <w:r w:rsidR="00BD0122">
          <w:rPr>
            <w:noProof/>
            <w:webHidden/>
          </w:rPr>
          <w:t>105</w:t>
        </w:r>
        <w:r>
          <w:rPr>
            <w:noProof/>
            <w:webHidden/>
          </w:rPr>
          <w:fldChar w:fldCharType="end"/>
        </w:r>
      </w:hyperlink>
    </w:p>
    <w:p w14:paraId="38D387C1" w14:textId="7550BB8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0" w:history="1">
        <w:r w:rsidRPr="00434CCD">
          <w:rPr>
            <w:rStyle w:val="afff1"/>
            <w:noProof/>
          </w:rPr>
          <w:t>10.1 什么是三权反噬：系统反馈达到临界点后的结果</w:t>
        </w:r>
        <w:r>
          <w:rPr>
            <w:noProof/>
            <w:webHidden/>
          </w:rPr>
          <w:tab/>
        </w:r>
        <w:r>
          <w:rPr>
            <w:noProof/>
            <w:webHidden/>
          </w:rPr>
          <w:fldChar w:fldCharType="begin"/>
        </w:r>
        <w:r>
          <w:rPr>
            <w:noProof/>
            <w:webHidden/>
          </w:rPr>
          <w:instrText xml:space="preserve"> PAGEREF _Toc240135580 \h </w:instrText>
        </w:r>
        <w:r>
          <w:rPr>
            <w:noProof/>
            <w:webHidden/>
          </w:rPr>
        </w:r>
        <w:r>
          <w:rPr>
            <w:noProof/>
            <w:webHidden/>
          </w:rPr>
          <w:fldChar w:fldCharType="separate"/>
        </w:r>
        <w:r w:rsidR="00BD0122">
          <w:rPr>
            <w:noProof/>
            <w:webHidden/>
          </w:rPr>
          <w:t>106</w:t>
        </w:r>
        <w:r>
          <w:rPr>
            <w:noProof/>
            <w:webHidden/>
          </w:rPr>
          <w:fldChar w:fldCharType="end"/>
        </w:r>
      </w:hyperlink>
    </w:p>
    <w:p w14:paraId="260BB8E7" w14:textId="2BFC8FCB"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1" w:history="1">
        <w:r w:rsidRPr="00434CCD">
          <w:rPr>
            <w:rStyle w:val="afff1"/>
            <w:noProof/>
          </w:rPr>
          <w:t>10.2 失效与反噬的区别</w:t>
        </w:r>
        <w:r>
          <w:rPr>
            <w:noProof/>
            <w:webHidden/>
          </w:rPr>
          <w:tab/>
        </w:r>
        <w:r>
          <w:rPr>
            <w:noProof/>
            <w:webHidden/>
          </w:rPr>
          <w:fldChar w:fldCharType="begin"/>
        </w:r>
        <w:r>
          <w:rPr>
            <w:noProof/>
            <w:webHidden/>
          </w:rPr>
          <w:instrText xml:space="preserve"> PAGEREF _Toc240135581 \h </w:instrText>
        </w:r>
        <w:r>
          <w:rPr>
            <w:noProof/>
            <w:webHidden/>
          </w:rPr>
        </w:r>
        <w:r>
          <w:rPr>
            <w:noProof/>
            <w:webHidden/>
          </w:rPr>
          <w:fldChar w:fldCharType="separate"/>
        </w:r>
        <w:r w:rsidR="00BD0122">
          <w:rPr>
            <w:noProof/>
            <w:webHidden/>
          </w:rPr>
          <w:t>106</w:t>
        </w:r>
        <w:r>
          <w:rPr>
            <w:noProof/>
            <w:webHidden/>
          </w:rPr>
          <w:fldChar w:fldCharType="end"/>
        </w:r>
      </w:hyperlink>
    </w:p>
    <w:p w14:paraId="2AC13BD4" w14:textId="376B040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2" w:history="1">
        <w:r w:rsidRPr="00434CCD">
          <w:rPr>
            <w:rStyle w:val="afff1"/>
            <w:noProof/>
          </w:rPr>
          <w:t>10.3 反噬为何形成：认知失调与解释债务的累积</w:t>
        </w:r>
        <w:r>
          <w:rPr>
            <w:noProof/>
            <w:webHidden/>
          </w:rPr>
          <w:tab/>
        </w:r>
        <w:r>
          <w:rPr>
            <w:noProof/>
            <w:webHidden/>
          </w:rPr>
          <w:fldChar w:fldCharType="begin"/>
        </w:r>
        <w:r>
          <w:rPr>
            <w:noProof/>
            <w:webHidden/>
          </w:rPr>
          <w:instrText xml:space="preserve"> PAGEREF _Toc240135582 \h </w:instrText>
        </w:r>
        <w:r>
          <w:rPr>
            <w:noProof/>
            <w:webHidden/>
          </w:rPr>
        </w:r>
        <w:r>
          <w:rPr>
            <w:noProof/>
            <w:webHidden/>
          </w:rPr>
          <w:fldChar w:fldCharType="separate"/>
        </w:r>
        <w:r w:rsidR="00BD0122">
          <w:rPr>
            <w:noProof/>
            <w:webHidden/>
          </w:rPr>
          <w:t>108</w:t>
        </w:r>
        <w:r>
          <w:rPr>
            <w:noProof/>
            <w:webHidden/>
          </w:rPr>
          <w:fldChar w:fldCharType="end"/>
        </w:r>
      </w:hyperlink>
    </w:p>
    <w:p w14:paraId="5220F98C" w14:textId="6388300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3" w:history="1">
        <w:r w:rsidRPr="00434CCD">
          <w:rPr>
            <w:rStyle w:val="afff1"/>
            <w:noProof/>
          </w:rPr>
          <w:t>10.4 定义权反噬</w:t>
        </w:r>
        <w:r>
          <w:rPr>
            <w:noProof/>
            <w:webHidden/>
          </w:rPr>
          <w:tab/>
        </w:r>
        <w:r>
          <w:rPr>
            <w:noProof/>
            <w:webHidden/>
          </w:rPr>
          <w:fldChar w:fldCharType="begin"/>
        </w:r>
        <w:r>
          <w:rPr>
            <w:noProof/>
            <w:webHidden/>
          </w:rPr>
          <w:instrText xml:space="preserve"> PAGEREF _Toc240135583 \h </w:instrText>
        </w:r>
        <w:r>
          <w:rPr>
            <w:noProof/>
            <w:webHidden/>
          </w:rPr>
        </w:r>
        <w:r>
          <w:rPr>
            <w:noProof/>
            <w:webHidden/>
          </w:rPr>
          <w:fldChar w:fldCharType="separate"/>
        </w:r>
        <w:r w:rsidR="00BD0122">
          <w:rPr>
            <w:noProof/>
            <w:webHidden/>
          </w:rPr>
          <w:t>109</w:t>
        </w:r>
        <w:r>
          <w:rPr>
            <w:noProof/>
            <w:webHidden/>
          </w:rPr>
          <w:fldChar w:fldCharType="end"/>
        </w:r>
      </w:hyperlink>
    </w:p>
    <w:p w14:paraId="56125F47" w14:textId="2B929AC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4" w:history="1">
        <w:r w:rsidRPr="00434CCD">
          <w:rPr>
            <w:rStyle w:val="afff1"/>
            <w:noProof/>
          </w:rPr>
          <w:t>10.4.1 标签对操弄者的反向锁定</w:t>
        </w:r>
        <w:r>
          <w:rPr>
            <w:noProof/>
            <w:webHidden/>
          </w:rPr>
          <w:tab/>
        </w:r>
        <w:r>
          <w:rPr>
            <w:noProof/>
            <w:webHidden/>
          </w:rPr>
          <w:fldChar w:fldCharType="begin"/>
        </w:r>
        <w:r>
          <w:rPr>
            <w:noProof/>
            <w:webHidden/>
          </w:rPr>
          <w:instrText xml:space="preserve"> PAGEREF _Toc240135584 \h </w:instrText>
        </w:r>
        <w:r>
          <w:rPr>
            <w:noProof/>
            <w:webHidden/>
          </w:rPr>
        </w:r>
        <w:r>
          <w:rPr>
            <w:noProof/>
            <w:webHidden/>
          </w:rPr>
          <w:fldChar w:fldCharType="separate"/>
        </w:r>
        <w:r w:rsidR="00BD0122">
          <w:rPr>
            <w:noProof/>
            <w:webHidden/>
          </w:rPr>
          <w:t>109</w:t>
        </w:r>
        <w:r>
          <w:rPr>
            <w:noProof/>
            <w:webHidden/>
          </w:rPr>
          <w:fldChar w:fldCharType="end"/>
        </w:r>
      </w:hyperlink>
    </w:p>
    <w:p w14:paraId="19DE0475" w14:textId="5416C9D2"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5" w:history="1">
        <w:r w:rsidRPr="00434CCD">
          <w:rPr>
            <w:rStyle w:val="afff1"/>
            <w:noProof/>
          </w:rPr>
          <w:t>10.4.2 定义僵化与现实脱节</w:t>
        </w:r>
        <w:r>
          <w:rPr>
            <w:noProof/>
            <w:webHidden/>
          </w:rPr>
          <w:tab/>
        </w:r>
        <w:r>
          <w:rPr>
            <w:noProof/>
            <w:webHidden/>
          </w:rPr>
          <w:fldChar w:fldCharType="begin"/>
        </w:r>
        <w:r>
          <w:rPr>
            <w:noProof/>
            <w:webHidden/>
          </w:rPr>
          <w:instrText xml:space="preserve"> PAGEREF _Toc240135585 \h </w:instrText>
        </w:r>
        <w:r>
          <w:rPr>
            <w:noProof/>
            <w:webHidden/>
          </w:rPr>
        </w:r>
        <w:r>
          <w:rPr>
            <w:noProof/>
            <w:webHidden/>
          </w:rPr>
          <w:fldChar w:fldCharType="separate"/>
        </w:r>
        <w:r w:rsidR="00BD0122">
          <w:rPr>
            <w:noProof/>
            <w:webHidden/>
          </w:rPr>
          <w:t>110</w:t>
        </w:r>
        <w:r>
          <w:rPr>
            <w:noProof/>
            <w:webHidden/>
          </w:rPr>
          <w:fldChar w:fldCharType="end"/>
        </w:r>
      </w:hyperlink>
    </w:p>
    <w:p w14:paraId="755DB1ED" w14:textId="3B5267D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6" w:history="1">
        <w:r w:rsidRPr="00434CCD">
          <w:rPr>
            <w:rStyle w:val="afff1"/>
            <w:noProof/>
          </w:rPr>
          <w:t>10.5 解释权反噬</w:t>
        </w:r>
        <w:r>
          <w:rPr>
            <w:noProof/>
            <w:webHidden/>
          </w:rPr>
          <w:tab/>
        </w:r>
        <w:r>
          <w:rPr>
            <w:noProof/>
            <w:webHidden/>
          </w:rPr>
          <w:fldChar w:fldCharType="begin"/>
        </w:r>
        <w:r>
          <w:rPr>
            <w:noProof/>
            <w:webHidden/>
          </w:rPr>
          <w:instrText xml:space="preserve"> PAGEREF _Toc240135586 \h </w:instrText>
        </w:r>
        <w:r>
          <w:rPr>
            <w:noProof/>
            <w:webHidden/>
          </w:rPr>
        </w:r>
        <w:r>
          <w:rPr>
            <w:noProof/>
            <w:webHidden/>
          </w:rPr>
          <w:fldChar w:fldCharType="separate"/>
        </w:r>
        <w:r w:rsidR="00BD0122">
          <w:rPr>
            <w:noProof/>
            <w:webHidden/>
          </w:rPr>
          <w:t>111</w:t>
        </w:r>
        <w:r>
          <w:rPr>
            <w:noProof/>
            <w:webHidden/>
          </w:rPr>
          <w:fldChar w:fldCharType="end"/>
        </w:r>
      </w:hyperlink>
    </w:p>
    <w:p w14:paraId="267FBE7F" w14:textId="235CE5C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7" w:history="1">
        <w:r w:rsidRPr="00434CCD">
          <w:rPr>
            <w:rStyle w:val="afff1"/>
            <w:noProof/>
          </w:rPr>
          <w:t>10.5.1 解释债务的累积</w:t>
        </w:r>
        <w:r>
          <w:rPr>
            <w:noProof/>
            <w:webHidden/>
          </w:rPr>
          <w:tab/>
        </w:r>
        <w:r>
          <w:rPr>
            <w:noProof/>
            <w:webHidden/>
          </w:rPr>
          <w:fldChar w:fldCharType="begin"/>
        </w:r>
        <w:r>
          <w:rPr>
            <w:noProof/>
            <w:webHidden/>
          </w:rPr>
          <w:instrText xml:space="preserve"> PAGEREF _Toc240135587 \h </w:instrText>
        </w:r>
        <w:r>
          <w:rPr>
            <w:noProof/>
            <w:webHidden/>
          </w:rPr>
        </w:r>
        <w:r>
          <w:rPr>
            <w:noProof/>
            <w:webHidden/>
          </w:rPr>
          <w:fldChar w:fldCharType="separate"/>
        </w:r>
        <w:r w:rsidR="00BD0122">
          <w:rPr>
            <w:noProof/>
            <w:webHidden/>
          </w:rPr>
          <w:t>111</w:t>
        </w:r>
        <w:r>
          <w:rPr>
            <w:noProof/>
            <w:webHidden/>
          </w:rPr>
          <w:fldChar w:fldCharType="end"/>
        </w:r>
      </w:hyperlink>
    </w:p>
    <w:p w14:paraId="0DBBC91C" w14:textId="2D045A2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8" w:history="1">
        <w:r w:rsidRPr="00434CCD">
          <w:rPr>
            <w:rStyle w:val="afff1"/>
            <w:noProof/>
          </w:rPr>
          <w:t>10.5.2 新事实对旧解释的冲击</w:t>
        </w:r>
        <w:r>
          <w:rPr>
            <w:noProof/>
            <w:webHidden/>
          </w:rPr>
          <w:tab/>
        </w:r>
        <w:r>
          <w:rPr>
            <w:noProof/>
            <w:webHidden/>
          </w:rPr>
          <w:fldChar w:fldCharType="begin"/>
        </w:r>
        <w:r>
          <w:rPr>
            <w:noProof/>
            <w:webHidden/>
          </w:rPr>
          <w:instrText xml:space="preserve"> PAGEREF _Toc240135588 \h </w:instrText>
        </w:r>
        <w:r>
          <w:rPr>
            <w:noProof/>
            <w:webHidden/>
          </w:rPr>
        </w:r>
        <w:r>
          <w:rPr>
            <w:noProof/>
            <w:webHidden/>
          </w:rPr>
          <w:fldChar w:fldCharType="separate"/>
        </w:r>
        <w:r w:rsidR="00BD0122">
          <w:rPr>
            <w:noProof/>
            <w:webHidden/>
          </w:rPr>
          <w:t>112</w:t>
        </w:r>
        <w:r>
          <w:rPr>
            <w:noProof/>
            <w:webHidden/>
          </w:rPr>
          <w:fldChar w:fldCharType="end"/>
        </w:r>
      </w:hyperlink>
    </w:p>
    <w:p w14:paraId="781EE8C5" w14:textId="4CD772F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89" w:history="1">
        <w:r w:rsidRPr="00434CCD">
          <w:rPr>
            <w:rStyle w:val="afff1"/>
            <w:noProof/>
          </w:rPr>
          <w:t>10.6 话语权反噬</w:t>
        </w:r>
        <w:r>
          <w:rPr>
            <w:noProof/>
            <w:webHidden/>
          </w:rPr>
          <w:tab/>
        </w:r>
        <w:r>
          <w:rPr>
            <w:noProof/>
            <w:webHidden/>
          </w:rPr>
          <w:fldChar w:fldCharType="begin"/>
        </w:r>
        <w:r>
          <w:rPr>
            <w:noProof/>
            <w:webHidden/>
          </w:rPr>
          <w:instrText xml:space="preserve"> PAGEREF _Toc240135589 \h </w:instrText>
        </w:r>
        <w:r>
          <w:rPr>
            <w:noProof/>
            <w:webHidden/>
          </w:rPr>
        </w:r>
        <w:r>
          <w:rPr>
            <w:noProof/>
            <w:webHidden/>
          </w:rPr>
          <w:fldChar w:fldCharType="separate"/>
        </w:r>
        <w:r w:rsidR="00BD0122">
          <w:rPr>
            <w:noProof/>
            <w:webHidden/>
          </w:rPr>
          <w:t>113</w:t>
        </w:r>
        <w:r>
          <w:rPr>
            <w:noProof/>
            <w:webHidden/>
          </w:rPr>
          <w:fldChar w:fldCharType="end"/>
        </w:r>
      </w:hyperlink>
    </w:p>
    <w:p w14:paraId="54D4D735" w14:textId="18A21698"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0" w:history="1">
        <w:r w:rsidRPr="00434CCD">
          <w:rPr>
            <w:rStyle w:val="afff1"/>
            <w:noProof/>
          </w:rPr>
          <w:t>10.6.1 高频传播造成疲劳与逆反</w:t>
        </w:r>
        <w:r>
          <w:rPr>
            <w:noProof/>
            <w:webHidden/>
          </w:rPr>
          <w:tab/>
        </w:r>
        <w:r>
          <w:rPr>
            <w:noProof/>
            <w:webHidden/>
          </w:rPr>
          <w:fldChar w:fldCharType="begin"/>
        </w:r>
        <w:r>
          <w:rPr>
            <w:noProof/>
            <w:webHidden/>
          </w:rPr>
          <w:instrText xml:space="preserve"> PAGEREF _Toc240135590 \h </w:instrText>
        </w:r>
        <w:r>
          <w:rPr>
            <w:noProof/>
            <w:webHidden/>
          </w:rPr>
        </w:r>
        <w:r>
          <w:rPr>
            <w:noProof/>
            <w:webHidden/>
          </w:rPr>
          <w:fldChar w:fldCharType="separate"/>
        </w:r>
        <w:r w:rsidR="00BD0122">
          <w:rPr>
            <w:noProof/>
            <w:webHidden/>
          </w:rPr>
          <w:t>113</w:t>
        </w:r>
        <w:r>
          <w:rPr>
            <w:noProof/>
            <w:webHidden/>
          </w:rPr>
          <w:fldChar w:fldCharType="end"/>
        </w:r>
      </w:hyperlink>
    </w:p>
    <w:p w14:paraId="04510006" w14:textId="6820AB2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1" w:history="1">
        <w:r w:rsidRPr="00434CCD">
          <w:rPr>
            <w:rStyle w:val="afff1"/>
            <w:noProof/>
          </w:rPr>
          <w:t>10.6.2 信誉反噬</w:t>
        </w:r>
        <w:r>
          <w:rPr>
            <w:noProof/>
            <w:webHidden/>
          </w:rPr>
          <w:tab/>
        </w:r>
        <w:r>
          <w:rPr>
            <w:noProof/>
            <w:webHidden/>
          </w:rPr>
          <w:fldChar w:fldCharType="begin"/>
        </w:r>
        <w:r>
          <w:rPr>
            <w:noProof/>
            <w:webHidden/>
          </w:rPr>
          <w:instrText xml:space="preserve"> PAGEREF _Toc240135591 \h </w:instrText>
        </w:r>
        <w:r>
          <w:rPr>
            <w:noProof/>
            <w:webHidden/>
          </w:rPr>
        </w:r>
        <w:r>
          <w:rPr>
            <w:noProof/>
            <w:webHidden/>
          </w:rPr>
          <w:fldChar w:fldCharType="separate"/>
        </w:r>
        <w:r w:rsidR="00BD0122">
          <w:rPr>
            <w:noProof/>
            <w:webHidden/>
          </w:rPr>
          <w:t>114</w:t>
        </w:r>
        <w:r>
          <w:rPr>
            <w:noProof/>
            <w:webHidden/>
          </w:rPr>
          <w:fldChar w:fldCharType="end"/>
        </w:r>
      </w:hyperlink>
    </w:p>
    <w:p w14:paraId="327A8BA5" w14:textId="4F45E165"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2" w:history="1">
        <w:r w:rsidRPr="00434CCD">
          <w:rPr>
            <w:rStyle w:val="afff1"/>
            <w:noProof/>
          </w:rPr>
          <w:t>10.7 道德与压制的反噬</w:t>
        </w:r>
        <w:r>
          <w:rPr>
            <w:noProof/>
            <w:webHidden/>
          </w:rPr>
          <w:tab/>
        </w:r>
        <w:r>
          <w:rPr>
            <w:noProof/>
            <w:webHidden/>
          </w:rPr>
          <w:fldChar w:fldCharType="begin"/>
        </w:r>
        <w:r>
          <w:rPr>
            <w:noProof/>
            <w:webHidden/>
          </w:rPr>
          <w:instrText xml:space="preserve"> PAGEREF _Toc240135592 \h </w:instrText>
        </w:r>
        <w:r>
          <w:rPr>
            <w:noProof/>
            <w:webHidden/>
          </w:rPr>
        </w:r>
        <w:r>
          <w:rPr>
            <w:noProof/>
            <w:webHidden/>
          </w:rPr>
          <w:fldChar w:fldCharType="separate"/>
        </w:r>
        <w:r w:rsidR="00BD0122">
          <w:rPr>
            <w:noProof/>
            <w:webHidden/>
          </w:rPr>
          <w:t>115</w:t>
        </w:r>
        <w:r>
          <w:rPr>
            <w:noProof/>
            <w:webHidden/>
          </w:rPr>
          <w:fldChar w:fldCharType="end"/>
        </w:r>
      </w:hyperlink>
    </w:p>
    <w:p w14:paraId="224C0BE4" w14:textId="58F68D7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3" w:history="1">
        <w:r w:rsidRPr="00434CCD">
          <w:rPr>
            <w:rStyle w:val="afff1"/>
            <w:noProof/>
          </w:rPr>
          <w:t>10.7.1 道德标准的反向审判</w:t>
        </w:r>
        <w:r>
          <w:rPr>
            <w:noProof/>
            <w:webHidden/>
          </w:rPr>
          <w:tab/>
        </w:r>
        <w:r>
          <w:rPr>
            <w:noProof/>
            <w:webHidden/>
          </w:rPr>
          <w:fldChar w:fldCharType="begin"/>
        </w:r>
        <w:r>
          <w:rPr>
            <w:noProof/>
            <w:webHidden/>
          </w:rPr>
          <w:instrText xml:space="preserve"> PAGEREF _Toc240135593 \h </w:instrText>
        </w:r>
        <w:r>
          <w:rPr>
            <w:noProof/>
            <w:webHidden/>
          </w:rPr>
        </w:r>
        <w:r>
          <w:rPr>
            <w:noProof/>
            <w:webHidden/>
          </w:rPr>
          <w:fldChar w:fldCharType="separate"/>
        </w:r>
        <w:r w:rsidR="00BD0122">
          <w:rPr>
            <w:noProof/>
            <w:webHidden/>
          </w:rPr>
          <w:t>115</w:t>
        </w:r>
        <w:r>
          <w:rPr>
            <w:noProof/>
            <w:webHidden/>
          </w:rPr>
          <w:fldChar w:fldCharType="end"/>
        </w:r>
      </w:hyperlink>
    </w:p>
    <w:p w14:paraId="5A70E03A" w14:textId="05A0CBB8"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4" w:history="1">
        <w:r w:rsidRPr="00434CCD">
          <w:rPr>
            <w:rStyle w:val="afff1"/>
            <w:noProof/>
          </w:rPr>
          <w:t>10.7.2 压制行为对反叙事的强化</w:t>
        </w:r>
        <w:r>
          <w:rPr>
            <w:noProof/>
            <w:webHidden/>
          </w:rPr>
          <w:tab/>
        </w:r>
        <w:r>
          <w:rPr>
            <w:noProof/>
            <w:webHidden/>
          </w:rPr>
          <w:fldChar w:fldCharType="begin"/>
        </w:r>
        <w:r>
          <w:rPr>
            <w:noProof/>
            <w:webHidden/>
          </w:rPr>
          <w:instrText xml:space="preserve"> PAGEREF _Toc240135594 \h </w:instrText>
        </w:r>
        <w:r>
          <w:rPr>
            <w:noProof/>
            <w:webHidden/>
          </w:rPr>
        </w:r>
        <w:r>
          <w:rPr>
            <w:noProof/>
            <w:webHidden/>
          </w:rPr>
          <w:fldChar w:fldCharType="separate"/>
        </w:r>
        <w:r w:rsidR="00BD0122">
          <w:rPr>
            <w:noProof/>
            <w:webHidden/>
          </w:rPr>
          <w:t>115</w:t>
        </w:r>
        <w:r>
          <w:rPr>
            <w:noProof/>
            <w:webHidden/>
          </w:rPr>
          <w:fldChar w:fldCharType="end"/>
        </w:r>
      </w:hyperlink>
    </w:p>
    <w:p w14:paraId="3756E5F7" w14:textId="1E17CAB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5" w:history="1">
        <w:r w:rsidRPr="00434CCD">
          <w:rPr>
            <w:rStyle w:val="afff1"/>
            <w:noProof/>
          </w:rPr>
          <w:t>10.8 组织与系统层面的反噬</w:t>
        </w:r>
        <w:r>
          <w:rPr>
            <w:noProof/>
            <w:webHidden/>
          </w:rPr>
          <w:tab/>
        </w:r>
        <w:r>
          <w:rPr>
            <w:noProof/>
            <w:webHidden/>
          </w:rPr>
          <w:fldChar w:fldCharType="begin"/>
        </w:r>
        <w:r>
          <w:rPr>
            <w:noProof/>
            <w:webHidden/>
          </w:rPr>
          <w:instrText xml:space="preserve"> PAGEREF _Toc240135595 \h </w:instrText>
        </w:r>
        <w:r>
          <w:rPr>
            <w:noProof/>
            <w:webHidden/>
          </w:rPr>
        </w:r>
        <w:r>
          <w:rPr>
            <w:noProof/>
            <w:webHidden/>
          </w:rPr>
          <w:fldChar w:fldCharType="separate"/>
        </w:r>
        <w:r w:rsidR="00BD0122">
          <w:rPr>
            <w:noProof/>
            <w:webHidden/>
          </w:rPr>
          <w:t>116</w:t>
        </w:r>
        <w:r>
          <w:rPr>
            <w:noProof/>
            <w:webHidden/>
          </w:rPr>
          <w:fldChar w:fldCharType="end"/>
        </w:r>
      </w:hyperlink>
    </w:p>
    <w:p w14:paraId="1BC106DB" w14:textId="5C5E814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6" w:history="1">
        <w:r w:rsidRPr="00434CCD">
          <w:rPr>
            <w:rStyle w:val="afff1"/>
            <w:noProof/>
          </w:rPr>
          <w:t>10.8.1 三权操弄对组织信息质量的破坏</w:t>
        </w:r>
        <w:r>
          <w:rPr>
            <w:noProof/>
            <w:webHidden/>
          </w:rPr>
          <w:tab/>
        </w:r>
        <w:r>
          <w:rPr>
            <w:noProof/>
            <w:webHidden/>
          </w:rPr>
          <w:fldChar w:fldCharType="begin"/>
        </w:r>
        <w:r>
          <w:rPr>
            <w:noProof/>
            <w:webHidden/>
          </w:rPr>
          <w:instrText xml:space="preserve"> PAGEREF _Toc240135596 \h </w:instrText>
        </w:r>
        <w:r>
          <w:rPr>
            <w:noProof/>
            <w:webHidden/>
          </w:rPr>
        </w:r>
        <w:r>
          <w:rPr>
            <w:noProof/>
            <w:webHidden/>
          </w:rPr>
          <w:fldChar w:fldCharType="separate"/>
        </w:r>
        <w:r w:rsidR="00BD0122">
          <w:rPr>
            <w:noProof/>
            <w:webHidden/>
          </w:rPr>
          <w:t>116</w:t>
        </w:r>
        <w:r>
          <w:rPr>
            <w:noProof/>
            <w:webHidden/>
          </w:rPr>
          <w:fldChar w:fldCharType="end"/>
        </w:r>
      </w:hyperlink>
    </w:p>
    <w:p w14:paraId="5730B608" w14:textId="745DBB4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7" w:history="1">
        <w:r w:rsidRPr="00434CCD">
          <w:rPr>
            <w:rStyle w:val="afff1"/>
            <w:noProof/>
          </w:rPr>
          <w:t>10.8.2 三权集中造成的系统脆弱性</w:t>
        </w:r>
        <w:r>
          <w:rPr>
            <w:noProof/>
            <w:webHidden/>
          </w:rPr>
          <w:tab/>
        </w:r>
        <w:r>
          <w:rPr>
            <w:noProof/>
            <w:webHidden/>
          </w:rPr>
          <w:fldChar w:fldCharType="begin"/>
        </w:r>
        <w:r>
          <w:rPr>
            <w:noProof/>
            <w:webHidden/>
          </w:rPr>
          <w:instrText xml:space="preserve"> PAGEREF _Toc240135597 \h </w:instrText>
        </w:r>
        <w:r>
          <w:rPr>
            <w:noProof/>
            <w:webHidden/>
          </w:rPr>
        </w:r>
        <w:r>
          <w:rPr>
            <w:noProof/>
            <w:webHidden/>
          </w:rPr>
          <w:fldChar w:fldCharType="separate"/>
        </w:r>
        <w:r w:rsidR="00BD0122">
          <w:rPr>
            <w:noProof/>
            <w:webHidden/>
          </w:rPr>
          <w:t>117</w:t>
        </w:r>
        <w:r>
          <w:rPr>
            <w:noProof/>
            <w:webHidden/>
          </w:rPr>
          <w:fldChar w:fldCharType="end"/>
        </w:r>
      </w:hyperlink>
    </w:p>
    <w:p w14:paraId="02C42CC6" w14:textId="42D659A3"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8" w:history="1">
        <w:r w:rsidRPr="00434CCD">
          <w:rPr>
            <w:rStyle w:val="afff1"/>
            <w:noProof/>
          </w:rPr>
          <w:t>10.9 跨场域反噬</w:t>
        </w:r>
        <w:r>
          <w:rPr>
            <w:noProof/>
            <w:webHidden/>
          </w:rPr>
          <w:tab/>
        </w:r>
        <w:r>
          <w:rPr>
            <w:noProof/>
            <w:webHidden/>
          </w:rPr>
          <w:fldChar w:fldCharType="begin"/>
        </w:r>
        <w:r>
          <w:rPr>
            <w:noProof/>
            <w:webHidden/>
          </w:rPr>
          <w:instrText xml:space="preserve"> PAGEREF _Toc240135598 \h </w:instrText>
        </w:r>
        <w:r>
          <w:rPr>
            <w:noProof/>
            <w:webHidden/>
          </w:rPr>
        </w:r>
        <w:r>
          <w:rPr>
            <w:noProof/>
            <w:webHidden/>
          </w:rPr>
          <w:fldChar w:fldCharType="separate"/>
        </w:r>
        <w:r w:rsidR="00BD0122">
          <w:rPr>
            <w:noProof/>
            <w:webHidden/>
          </w:rPr>
          <w:t>117</w:t>
        </w:r>
        <w:r>
          <w:rPr>
            <w:noProof/>
            <w:webHidden/>
          </w:rPr>
          <w:fldChar w:fldCharType="end"/>
        </w:r>
      </w:hyperlink>
    </w:p>
    <w:p w14:paraId="3AF64F91" w14:textId="01BB3577"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599" w:history="1">
        <w:r w:rsidRPr="00434CCD">
          <w:rPr>
            <w:rStyle w:val="afff1"/>
            <w:noProof/>
          </w:rPr>
          <w:t>10.10 反噬的临界点与扩散路径</w:t>
        </w:r>
        <w:r>
          <w:rPr>
            <w:noProof/>
            <w:webHidden/>
          </w:rPr>
          <w:tab/>
        </w:r>
        <w:r>
          <w:rPr>
            <w:noProof/>
            <w:webHidden/>
          </w:rPr>
          <w:fldChar w:fldCharType="begin"/>
        </w:r>
        <w:r>
          <w:rPr>
            <w:noProof/>
            <w:webHidden/>
          </w:rPr>
          <w:instrText xml:space="preserve"> PAGEREF _Toc240135599 \h </w:instrText>
        </w:r>
        <w:r>
          <w:rPr>
            <w:noProof/>
            <w:webHidden/>
          </w:rPr>
        </w:r>
        <w:r>
          <w:rPr>
            <w:noProof/>
            <w:webHidden/>
          </w:rPr>
          <w:fldChar w:fldCharType="separate"/>
        </w:r>
        <w:r w:rsidR="00BD0122">
          <w:rPr>
            <w:noProof/>
            <w:webHidden/>
          </w:rPr>
          <w:t>118</w:t>
        </w:r>
        <w:r>
          <w:rPr>
            <w:noProof/>
            <w:webHidden/>
          </w:rPr>
          <w:fldChar w:fldCharType="end"/>
        </w:r>
      </w:hyperlink>
    </w:p>
    <w:p w14:paraId="16574AE4" w14:textId="5AAAFAE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0" w:history="1">
        <w:r w:rsidRPr="00434CCD">
          <w:rPr>
            <w:rStyle w:val="afff1"/>
            <w:noProof/>
          </w:rPr>
          <w:t>10.11 反噬后的三权转移</w:t>
        </w:r>
        <w:r>
          <w:rPr>
            <w:noProof/>
            <w:webHidden/>
          </w:rPr>
          <w:tab/>
        </w:r>
        <w:r>
          <w:rPr>
            <w:noProof/>
            <w:webHidden/>
          </w:rPr>
          <w:fldChar w:fldCharType="begin"/>
        </w:r>
        <w:r>
          <w:rPr>
            <w:noProof/>
            <w:webHidden/>
          </w:rPr>
          <w:instrText xml:space="preserve"> PAGEREF _Toc240135600 \h </w:instrText>
        </w:r>
        <w:r>
          <w:rPr>
            <w:noProof/>
            <w:webHidden/>
          </w:rPr>
        </w:r>
        <w:r>
          <w:rPr>
            <w:noProof/>
            <w:webHidden/>
          </w:rPr>
          <w:fldChar w:fldCharType="separate"/>
        </w:r>
        <w:r w:rsidR="00BD0122">
          <w:rPr>
            <w:noProof/>
            <w:webHidden/>
          </w:rPr>
          <w:t>119</w:t>
        </w:r>
        <w:r>
          <w:rPr>
            <w:noProof/>
            <w:webHidden/>
          </w:rPr>
          <w:fldChar w:fldCharType="end"/>
        </w:r>
      </w:hyperlink>
    </w:p>
    <w:p w14:paraId="2DE0D5CF" w14:textId="337AF77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1" w:history="1">
        <w:r w:rsidRPr="00434CCD">
          <w:rPr>
            <w:rStyle w:val="afff1"/>
            <w:noProof/>
          </w:rPr>
          <w:t>10.12 降低反噬风险的条件</w:t>
        </w:r>
        <w:r>
          <w:rPr>
            <w:noProof/>
            <w:webHidden/>
          </w:rPr>
          <w:tab/>
        </w:r>
        <w:r>
          <w:rPr>
            <w:noProof/>
            <w:webHidden/>
          </w:rPr>
          <w:fldChar w:fldCharType="begin"/>
        </w:r>
        <w:r>
          <w:rPr>
            <w:noProof/>
            <w:webHidden/>
          </w:rPr>
          <w:instrText xml:space="preserve"> PAGEREF _Toc240135601 \h </w:instrText>
        </w:r>
        <w:r>
          <w:rPr>
            <w:noProof/>
            <w:webHidden/>
          </w:rPr>
        </w:r>
        <w:r>
          <w:rPr>
            <w:noProof/>
            <w:webHidden/>
          </w:rPr>
          <w:fldChar w:fldCharType="separate"/>
        </w:r>
        <w:r w:rsidR="00BD0122">
          <w:rPr>
            <w:noProof/>
            <w:webHidden/>
          </w:rPr>
          <w:t>120</w:t>
        </w:r>
        <w:r>
          <w:rPr>
            <w:noProof/>
            <w:webHidden/>
          </w:rPr>
          <w:fldChar w:fldCharType="end"/>
        </w:r>
      </w:hyperlink>
    </w:p>
    <w:p w14:paraId="25773CE5" w14:textId="0E4E0DBD"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2" w:history="1">
        <w:r w:rsidRPr="00434CCD">
          <w:rPr>
            <w:rStyle w:val="afff1"/>
            <w:noProof/>
          </w:rPr>
          <w:t>第十一章　符号、场域与三权的情境化运行</w:t>
        </w:r>
        <w:r>
          <w:rPr>
            <w:noProof/>
            <w:webHidden/>
          </w:rPr>
          <w:tab/>
        </w:r>
        <w:r>
          <w:rPr>
            <w:noProof/>
            <w:webHidden/>
          </w:rPr>
          <w:fldChar w:fldCharType="begin"/>
        </w:r>
        <w:r>
          <w:rPr>
            <w:noProof/>
            <w:webHidden/>
          </w:rPr>
          <w:instrText xml:space="preserve"> PAGEREF _Toc240135602 \h </w:instrText>
        </w:r>
        <w:r>
          <w:rPr>
            <w:noProof/>
            <w:webHidden/>
          </w:rPr>
        </w:r>
        <w:r>
          <w:rPr>
            <w:noProof/>
            <w:webHidden/>
          </w:rPr>
          <w:fldChar w:fldCharType="separate"/>
        </w:r>
        <w:r w:rsidR="00BD0122">
          <w:rPr>
            <w:noProof/>
            <w:webHidden/>
          </w:rPr>
          <w:t>122</w:t>
        </w:r>
        <w:r>
          <w:rPr>
            <w:noProof/>
            <w:webHidden/>
          </w:rPr>
          <w:fldChar w:fldCharType="end"/>
        </w:r>
      </w:hyperlink>
    </w:p>
    <w:p w14:paraId="6A67D6BC" w14:textId="05EBAA0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3" w:history="1">
        <w:r w:rsidRPr="00434CCD">
          <w:rPr>
            <w:rStyle w:val="afff1"/>
            <w:noProof/>
          </w:rPr>
          <w:t>11.1 符号：意义的最小载体</w:t>
        </w:r>
        <w:r>
          <w:rPr>
            <w:noProof/>
            <w:webHidden/>
          </w:rPr>
          <w:tab/>
        </w:r>
        <w:r>
          <w:rPr>
            <w:noProof/>
            <w:webHidden/>
          </w:rPr>
          <w:fldChar w:fldCharType="begin"/>
        </w:r>
        <w:r>
          <w:rPr>
            <w:noProof/>
            <w:webHidden/>
          </w:rPr>
          <w:instrText xml:space="preserve"> PAGEREF _Toc240135603 \h </w:instrText>
        </w:r>
        <w:r>
          <w:rPr>
            <w:noProof/>
            <w:webHidden/>
          </w:rPr>
        </w:r>
        <w:r>
          <w:rPr>
            <w:noProof/>
            <w:webHidden/>
          </w:rPr>
          <w:fldChar w:fldCharType="separate"/>
        </w:r>
        <w:r w:rsidR="00BD0122">
          <w:rPr>
            <w:noProof/>
            <w:webHidden/>
          </w:rPr>
          <w:t>122</w:t>
        </w:r>
        <w:r>
          <w:rPr>
            <w:noProof/>
            <w:webHidden/>
          </w:rPr>
          <w:fldChar w:fldCharType="end"/>
        </w:r>
      </w:hyperlink>
    </w:p>
    <w:p w14:paraId="2CA5D752" w14:textId="7CD5D22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4" w:history="1">
        <w:r w:rsidRPr="00434CCD">
          <w:rPr>
            <w:rStyle w:val="afff1"/>
            <w:noProof/>
          </w:rPr>
          <w:t>11.1.1 能指与所指：形式与含义</w:t>
        </w:r>
        <w:r>
          <w:rPr>
            <w:noProof/>
            <w:webHidden/>
          </w:rPr>
          <w:tab/>
        </w:r>
        <w:r>
          <w:rPr>
            <w:noProof/>
            <w:webHidden/>
          </w:rPr>
          <w:fldChar w:fldCharType="begin"/>
        </w:r>
        <w:r>
          <w:rPr>
            <w:noProof/>
            <w:webHidden/>
          </w:rPr>
          <w:instrText xml:space="preserve"> PAGEREF _Toc240135604 \h </w:instrText>
        </w:r>
        <w:r>
          <w:rPr>
            <w:noProof/>
            <w:webHidden/>
          </w:rPr>
        </w:r>
        <w:r>
          <w:rPr>
            <w:noProof/>
            <w:webHidden/>
          </w:rPr>
          <w:fldChar w:fldCharType="separate"/>
        </w:r>
        <w:r w:rsidR="00BD0122">
          <w:rPr>
            <w:noProof/>
            <w:webHidden/>
          </w:rPr>
          <w:t>123</w:t>
        </w:r>
        <w:r>
          <w:rPr>
            <w:noProof/>
            <w:webHidden/>
          </w:rPr>
          <w:fldChar w:fldCharType="end"/>
        </w:r>
      </w:hyperlink>
    </w:p>
    <w:p w14:paraId="71422347" w14:textId="5D04342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5" w:history="1">
        <w:r w:rsidRPr="00434CCD">
          <w:rPr>
            <w:rStyle w:val="afff1"/>
            <w:noProof/>
          </w:rPr>
          <w:t>11.1.2 意义压缩：将复杂立场压缩为可快速调用的单位</w:t>
        </w:r>
        <w:r>
          <w:rPr>
            <w:noProof/>
            <w:webHidden/>
          </w:rPr>
          <w:tab/>
        </w:r>
        <w:r>
          <w:rPr>
            <w:noProof/>
            <w:webHidden/>
          </w:rPr>
          <w:fldChar w:fldCharType="begin"/>
        </w:r>
        <w:r>
          <w:rPr>
            <w:noProof/>
            <w:webHidden/>
          </w:rPr>
          <w:instrText xml:space="preserve"> PAGEREF _Toc240135605 \h </w:instrText>
        </w:r>
        <w:r>
          <w:rPr>
            <w:noProof/>
            <w:webHidden/>
          </w:rPr>
        </w:r>
        <w:r>
          <w:rPr>
            <w:noProof/>
            <w:webHidden/>
          </w:rPr>
          <w:fldChar w:fldCharType="separate"/>
        </w:r>
        <w:r w:rsidR="00BD0122">
          <w:rPr>
            <w:noProof/>
            <w:webHidden/>
          </w:rPr>
          <w:t>123</w:t>
        </w:r>
        <w:r>
          <w:rPr>
            <w:noProof/>
            <w:webHidden/>
          </w:rPr>
          <w:fldChar w:fldCharType="end"/>
        </w:r>
      </w:hyperlink>
    </w:p>
    <w:p w14:paraId="1150475E" w14:textId="082E17A4"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6" w:history="1">
        <w:r w:rsidRPr="00434CCD">
          <w:rPr>
            <w:rStyle w:val="afff1"/>
            <w:noProof/>
          </w:rPr>
          <w:t>11.1.3 情感凝结与身份承载</w:t>
        </w:r>
        <w:r>
          <w:rPr>
            <w:noProof/>
            <w:webHidden/>
          </w:rPr>
          <w:tab/>
        </w:r>
        <w:r>
          <w:rPr>
            <w:noProof/>
            <w:webHidden/>
          </w:rPr>
          <w:fldChar w:fldCharType="begin"/>
        </w:r>
        <w:r>
          <w:rPr>
            <w:noProof/>
            <w:webHidden/>
          </w:rPr>
          <w:instrText xml:space="preserve"> PAGEREF _Toc240135606 \h </w:instrText>
        </w:r>
        <w:r>
          <w:rPr>
            <w:noProof/>
            <w:webHidden/>
          </w:rPr>
        </w:r>
        <w:r>
          <w:rPr>
            <w:noProof/>
            <w:webHidden/>
          </w:rPr>
          <w:fldChar w:fldCharType="separate"/>
        </w:r>
        <w:r w:rsidR="00BD0122">
          <w:rPr>
            <w:noProof/>
            <w:webHidden/>
          </w:rPr>
          <w:t>123</w:t>
        </w:r>
        <w:r>
          <w:rPr>
            <w:noProof/>
            <w:webHidden/>
          </w:rPr>
          <w:fldChar w:fldCharType="end"/>
        </w:r>
      </w:hyperlink>
    </w:p>
    <w:p w14:paraId="4FCE9C44" w14:textId="09C1DA27"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7" w:history="1">
        <w:r w:rsidRPr="00434CCD">
          <w:rPr>
            <w:rStyle w:val="afff1"/>
            <w:noProof/>
          </w:rPr>
          <w:t>11.1.4 符号的磨损、掏空与重置</w:t>
        </w:r>
        <w:r>
          <w:rPr>
            <w:noProof/>
            <w:webHidden/>
          </w:rPr>
          <w:tab/>
        </w:r>
        <w:r>
          <w:rPr>
            <w:noProof/>
            <w:webHidden/>
          </w:rPr>
          <w:fldChar w:fldCharType="begin"/>
        </w:r>
        <w:r>
          <w:rPr>
            <w:noProof/>
            <w:webHidden/>
          </w:rPr>
          <w:instrText xml:space="preserve"> PAGEREF _Toc240135607 \h </w:instrText>
        </w:r>
        <w:r>
          <w:rPr>
            <w:noProof/>
            <w:webHidden/>
          </w:rPr>
        </w:r>
        <w:r>
          <w:rPr>
            <w:noProof/>
            <w:webHidden/>
          </w:rPr>
          <w:fldChar w:fldCharType="separate"/>
        </w:r>
        <w:r w:rsidR="00BD0122">
          <w:rPr>
            <w:noProof/>
            <w:webHidden/>
          </w:rPr>
          <w:t>124</w:t>
        </w:r>
        <w:r>
          <w:rPr>
            <w:noProof/>
            <w:webHidden/>
          </w:rPr>
          <w:fldChar w:fldCharType="end"/>
        </w:r>
      </w:hyperlink>
    </w:p>
    <w:p w14:paraId="444DC29B" w14:textId="262B332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8" w:history="1">
        <w:r w:rsidRPr="00434CCD">
          <w:rPr>
            <w:rStyle w:val="afff1"/>
            <w:noProof/>
          </w:rPr>
          <w:t>11.2 符号如何关联三权</w:t>
        </w:r>
        <w:r>
          <w:rPr>
            <w:noProof/>
            <w:webHidden/>
          </w:rPr>
          <w:tab/>
        </w:r>
        <w:r>
          <w:rPr>
            <w:noProof/>
            <w:webHidden/>
          </w:rPr>
          <w:fldChar w:fldCharType="begin"/>
        </w:r>
        <w:r>
          <w:rPr>
            <w:noProof/>
            <w:webHidden/>
          </w:rPr>
          <w:instrText xml:space="preserve"> PAGEREF _Toc240135608 \h </w:instrText>
        </w:r>
        <w:r>
          <w:rPr>
            <w:noProof/>
            <w:webHidden/>
          </w:rPr>
        </w:r>
        <w:r>
          <w:rPr>
            <w:noProof/>
            <w:webHidden/>
          </w:rPr>
          <w:fldChar w:fldCharType="separate"/>
        </w:r>
        <w:r w:rsidR="00BD0122">
          <w:rPr>
            <w:noProof/>
            <w:webHidden/>
          </w:rPr>
          <w:t>125</w:t>
        </w:r>
        <w:r>
          <w:rPr>
            <w:noProof/>
            <w:webHidden/>
          </w:rPr>
          <w:fldChar w:fldCharType="end"/>
        </w:r>
      </w:hyperlink>
    </w:p>
    <w:p w14:paraId="762F8F58" w14:textId="79080A4B"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09" w:history="1">
        <w:r w:rsidRPr="00434CCD">
          <w:rPr>
            <w:rStyle w:val="afff1"/>
            <w:noProof/>
          </w:rPr>
          <w:t>11.3 场域：三权运作的具体空间</w:t>
        </w:r>
        <w:r>
          <w:rPr>
            <w:noProof/>
            <w:webHidden/>
          </w:rPr>
          <w:tab/>
        </w:r>
        <w:r>
          <w:rPr>
            <w:noProof/>
            <w:webHidden/>
          </w:rPr>
          <w:fldChar w:fldCharType="begin"/>
        </w:r>
        <w:r>
          <w:rPr>
            <w:noProof/>
            <w:webHidden/>
          </w:rPr>
          <w:instrText xml:space="preserve"> PAGEREF _Toc240135609 \h </w:instrText>
        </w:r>
        <w:r>
          <w:rPr>
            <w:noProof/>
            <w:webHidden/>
          </w:rPr>
        </w:r>
        <w:r>
          <w:rPr>
            <w:noProof/>
            <w:webHidden/>
          </w:rPr>
          <w:fldChar w:fldCharType="separate"/>
        </w:r>
        <w:r w:rsidR="00BD0122">
          <w:rPr>
            <w:noProof/>
            <w:webHidden/>
          </w:rPr>
          <w:t>126</w:t>
        </w:r>
        <w:r>
          <w:rPr>
            <w:noProof/>
            <w:webHidden/>
          </w:rPr>
          <w:fldChar w:fldCharType="end"/>
        </w:r>
      </w:hyperlink>
    </w:p>
    <w:p w14:paraId="199B1769" w14:textId="785701B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0" w:history="1">
        <w:r w:rsidRPr="00434CCD">
          <w:rPr>
            <w:rStyle w:val="afff1"/>
            <w:noProof/>
          </w:rPr>
          <w:t>11.3.1 场域规则：同一句话在不同场域的意义与效力不同</w:t>
        </w:r>
        <w:r>
          <w:rPr>
            <w:noProof/>
            <w:webHidden/>
          </w:rPr>
          <w:tab/>
        </w:r>
        <w:r>
          <w:rPr>
            <w:noProof/>
            <w:webHidden/>
          </w:rPr>
          <w:fldChar w:fldCharType="begin"/>
        </w:r>
        <w:r>
          <w:rPr>
            <w:noProof/>
            <w:webHidden/>
          </w:rPr>
          <w:instrText xml:space="preserve"> PAGEREF _Toc240135610 \h </w:instrText>
        </w:r>
        <w:r>
          <w:rPr>
            <w:noProof/>
            <w:webHidden/>
          </w:rPr>
        </w:r>
        <w:r>
          <w:rPr>
            <w:noProof/>
            <w:webHidden/>
          </w:rPr>
          <w:fldChar w:fldCharType="separate"/>
        </w:r>
        <w:r w:rsidR="00BD0122">
          <w:rPr>
            <w:noProof/>
            <w:webHidden/>
          </w:rPr>
          <w:t>126</w:t>
        </w:r>
        <w:r>
          <w:rPr>
            <w:noProof/>
            <w:webHidden/>
          </w:rPr>
          <w:fldChar w:fldCharType="end"/>
        </w:r>
      </w:hyperlink>
    </w:p>
    <w:p w14:paraId="6DDDD51C" w14:textId="1C2D7F0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1" w:history="1">
        <w:r w:rsidRPr="00434CCD">
          <w:rPr>
            <w:rStyle w:val="afff1"/>
            <w:noProof/>
          </w:rPr>
          <w:t>11.3.2 场域位置与可调用资源</w:t>
        </w:r>
        <w:r>
          <w:rPr>
            <w:noProof/>
            <w:webHidden/>
          </w:rPr>
          <w:tab/>
        </w:r>
        <w:r>
          <w:rPr>
            <w:noProof/>
            <w:webHidden/>
          </w:rPr>
          <w:fldChar w:fldCharType="begin"/>
        </w:r>
        <w:r>
          <w:rPr>
            <w:noProof/>
            <w:webHidden/>
          </w:rPr>
          <w:instrText xml:space="preserve"> PAGEREF _Toc240135611 \h </w:instrText>
        </w:r>
        <w:r>
          <w:rPr>
            <w:noProof/>
            <w:webHidden/>
          </w:rPr>
        </w:r>
        <w:r>
          <w:rPr>
            <w:noProof/>
            <w:webHidden/>
          </w:rPr>
          <w:fldChar w:fldCharType="separate"/>
        </w:r>
        <w:r w:rsidR="00BD0122">
          <w:rPr>
            <w:noProof/>
            <w:webHidden/>
          </w:rPr>
          <w:t>126</w:t>
        </w:r>
        <w:r>
          <w:rPr>
            <w:noProof/>
            <w:webHidden/>
          </w:rPr>
          <w:fldChar w:fldCharType="end"/>
        </w:r>
      </w:hyperlink>
    </w:p>
    <w:p w14:paraId="72457553" w14:textId="684EB98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2" w:history="1">
        <w:r w:rsidRPr="00434CCD">
          <w:rPr>
            <w:rStyle w:val="afff1"/>
            <w:noProof/>
          </w:rPr>
          <w:t>11.3.3 场域边界与发言资格</w:t>
        </w:r>
        <w:r>
          <w:rPr>
            <w:noProof/>
            <w:webHidden/>
          </w:rPr>
          <w:tab/>
        </w:r>
        <w:r>
          <w:rPr>
            <w:noProof/>
            <w:webHidden/>
          </w:rPr>
          <w:fldChar w:fldCharType="begin"/>
        </w:r>
        <w:r>
          <w:rPr>
            <w:noProof/>
            <w:webHidden/>
          </w:rPr>
          <w:instrText xml:space="preserve"> PAGEREF _Toc240135612 \h </w:instrText>
        </w:r>
        <w:r>
          <w:rPr>
            <w:noProof/>
            <w:webHidden/>
          </w:rPr>
        </w:r>
        <w:r>
          <w:rPr>
            <w:noProof/>
            <w:webHidden/>
          </w:rPr>
          <w:fldChar w:fldCharType="separate"/>
        </w:r>
        <w:r w:rsidR="00BD0122">
          <w:rPr>
            <w:noProof/>
            <w:webHidden/>
          </w:rPr>
          <w:t>127</w:t>
        </w:r>
        <w:r>
          <w:rPr>
            <w:noProof/>
            <w:webHidden/>
          </w:rPr>
          <w:fldChar w:fldCharType="end"/>
        </w:r>
      </w:hyperlink>
    </w:p>
    <w:p w14:paraId="6DB2EF8E" w14:textId="61C27D97"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3" w:history="1">
        <w:r w:rsidRPr="00434CCD">
          <w:rPr>
            <w:rStyle w:val="afff1"/>
            <w:noProof/>
          </w:rPr>
          <w:t>11.3.4 场域转换即权力重组</w:t>
        </w:r>
        <w:r>
          <w:rPr>
            <w:noProof/>
            <w:webHidden/>
          </w:rPr>
          <w:tab/>
        </w:r>
        <w:r>
          <w:rPr>
            <w:noProof/>
            <w:webHidden/>
          </w:rPr>
          <w:fldChar w:fldCharType="begin"/>
        </w:r>
        <w:r>
          <w:rPr>
            <w:noProof/>
            <w:webHidden/>
          </w:rPr>
          <w:instrText xml:space="preserve"> PAGEREF _Toc240135613 \h </w:instrText>
        </w:r>
        <w:r>
          <w:rPr>
            <w:noProof/>
            <w:webHidden/>
          </w:rPr>
        </w:r>
        <w:r>
          <w:rPr>
            <w:noProof/>
            <w:webHidden/>
          </w:rPr>
          <w:fldChar w:fldCharType="separate"/>
        </w:r>
        <w:r w:rsidR="00BD0122">
          <w:rPr>
            <w:noProof/>
            <w:webHidden/>
          </w:rPr>
          <w:t>127</w:t>
        </w:r>
        <w:r>
          <w:rPr>
            <w:noProof/>
            <w:webHidden/>
          </w:rPr>
          <w:fldChar w:fldCharType="end"/>
        </w:r>
      </w:hyperlink>
    </w:p>
    <w:p w14:paraId="049D04EA" w14:textId="1239E2D6"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4" w:history="1">
        <w:r w:rsidRPr="00434CCD">
          <w:rPr>
            <w:rStyle w:val="afff1"/>
            <w:noProof/>
          </w:rPr>
          <w:t>11.4 政府场景中的三权</w:t>
        </w:r>
        <w:r>
          <w:rPr>
            <w:noProof/>
            <w:webHidden/>
          </w:rPr>
          <w:tab/>
        </w:r>
        <w:r>
          <w:rPr>
            <w:noProof/>
            <w:webHidden/>
          </w:rPr>
          <w:fldChar w:fldCharType="begin"/>
        </w:r>
        <w:r>
          <w:rPr>
            <w:noProof/>
            <w:webHidden/>
          </w:rPr>
          <w:instrText xml:space="preserve"> PAGEREF _Toc240135614 \h </w:instrText>
        </w:r>
        <w:r>
          <w:rPr>
            <w:noProof/>
            <w:webHidden/>
          </w:rPr>
        </w:r>
        <w:r>
          <w:rPr>
            <w:noProof/>
            <w:webHidden/>
          </w:rPr>
          <w:fldChar w:fldCharType="separate"/>
        </w:r>
        <w:r w:rsidR="00BD0122">
          <w:rPr>
            <w:noProof/>
            <w:webHidden/>
          </w:rPr>
          <w:t>128</w:t>
        </w:r>
        <w:r>
          <w:rPr>
            <w:noProof/>
            <w:webHidden/>
          </w:rPr>
          <w:fldChar w:fldCharType="end"/>
        </w:r>
      </w:hyperlink>
    </w:p>
    <w:p w14:paraId="16D22EE5" w14:textId="67339EF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5" w:history="1">
        <w:r w:rsidRPr="00434CCD">
          <w:rPr>
            <w:rStyle w:val="afff1"/>
            <w:noProof/>
          </w:rPr>
          <w:t>11.4.1 权力来源：合法性叙事、强制力背书与制度性公信力</w:t>
        </w:r>
        <w:r>
          <w:rPr>
            <w:noProof/>
            <w:webHidden/>
          </w:rPr>
          <w:tab/>
        </w:r>
        <w:r>
          <w:rPr>
            <w:noProof/>
            <w:webHidden/>
          </w:rPr>
          <w:fldChar w:fldCharType="begin"/>
        </w:r>
        <w:r>
          <w:rPr>
            <w:noProof/>
            <w:webHidden/>
          </w:rPr>
          <w:instrText xml:space="preserve"> PAGEREF _Toc240135615 \h </w:instrText>
        </w:r>
        <w:r>
          <w:rPr>
            <w:noProof/>
            <w:webHidden/>
          </w:rPr>
        </w:r>
        <w:r>
          <w:rPr>
            <w:noProof/>
            <w:webHidden/>
          </w:rPr>
          <w:fldChar w:fldCharType="separate"/>
        </w:r>
        <w:r w:rsidR="00BD0122">
          <w:rPr>
            <w:noProof/>
            <w:webHidden/>
          </w:rPr>
          <w:t>128</w:t>
        </w:r>
        <w:r>
          <w:rPr>
            <w:noProof/>
            <w:webHidden/>
          </w:rPr>
          <w:fldChar w:fldCharType="end"/>
        </w:r>
      </w:hyperlink>
    </w:p>
    <w:p w14:paraId="185DCF46" w14:textId="66C4163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6" w:history="1">
        <w:r w:rsidRPr="00434CCD">
          <w:rPr>
            <w:rStyle w:val="afff1"/>
            <w:noProof/>
          </w:rPr>
          <w:t>11.4.2 三权分配：法规与政策定义，官方渠道传播，司法与行政解释</w:t>
        </w:r>
        <w:r>
          <w:rPr>
            <w:noProof/>
            <w:webHidden/>
          </w:rPr>
          <w:tab/>
        </w:r>
        <w:r>
          <w:rPr>
            <w:noProof/>
            <w:webHidden/>
          </w:rPr>
          <w:fldChar w:fldCharType="begin"/>
        </w:r>
        <w:r>
          <w:rPr>
            <w:noProof/>
            <w:webHidden/>
          </w:rPr>
          <w:instrText xml:space="preserve"> PAGEREF _Toc240135616 \h </w:instrText>
        </w:r>
        <w:r>
          <w:rPr>
            <w:noProof/>
            <w:webHidden/>
          </w:rPr>
        </w:r>
        <w:r>
          <w:rPr>
            <w:noProof/>
            <w:webHidden/>
          </w:rPr>
          <w:fldChar w:fldCharType="separate"/>
        </w:r>
        <w:r w:rsidR="00BD0122">
          <w:rPr>
            <w:noProof/>
            <w:webHidden/>
          </w:rPr>
          <w:t>128</w:t>
        </w:r>
        <w:r>
          <w:rPr>
            <w:noProof/>
            <w:webHidden/>
          </w:rPr>
          <w:fldChar w:fldCharType="end"/>
        </w:r>
      </w:hyperlink>
    </w:p>
    <w:p w14:paraId="61E5803A" w14:textId="23EC2DD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7" w:history="1">
        <w:r w:rsidRPr="00434CCD">
          <w:rPr>
            <w:rStyle w:val="afff1"/>
            <w:noProof/>
          </w:rPr>
          <w:t>11.4.3 特征与反噬：高度集中、制度约束、翻盘成本高、反噬周期长而剧烈</w:t>
        </w:r>
        <w:r>
          <w:rPr>
            <w:noProof/>
            <w:webHidden/>
          </w:rPr>
          <w:tab/>
        </w:r>
        <w:r>
          <w:rPr>
            <w:noProof/>
            <w:webHidden/>
          </w:rPr>
          <w:fldChar w:fldCharType="begin"/>
        </w:r>
        <w:r>
          <w:rPr>
            <w:noProof/>
            <w:webHidden/>
          </w:rPr>
          <w:instrText xml:space="preserve"> PAGEREF _Toc240135617 \h </w:instrText>
        </w:r>
        <w:r>
          <w:rPr>
            <w:noProof/>
            <w:webHidden/>
          </w:rPr>
        </w:r>
        <w:r>
          <w:rPr>
            <w:noProof/>
            <w:webHidden/>
          </w:rPr>
          <w:fldChar w:fldCharType="separate"/>
        </w:r>
        <w:r w:rsidR="00BD0122">
          <w:rPr>
            <w:noProof/>
            <w:webHidden/>
          </w:rPr>
          <w:t>129</w:t>
        </w:r>
        <w:r>
          <w:rPr>
            <w:noProof/>
            <w:webHidden/>
          </w:rPr>
          <w:fldChar w:fldCharType="end"/>
        </w:r>
      </w:hyperlink>
    </w:p>
    <w:p w14:paraId="3C751C12" w14:textId="01EB1BEC"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8" w:history="1">
        <w:r w:rsidRPr="00434CCD">
          <w:rPr>
            <w:rStyle w:val="afff1"/>
            <w:noProof/>
          </w:rPr>
          <w:t>11.5 公司与商业场景中的三权</w:t>
        </w:r>
        <w:r>
          <w:rPr>
            <w:noProof/>
            <w:webHidden/>
          </w:rPr>
          <w:tab/>
        </w:r>
        <w:r>
          <w:rPr>
            <w:noProof/>
            <w:webHidden/>
          </w:rPr>
          <w:fldChar w:fldCharType="begin"/>
        </w:r>
        <w:r>
          <w:rPr>
            <w:noProof/>
            <w:webHidden/>
          </w:rPr>
          <w:instrText xml:space="preserve"> PAGEREF _Toc240135618 \h </w:instrText>
        </w:r>
        <w:r>
          <w:rPr>
            <w:noProof/>
            <w:webHidden/>
          </w:rPr>
        </w:r>
        <w:r>
          <w:rPr>
            <w:noProof/>
            <w:webHidden/>
          </w:rPr>
          <w:fldChar w:fldCharType="separate"/>
        </w:r>
        <w:r w:rsidR="00BD0122">
          <w:rPr>
            <w:noProof/>
            <w:webHidden/>
          </w:rPr>
          <w:t>129</w:t>
        </w:r>
        <w:r>
          <w:rPr>
            <w:noProof/>
            <w:webHidden/>
          </w:rPr>
          <w:fldChar w:fldCharType="end"/>
        </w:r>
      </w:hyperlink>
    </w:p>
    <w:p w14:paraId="73C2A0B3" w14:textId="6763986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19" w:history="1">
        <w:r w:rsidRPr="00434CCD">
          <w:rPr>
            <w:rStyle w:val="afff1"/>
            <w:noProof/>
          </w:rPr>
          <w:t>11.5.1 权力来源：品牌信誉、市场份额与资本实力</w:t>
        </w:r>
        <w:r>
          <w:rPr>
            <w:noProof/>
            <w:webHidden/>
          </w:rPr>
          <w:tab/>
        </w:r>
        <w:r>
          <w:rPr>
            <w:noProof/>
            <w:webHidden/>
          </w:rPr>
          <w:fldChar w:fldCharType="begin"/>
        </w:r>
        <w:r>
          <w:rPr>
            <w:noProof/>
            <w:webHidden/>
          </w:rPr>
          <w:instrText xml:space="preserve"> PAGEREF _Toc240135619 \h </w:instrText>
        </w:r>
        <w:r>
          <w:rPr>
            <w:noProof/>
            <w:webHidden/>
          </w:rPr>
        </w:r>
        <w:r>
          <w:rPr>
            <w:noProof/>
            <w:webHidden/>
          </w:rPr>
          <w:fldChar w:fldCharType="separate"/>
        </w:r>
        <w:r w:rsidR="00BD0122">
          <w:rPr>
            <w:noProof/>
            <w:webHidden/>
          </w:rPr>
          <w:t>129</w:t>
        </w:r>
        <w:r>
          <w:rPr>
            <w:noProof/>
            <w:webHidden/>
          </w:rPr>
          <w:fldChar w:fldCharType="end"/>
        </w:r>
      </w:hyperlink>
    </w:p>
    <w:p w14:paraId="0C9BDBC8" w14:textId="7087B38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0" w:history="1">
        <w:r w:rsidRPr="00434CCD">
          <w:rPr>
            <w:rStyle w:val="afff1"/>
            <w:noProof/>
          </w:rPr>
          <w:t>11.5.2 三权分配：品牌定位与品类命名、广告公关与 KOL 矩阵、危机解释</w:t>
        </w:r>
        <w:r>
          <w:rPr>
            <w:noProof/>
            <w:webHidden/>
          </w:rPr>
          <w:tab/>
        </w:r>
        <w:r>
          <w:rPr>
            <w:noProof/>
            <w:webHidden/>
          </w:rPr>
          <w:fldChar w:fldCharType="begin"/>
        </w:r>
        <w:r>
          <w:rPr>
            <w:noProof/>
            <w:webHidden/>
          </w:rPr>
          <w:instrText xml:space="preserve"> PAGEREF _Toc240135620 \h </w:instrText>
        </w:r>
        <w:r>
          <w:rPr>
            <w:noProof/>
            <w:webHidden/>
          </w:rPr>
        </w:r>
        <w:r>
          <w:rPr>
            <w:noProof/>
            <w:webHidden/>
          </w:rPr>
          <w:fldChar w:fldCharType="separate"/>
        </w:r>
        <w:r w:rsidR="00BD0122">
          <w:rPr>
            <w:noProof/>
            <w:webHidden/>
          </w:rPr>
          <w:t>130</w:t>
        </w:r>
        <w:r>
          <w:rPr>
            <w:noProof/>
            <w:webHidden/>
          </w:rPr>
          <w:fldChar w:fldCharType="end"/>
        </w:r>
      </w:hyperlink>
    </w:p>
    <w:p w14:paraId="524B38BC" w14:textId="5969A934"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1" w:history="1">
        <w:r w:rsidRPr="00434CCD">
          <w:rPr>
            <w:rStyle w:val="afff1"/>
            <w:noProof/>
          </w:rPr>
          <w:t>11.5.3 特征与反噬：话语投入高，定义生命周期长，反噬表现为信任危机与市场退出</w:t>
        </w:r>
        <w:r>
          <w:rPr>
            <w:noProof/>
            <w:webHidden/>
          </w:rPr>
          <w:tab/>
        </w:r>
        <w:r>
          <w:rPr>
            <w:noProof/>
            <w:webHidden/>
          </w:rPr>
          <w:fldChar w:fldCharType="begin"/>
        </w:r>
        <w:r>
          <w:rPr>
            <w:noProof/>
            <w:webHidden/>
          </w:rPr>
          <w:instrText xml:space="preserve"> PAGEREF _Toc240135621 \h </w:instrText>
        </w:r>
        <w:r>
          <w:rPr>
            <w:noProof/>
            <w:webHidden/>
          </w:rPr>
        </w:r>
        <w:r>
          <w:rPr>
            <w:noProof/>
            <w:webHidden/>
          </w:rPr>
          <w:fldChar w:fldCharType="separate"/>
        </w:r>
        <w:r w:rsidR="00BD0122">
          <w:rPr>
            <w:noProof/>
            <w:webHidden/>
          </w:rPr>
          <w:t>131</w:t>
        </w:r>
        <w:r>
          <w:rPr>
            <w:noProof/>
            <w:webHidden/>
          </w:rPr>
          <w:fldChar w:fldCharType="end"/>
        </w:r>
      </w:hyperlink>
    </w:p>
    <w:p w14:paraId="2ACC5D2A" w14:textId="45AC3DC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2" w:history="1">
        <w:r w:rsidRPr="00434CCD">
          <w:rPr>
            <w:rStyle w:val="afff1"/>
            <w:noProof/>
          </w:rPr>
          <w:t>11.6 组织、机构与单位场景中的三权</w:t>
        </w:r>
        <w:r>
          <w:rPr>
            <w:noProof/>
            <w:webHidden/>
          </w:rPr>
          <w:tab/>
        </w:r>
        <w:r>
          <w:rPr>
            <w:noProof/>
            <w:webHidden/>
          </w:rPr>
          <w:fldChar w:fldCharType="begin"/>
        </w:r>
        <w:r>
          <w:rPr>
            <w:noProof/>
            <w:webHidden/>
          </w:rPr>
          <w:instrText xml:space="preserve"> PAGEREF _Toc240135622 \h </w:instrText>
        </w:r>
        <w:r>
          <w:rPr>
            <w:noProof/>
            <w:webHidden/>
          </w:rPr>
        </w:r>
        <w:r>
          <w:rPr>
            <w:noProof/>
            <w:webHidden/>
          </w:rPr>
          <w:fldChar w:fldCharType="separate"/>
        </w:r>
        <w:r w:rsidR="00BD0122">
          <w:rPr>
            <w:noProof/>
            <w:webHidden/>
          </w:rPr>
          <w:t>131</w:t>
        </w:r>
        <w:r>
          <w:rPr>
            <w:noProof/>
            <w:webHidden/>
          </w:rPr>
          <w:fldChar w:fldCharType="end"/>
        </w:r>
      </w:hyperlink>
    </w:p>
    <w:p w14:paraId="7D1ED811" w14:textId="2CE64E0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3" w:history="1">
        <w:r w:rsidRPr="00434CCD">
          <w:rPr>
            <w:rStyle w:val="afff1"/>
            <w:noProof/>
          </w:rPr>
          <w:t>11.6.1 权力来源：章程权限、成员认同与专业权威</w:t>
        </w:r>
        <w:r>
          <w:rPr>
            <w:noProof/>
            <w:webHidden/>
          </w:rPr>
          <w:tab/>
        </w:r>
        <w:r>
          <w:rPr>
            <w:noProof/>
            <w:webHidden/>
          </w:rPr>
          <w:fldChar w:fldCharType="begin"/>
        </w:r>
        <w:r>
          <w:rPr>
            <w:noProof/>
            <w:webHidden/>
          </w:rPr>
          <w:instrText xml:space="preserve"> PAGEREF _Toc240135623 \h </w:instrText>
        </w:r>
        <w:r>
          <w:rPr>
            <w:noProof/>
            <w:webHidden/>
          </w:rPr>
        </w:r>
        <w:r>
          <w:rPr>
            <w:noProof/>
            <w:webHidden/>
          </w:rPr>
          <w:fldChar w:fldCharType="separate"/>
        </w:r>
        <w:r w:rsidR="00BD0122">
          <w:rPr>
            <w:noProof/>
            <w:webHidden/>
          </w:rPr>
          <w:t>131</w:t>
        </w:r>
        <w:r>
          <w:rPr>
            <w:noProof/>
            <w:webHidden/>
          </w:rPr>
          <w:fldChar w:fldCharType="end"/>
        </w:r>
      </w:hyperlink>
    </w:p>
    <w:p w14:paraId="2353ECC7" w14:textId="4F145D32"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4" w:history="1">
        <w:r w:rsidRPr="00434CCD">
          <w:rPr>
            <w:rStyle w:val="afff1"/>
            <w:noProof/>
          </w:rPr>
          <w:t>11.6.2 三权分配：使命与规则、内部渠道、核心层解释</w:t>
        </w:r>
        <w:r>
          <w:rPr>
            <w:noProof/>
            <w:webHidden/>
          </w:rPr>
          <w:tab/>
        </w:r>
        <w:r>
          <w:rPr>
            <w:noProof/>
            <w:webHidden/>
          </w:rPr>
          <w:fldChar w:fldCharType="begin"/>
        </w:r>
        <w:r>
          <w:rPr>
            <w:noProof/>
            <w:webHidden/>
          </w:rPr>
          <w:instrText xml:space="preserve"> PAGEREF _Toc240135624 \h </w:instrText>
        </w:r>
        <w:r>
          <w:rPr>
            <w:noProof/>
            <w:webHidden/>
          </w:rPr>
        </w:r>
        <w:r>
          <w:rPr>
            <w:noProof/>
            <w:webHidden/>
          </w:rPr>
          <w:fldChar w:fldCharType="separate"/>
        </w:r>
        <w:r w:rsidR="00BD0122">
          <w:rPr>
            <w:noProof/>
            <w:webHidden/>
          </w:rPr>
          <w:t>132</w:t>
        </w:r>
        <w:r>
          <w:rPr>
            <w:noProof/>
            <w:webHidden/>
          </w:rPr>
          <w:fldChar w:fldCharType="end"/>
        </w:r>
      </w:hyperlink>
    </w:p>
    <w:p w14:paraId="65AF57A5" w14:textId="0200FCF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5" w:history="1">
        <w:r w:rsidRPr="00434CCD">
          <w:rPr>
            <w:rStyle w:val="afff1"/>
            <w:noProof/>
          </w:rPr>
          <w:t>11.6.3 特征与反噬：制度化分配，换届与转型期争夺，成员流失或权威破产</w:t>
        </w:r>
        <w:r>
          <w:rPr>
            <w:noProof/>
            <w:webHidden/>
          </w:rPr>
          <w:tab/>
        </w:r>
        <w:r>
          <w:rPr>
            <w:noProof/>
            <w:webHidden/>
          </w:rPr>
          <w:fldChar w:fldCharType="begin"/>
        </w:r>
        <w:r>
          <w:rPr>
            <w:noProof/>
            <w:webHidden/>
          </w:rPr>
          <w:instrText xml:space="preserve"> PAGEREF _Toc240135625 \h </w:instrText>
        </w:r>
        <w:r>
          <w:rPr>
            <w:noProof/>
            <w:webHidden/>
          </w:rPr>
        </w:r>
        <w:r>
          <w:rPr>
            <w:noProof/>
            <w:webHidden/>
          </w:rPr>
          <w:fldChar w:fldCharType="separate"/>
        </w:r>
        <w:r w:rsidR="00BD0122">
          <w:rPr>
            <w:noProof/>
            <w:webHidden/>
          </w:rPr>
          <w:t>132</w:t>
        </w:r>
        <w:r>
          <w:rPr>
            <w:noProof/>
            <w:webHidden/>
          </w:rPr>
          <w:fldChar w:fldCharType="end"/>
        </w:r>
      </w:hyperlink>
    </w:p>
    <w:p w14:paraId="12C24E7A" w14:textId="220C3D8A"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6" w:history="1">
        <w:r w:rsidRPr="00434CCD">
          <w:rPr>
            <w:rStyle w:val="afff1"/>
            <w:noProof/>
          </w:rPr>
          <w:t>11.7 团队与社群场景中的三权</w:t>
        </w:r>
        <w:r>
          <w:rPr>
            <w:noProof/>
            <w:webHidden/>
          </w:rPr>
          <w:tab/>
        </w:r>
        <w:r>
          <w:rPr>
            <w:noProof/>
            <w:webHidden/>
          </w:rPr>
          <w:fldChar w:fldCharType="begin"/>
        </w:r>
        <w:r>
          <w:rPr>
            <w:noProof/>
            <w:webHidden/>
          </w:rPr>
          <w:instrText xml:space="preserve"> PAGEREF _Toc240135626 \h </w:instrText>
        </w:r>
        <w:r>
          <w:rPr>
            <w:noProof/>
            <w:webHidden/>
          </w:rPr>
        </w:r>
        <w:r>
          <w:rPr>
            <w:noProof/>
            <w:webHidden/>
          </w:rPr>
          <w:fldChar w:fldCharType="separate"/>
        </w:r>
        <w:r w:rsidR="00BD0122">
          <w:rPr>
            <w:noProof/>
            <w:webHidden/>
          </w:rPr>
          <w:t>132</w:t>
        </w:r>
        <w:r>
          <w:rPr>
            <w:noProof/>
            <w:webHidden/>
          </w:rPr>
          <w:fldChar w:fldCharType="end"/>
        </w:r>
      </w:hyperlink>
    </w:p>
    <w:p w14:paraId="434969A0" w14:textId="26FE712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7" w:history="1">
        <w:r w:rsidRPr="00434CCD">
          <w:rPr>
            <w:rStyle w:val="afff1"/>
            <w:noProof/>
          </w:rPr>
          <w:t>11.7.1 权力来源：领袖魅力、成员共识与内部文化</w:t>
        </w:r>
        <w:r>
          <w:rPr>
            <w:noProof/>
            <w:webHidden/>
          </w:rPr>
          <w:tab/>
        </w:r>
        <w:r>
          <w:rPr>
            <w:noProof/>
            <w:webHidden/>
          </w:rPr>
          <w:fldChar w:fldCharType="begin"/>
        </w:r>
        <w:r>
          <w:rPr>
            <w:noProof/>
            <w:webHidden/>
          </w:rPr>
          <w:instrText xml:space="preserve"> PAGEREF _Toc240135627 \h </w:instrText>
        </w:r>
        <w:r>
          <w:rPr>
            <w:noProof/>
            <w:webHidden/>
          </w:rPr>
        </w:r>
        <w:r>
          <w:rPr>
            <w:noProof/>
            <w:webHidden/>
          </w:rPr>
          <w:fldChar w:fldCharType="separate"/>
        </w:r>
        <w:r w:rsidR="00BD0122">
          <w:rPr>
            <w:noProof/>
            <w:webHidden/>
          </w:rPr>
          <w:t>133</w:t>
        </w:r>
        <w:r>
          <w:rPr>
            <w:noProof/>
            <w:webHidden/>
          </w:rPr>
          <w:fldChar w:fldCharType="end"/>
        </w:r>
      </w:hyperlink>
    </w:p>
    <w:p w14:paraId="7265E7A7" w14:textId="5A6F7DC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8" w:history="1">
        <w:r w:rsidRPr="00434CCD">
          <w:rPr>
            <w:rStyle w:val="afff1"/>
            <w:noProof/>
          </w:rPr>
          <w:t>11.7.2 三权分配：意见领袖定义、内部工具传播、成员互动解释</w:t>
        </w:r>
        <w:r>
          <w:rPr>
            <w:noProof/>
            <w:webHidden/>
          </w:rPr>
          <w:tab/>
        </w:r>
        <w:r>
          <w:rPr>
            <w:noProof/>
            <w:webHidden/>
          </w:rPr>
          <w:fldChar w:fldCharType="begin"/>
        </w:r>
        <w:r>
          <w:rPr>
            <w:noProof/>
            <w:webHidden/>
          </w:rPr>
          <w:instrText xml:space="preserve"> PAGEREF _Toc240135628 \h </w:instrText>
        </w:r>
        <w:r>
          <w:rPr>
            <w:noProof/>
            <w:webHidden/>
          </w:rPr>
        </w:r>
        <w:r>
          <w:rPr>
            <w:noProof/>
            <w:webHidden/>
          </w:rPr>
          <w:fldChar w:fldCharType="separate"/>
        </w:r>
        <w:r w:rsidR="00BD0122">
          <w:rPr>
            <w:noProof/>
            <w:webHidden/>
          </w:rPr>
          <w:t>133</w:t>
        </w:r>
        <w:r>
          <w:rPr>
            <w:noProof/>
            <w:webHidden/>
          </w:rPr>
          <w:fldChar w:fldCharType="end"/>
        </w:r>
      </w:hyperlink>
    </w:p>
    <w:p w14:paraId="4A74EB47" w14:textId="17BEEA3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29" w:history="1">
        <w:r w:rsidRPr="00434CCD">
          <w:rPr>
            <w:rStyle w:val="afff1"/>
            <w:noProof/>
          </w:rPr>
          <w:t>11.7.3 特征与反噬：分布扁平、解释流动快、共识破裂后难以翻盘</w:t>
        </w:r>
        <w:r>
          <w:rPr>
            <w:noProof/>
            <w:webHidden/>
          </w:rPr>
          <w:tab/>
        </w:r>
        <w:r>
          <w:rPr>
            <w:noProof/>
            <w:webHidden/>
          </w:rPr>
          <w:fldChar w:fldCharType="begin"/>
        </w:r>
        <w:r>
          <w:rPr>
            <w:noProof/>
            <w:webHidden/>
          </w:rPr>
          <w:instrText xml:space="preserve"> PAGEREF _Toc240135629 \h </w:instrText>
        </w:r>
        <w:r>
          <w:rPr>
            <w:noProof/>
            <w:webHidden/>
          </w:rPr>
        </w:r>
        <w:r>
          <w:rPr>
            <w:noProof/>
            <w:webHidden/>
          </w:rPr>
          <w:fldChar w:fldCharType="separate"/>
        </w:r>
        <w:r w:rsidR="00BD0122">
          <w:rPr>
            <w:noProof/>
            <w:webHidden/>
          </w:rPr>
          <w:t>133</w:t>
        </w:r>
        <w:r>
          <w:rPr>
            <w:noProof/>
            <w:webHidden/>
          </w:rPr>
          <w:fldChar w:fldCharType="end"/>
        </w:r>
      </w:hyperlink>
    </w:p>
    <w:p w14:paraId="0272D525" w14:textId="5523ED6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0" w:history="1">
        <w:r w:rsidRPr="00434CCD">
          <w:rPr>
            <w:rStyle w:val="afff1"/>
            <w:noProof/>
          </w:rPr>
          <w:t>11.8 互联网与数字平台中的三权</w:t>
        </w:r>
        <w:r>
          <w:rPr>
            <w:noProof/>
            <w:webHidden/>
          </w:rPr>
          <w:tab/>
        </w:r>
        <w:r>
          <w:rPr>
            <w:noProof/>
            <w:webHidden/>
          </w:rPr>
          <w:fldChar w:fldCharType="begin"/>
        </w:r>
        <w:r>
          <w:rPr>
            <w:noProof/>
            <w:webHidden/>
          </w:rPr>
          <w:instrText xml:space="preserve"> PAGEREF _Toc240135630 \h </w:instrText>
        </w:r>
        <w:r>
          <w:rPr>
            <w:noProof/>
            <w:webHidden/>
          </w:rPr>
        </w:r>
        <w:r>
          <w:rPr>
            <w:noProof/>
            <w:webHidden/>
          </w:rPr>
          <w:fldChar w:fldCharType="separate"/>
        </w:r>
        <w:r w:rsidR="00BD0122">
          <w:rPr>
            <w:noProof/>
            <w:webHidden/>
          </w:rPr>
          <w:t>134</w:t>
        </w:r>
        <w:r>
          <w:rPr>
            <w:noProof/>
            <w:webHidden/>
          </w:rPr>
          <w:fldChar w:fldCharType="end"/>
        </w:r>
      </w:hyperlink>
    </w:p>
    <w:p w14:paraId="0A679176" w14:textId="039BA058"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1" w:history="1">
        <w:r w:rsidRPr="00434CCD">
          <w:rPr>
            <w:rStyle w:val="afff1"/>
            <w:noProof/>
          </w:rPr>
          <w:t>11.8.1 权力来源：算法推荐、流量分配与社区规则</w:t>
        </w:r>
        <w:r>
          <w:rPr>
            <w:noProof/>
            <w:webHidden/>
          </w:rPr>
          <w:tab/>
        </w:r>
        <w:r>
          <w:rPr>
            <w:noProof/>
            <w:webHidden/>
          </w:rPr>
          <w:fldChar w:fldCharType="begin"/>
        </w:r>
        <w:r>
          <w:rPr>
            <w:noProof/>
            <w:webHidden/>
          </w:rPr>
          <w:instrText xml:space="preserve"> PAGEREF _Toc240135631 \h </w:instrText>
        </w:r>
        <w:r>
          <w:rPr>
            <w:noProof/>
            <w:webHidden/>
          </w:rPr>
        </w:r>
        <w:r>
          <w:rPr>
            <w:noProof/>
            <w:webHidden/>
          </w:rPr>
          <w:fldChar w:fldCharType="separate"/>
        </w:r>
        <w:r w:rsidR="00BD0122">
          <w:rPr>
            <w:noProof/>
            <w:webHidden/>
          </w:rPr>
          <w:t>134</w:t>
        </w:r>
        <w:r>
          <w:rPr>
            <w:noProof/>
            <w:webHidden/>
          </w:rPr>
          <w:fldChar w:fldCharType="end"/>
        </w:r>
      </w:hyperlink>
    </w:p>
    <w:p w14:paraId="42440501" w14:textId="61CE42F2"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2" w:history="1">
        <w:r w:rsidRPr="00434CCD">
          <w:rPr>
            <w:rStyle w:val="afff1"/>
            <w:noProof/>
          </w:rPr>
          <w:t>11.8.2 三权分配：平台规则隐蔽定义、流量机制分配话语、高互动内容锚定解释</w:t>
        </w:r>
        <w:r>
          <w:rPr>
            <w:noProof/>
            <w:webHidden/>
          </w:rPr>
          <w:tab/>
        </w:r>
        <w:r>
          <w:rPr>
            <w:noProof/>
            <w:webHidden/>
          </w:rPr>
          <w:fldChar w:fldCharType="begin"/>
        </w:r>
        <w:r>
          <w:rPr>
            <w:noProof/>
            <w:webHidden/>
          </w:rPr>
          <w:instrText xml:space="preserve"> PAGEREF _Toc240135632 \h </w:instrText>
        </w:r>
        <w:r>
          <w:rPr>
            <w:noProof/>
            <w:webHidden/>
          </w:rPr>
        </w:r>
        <w:r>
          <w:rPr>
            <w:noProof/>
            <w:webHidden/>
          </w:rPr>
          <w:fldChar w:fldCharType="separate"/>
        </w:r>
        <w:r w:rsidR="00BD0122">
          <w:rPr>
            <w:noProof/>
            <w:webHidden/>
          </w:rPr>
          <w:t>134</w:t>
        </w:r>
        <w:r>
          <w:rPr>
            <w:noProof/>
            <w:webHidden/>
          </w:rPr>
          <w:fldChar w:fldCharType="end"/>
        </w:r>
      </w:hyperlink>
    </w:p>
    <w:p w14:paraId="4680DD7B" w14:textId="5EA2A14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3" w:history="1">
        <w:r w:rsidRPr="00434CCD">
          <w:rPr>
            <w:rStyle w:val="afff1"/>
            <w:noProof/>
          </w:rPr>
          <w:t>11.8.3 特征与反噬：话语分散而算法集中，解释争夺高速，反噬表现为舆论翻转、算法反噬与用户迁徙</w:t>
        </w:r>
        <w:r>
          <w:rPr>
            <w:noProof/>
            <w:webHidden/>
          </w:rPr>
          <w:tab/>
        </w:r>
        <w:r>
          <w:rPr>
            <w:noProof/>
            <w:webHidden/>
          </w:rPr>
          <w:fldChar w:fldCharType="begin"/>
        </w:r>
        <w:r>
          <w:rPr>
            <w:noProof/>
            <w:webHidden/>
          </w:rPr>
          <w:instrText xml:space="preserve"> PAGEREF _Toc240135633 \h </w:instrText>
        </w:r>
        <w:r>
          <w:rPr>
            <w:noProof/>
            <w:webHidden/>
          </w:rPr>
        </w:r>
        <w:r>
          <w:rPr>
            <w:noProof/>
            <w:webHidden/>
          </w:rPr>
          <w:fldChar w:fldCharType="separate"/>
        </w:r>
        <w:r w:rsidR="00BD0122">
          <w:rPr>
            <w:noProof/>
            <w:webHidden/>
          </w:rPr>
          <w:t>135</w:t>
        </w:r>
        <w:r>
          <w:rPr>
            <w:noProof/>
            <w:webHidden/>
          </w:rPr>
          <w:fldChar w:fldCharType="end"/>
        </w:r>
      </w:hyperlink>
    </w:p>
    <w:p w14:paraId="58BD9857" w14:textId="4ECF607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4" w:history="1">
        <w:r w:rsidRPr="00434CCD">
          <w:rPr>
            <w:rStyle w:val="afff1"/>
            <w:noProof/>
          </w:rPr>
          <w:t>11.9 场域间的三权迁移</w:t>
        </w:r>
        <w:r>
          <w:rPr>
            <w:noProof/>
            <w:webHidden/>
          </w:rPr>
          <w:tab/>
        </w:r>
        <w:r>
          <w:rPr>
            <w:noProof/>
            <w:webHidden/>
          </w:rPr>
          <w:fldChar w:fldCharType="begin"/>
        </w:r>
        <w:r>
          <w:rPr>
            <w:noProof/>
            <w:webHidden/>
          </w:rPr>
          <w:instrText xml:space="preserve"> PAGEREF _Toc240135634 \h </w:instrText>
        </w:r>
        <w:r>
          <w:rPr>
            <w:noProof/>
            <w:webHidden/>
          </w:rPr>
        </w:r>
        <w:r>
          <w:rPr>
            <w:noProof/>
            <w:webHidden/>
          </w:rPr>
          <w:fldChar w:fldCharType="separate"/>
        </w:r>
        <w:r w:rsidR="00BD0122">
          <w:rPr>
            <w:noProof/>
            <w:webHidden/>
          </w:rPr>
          <w:t>136</w:t>
        </w:r>
        <w:r>
          <w:rPr>
            <w:noProof/>
            <w:webHidden/>
          </w:rPr>
          <w:fldChar w:fldCharType="end"/>
        </w:r>
      </w:hyperlink>
    </w:p>
    <w:p w14:paraId="7C8A2794" w14:textId="331B8229"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5" w:history="1">
        <w:r w:rsidRPr="00434CCD">
          <w:rPr>
            <w:rStyle w:val="afff1"/>
            <w:noProof/>
          </w:rPr>
          <w:t>11.9.1 从互联网到政府：话语被接管，解释制度化，网络定义被重新锁定</w:t>
        </w:r>
        <w:r>
          <w:rPr>
            <w:noProof/>
            <w:webHidden/>
          </w:rPr>
          <w:tab/>
        </w:r>
        <w:r>
          <w:rPr>
            <w:noProof/>
            <w:webHidden/>
          </w:rPr>
          <w:fldChar w:fldCharType="begin"/>
        </w:r>
        <w:r>
          <w:rPr>
            <w:noProof/>
            <w:webHidden/>
          </w:rPr>
          <w:instrText xml:space="preserve"> PAGEREF _Toc240135635 \h </w:instrText>
        </w:r>
        <w:r>
          <w:rPr>
            <w:noProof/>
            <w:webHidden/>
          </w:rPr>
        </w:r>
        <w:r>
          <w:rPr>
            <w:noProof/>
            <w:webHidden/>
          </w:rPr>
          <w:fldChar w:fldCharType="separate"/>
        </w:r>
        <w:r w:rsidR="00BD0122">
          <w:rPr>
            <w:noProof/>
            <w:webHidden/>
          </w:rPr>
          <w:t>136</w:t>
        </w:r>
        <w:r>
          <w:rPr>
            <w:noProof/>
            <w:webHidden/>
          </w:rPr>
          <w:fldChar w:fldCharType="end"/>
        </w:r>
      </w:hyperlink>
    </w:p>
    <w:p w14:paraId="5B1D6122" w14:textId="7EEE06A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6" w:history="1">
        <w:r w:rsidRPr="00434CCD">
          <w:rPr>
            <w:rStyle w:val="afff1"/>
            <w:noProof/>
          </w:rPr>
          <w:t>11.9.2 从公司到公共舆论：商业定义与解释需重新争夺合法性</w:t>
        </w:r>
        <w:r>
          <w:rPr>
            <w:noProof/>
            <w:webHidden/>
          </w:rPr>
          <w:tab/>
        </w:r>
        <w:r>
          <w:rPr>
            <w:noProof/>
            <w:webHidden/>
          </w:rPr>
          <w:fldChar w:fldCharType="begin"/>
        </w:r>
        <w:r>
          <w:rPr>
            <w:noProof/>
            <w:webHidden/>
          </w:rPr>
          <w:instrText xml:space="preserve"> PAGEREF _Toc240135636 \h </w:instrText>
        </w:r>
        <w:r>
          <w:rPr>
            <w:noProof/>
            <w:webHidden/>
          </w:rPr>
        </w:r>
        <w:r>
          <w:rPr>
            <w:noProof/>
            <w:webHidden/>
          </w:rPr>
          <w:fldChar w:fldCharType="separate"/>
        </w:r>
        <w:r w:rsidR="00BD0122">
          <w:rPr>
            <w:noProof/>
            <w:webHidden/>
          </w:rPr>
          <w:t>137</w:t>
        </w:r>
        <w:r>
          <w:rPr>
            <w:noProof/>
            <w:webHidden/>
          </w:rPr>
          <w:fldChar w:fldCharType="end"/>
        </w:r>
      </w:hyperlink>
    </w:p>
    <w:p w14:paraId="112445AC" w14:textId="2C0598E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7" w:history="1">
        <w:r w:rsidRPr="00434CCD">
          <w:rPr>
            <w:rStyle w:val="afff1"/>
            <w:noProof/>
          </w:rPr>
          <w:t>11.9.3 资源折损与三权转化</w:t>
        </w:r>
        <w:r>
          <w:rPr>
            <w:noProof/>
            <w:webHidden/>
          </w:rPr>
          <w:tab/>
        </w:r>
        <w:r>
          <w:rPr>
            <w:noProof/>
            <w:webHidden/>
          </w:rPr>
          <w:fldChar w:fldCharType="begin"/>
        </w:r>
        <w:r>
          <w:rPr>
            <w:noProof/>
            <w:webHidden/>
          </w:rPr>
          <w:instrText xml:space="preserve"> PAGEREF _Toc240135637 \h </w:instrText>
        </w:r>
        <w:r>
          <w:rPr>
            <w:noProof/>
            <w:webHidden/>
          </w:rPr>
        </w:r>
        <w:r>
          <w:rPr>
            <w:noProof/>
            <w:webHidden/>
          </w:rPr>
          <w:fldChar w:fldCharType="separate"/>
        </w:r>
        <w:r w:rsidR="00BD0122">
          <w:rPr>
            <w:noProof/>
            <w:webHidden/>
          </w:rPr>
          <w:t>137</w:t>
        </w:r>
        <w:r>
          <w:rPr>
            <w:noProof/>
            <w:webHidden/>
          </w:rPr>
          <w:fldChar w:fldCharType="end"/>
        </w:r>
      </w:hyperlink>
    </w:p>
    <w:p w14:paraId="379195AD" w14:textId="7134FEB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8" w:history="1">
        <w:r w:rsidRPr="00434CCD">
          <w:rPr>
            <w:rStyle w:val="afff1"/>
            <w:noProof/>
          </w:rPr>
          <w:t>11.9.4 弱势方的换场策略：换场即重置规则</w:t>
        </w:r>
        <w:r>
          <w:rPr>
            <w:noProof/>
            <w:webHidden/>
          </w:rPr>
          <w:tab/>
        </w:r>
        <w:r>
          <w:rPr>
            <w:noProof/>
            <w:webHidden/>
          </w:rPr>
          <w:fldChar w:fldCharType="begin"/>
        </w:r>
        <w:r>
          <w:rPr>
            <w:noProof/>
            <w:webHidden/>
          </w:rPr>
          <w:instrText xml:space="preserve"> PAGEREF _Toc240135638 \h </w:instrText>
        </w:r>
        <w:r>
          <w:rPr>
            <w:noProof/>
            <w:webHidden/>
          </w:rPr>
        </w:r>
        <w:r>
          <w:rPr>
            <w:noProof/>
            <w:webHidden/>
          </w:rPr>
          <w:fldChar w:fldCharType="separate"/>
        </w:r>
        <w:r w:rsidR="00BD0122">
          <w:rPr>
            <w:noProof/>
            <w:webHidden/>
          </w:rPr>
          <w:t>138</w:t>
        </w:r>
        <w:r>
          <w:rPr>
            <w:noProof/>
            <w:webHidden/>
          </w:rPr>
          <w:fldChar w:fldCharType="end"/>
        </w:r>
      </w:hyperlink>
    </w:p>
    <w:p w14:paraId="6727DE8B" w14:textId="0A5EE4E6"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39" w:history="1">
        <w:r w:rsidRPr="00434CCD">
          <w:rPr>
            <w:rStyle w:val="afff1"/>
            <w:noProof/>
          </w:rPr>
          <w:t>11.10 混合场域中的三权叠压与重组</w:t>
        </w:r>
        <w:r>
          <w:rPr>
            <w:noProof/>
            <w:webHidden/>
          </w:rPr>
          <w:tab/>
        </w:r>
        <w:r>
          <w:rPr>
            <w:noProof/>
            <w:webHidden/>
          </w:rPr>
          <w:fldChar w:fldCharType="begin"/>
        </w:r>
        <w:r>
          <w:rPr>
            <w:noProof/>
            <w:webHidden/>
          </w:rPr>
          <w:instrText xml:space="preserve"> PAGEREF _Toc240135639 \h </w:instrText>
        </w:r>
        <w:r>
          <w:rPr>
            <w:noProof/>
            <w:webHidden/>
          </w:rPr>
        </w:r>
        <w:r>
          <w:rPr>
            <w:noProof/>
            <w:webHidden/>
          </w:rPr>
          <w:fldChar w:fldCharType="separate"/>
        </w:r>
        <w:r w:rsidR="00BD0122">
          <w:rPr>
            <w:noProof/>
            <w:webHidden/>
          </w:rPr>
          <w:t>138</w:t>
        </w:r>
        <w:r>
          <w:rPr>
            <w:noProof/>
            <w:webHidden/>
          </w:rPr>
          <w:fldChar w:fldCharType="end"/>
        </w:r>
      </w:hyperlink>
    </w:p>
    <w:p w14:paraId="7F916C62" w14:textId="6FE11A67" w:rsidR="00D27B5C" w:rsidRDefault="00D27B5C">
      <w:pPr>
        <w:pStyle w:val="TOC1"/>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0" w:history="1">
        <w:r w:rsidRPr="00434CCD">
          <w:rPr>
            <w:rStyle w:val="afff1"/>
            <w:noProof/>
          </w:rPr>
          <w:t>第十二章　继承、分歧与理论增量</w:t>
        </w:r>
        <w:r>
          <w:rPr>
            <w:noProof/>
            <w:webHidden/>
          </w:rPr>
          <w:tab/>
        </w:r>
        <w:r>
          <w:rPr>
            <w:noProof/>
            <w:webHidden/>
          </w:rPr>
          <w:fldChar w:fldCharType="begin"/>
        </w:r>
        <w:r>
          <w:rPr>
            <w:noProof/>
            <w:webHidden/>
          </w:rPr>
          <w:instrText xml:space="preserve"> PAGEREF _Toc240135640 \h </w:instrText>
        </w:r>
        <w:r>
          <w:rPr>
            <w:noProof/>
            <w:webHidden/>
          </w:rPr>
        </w:r>
        <w:r>
          <w:rPr>
            <w:noProof/>
            <w:webHidden/>
          </w:rPr>
          <w:fldChar w:fldCharType="separate"/>
        </w:r>
        <w:r w:rsidR="00BD0122">
          <w:rPr>
            <w:noProof/>
            <w:webHidden/>
          </w:rPr>
          <w:t>140</w:t>
        </w:r>
        <w:r>
          <w:rPr>
            <w:noProof/>
            <w:webHidden/>
          </w:rPr>
          <w:fldChar w:fldCharType="end"/>
        </w:r>
      </w:hyperlink>
    </w:p>
    <w:p w14:paraId="08F7EF67" w14:textId="7E84239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1" w:history="1">
        <w:r w:rsidRPr="00434CCD">
          <w:rPr>
            <w:rStyle w:val="afff1"/>
            <w:noProof/>
          </w:rPr>
          <w:t>12.1 理论对话的方法</w:t>
        </w:r>
        <w:r>
          <w:rPr>
            <w:noProof/>
            <w:webHidden/>
          </w:rPr>
          <w:tab/>
        </w:r>
        <w:r>
          <w:rPr>
            <w:noProof/>
            <w:webHidden/>
          </w:rPr>
          <w:fldChar w:fldCharType="begin"/>
        </w:r>
        <w:r>
          <w:rPr>
            <w:noProof/>
            <w:webHidden/>
          </w:rPr>
          <w:instrText xml:space="preserve"> PAGEREF _Toc240135641 \h </w:instrText>
        </w:r>
        <w:r>
          <w:rPr>
            <w:noProof/>
            <w:webHidden/>
          </w:rPr>
        </w:r>
        <w:r>
          <w:rPr>
            <w:noProof/>
            <w:webHidden/>
          </w:rPr>
          <w:fldChar w:fldCharType="separate"/>
        </w:r>
        <w:r w:rsidR="00BD0122">
          <w:rPr>
            <w:noProof/>
            <w:webHidden/>
          </w:rPr>
          <w:t>141</w:t>
        </w:r>
        <w:r>
          <w:rPr>
            <w:noProof/>
            <w:webHidden/>
          </w:rPr>
          <w:fldChar w:fldCharType="end"/>
        </w:r>
      </w:hyperlink>
    </w:p>
    <w:p w14:paraId="2AA80960" w14:textId="5DBD9327"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2" w:history="1">
        <w:r w:rsidRPr="00434CCD">
          <w:rPr>
            <w:rStyle w:val="afff1"/>
            <w:noProof/>
          </w:rPr>
          <w:t>12.2 三权理论与既有思想传统的关系</w:t>
        </w:r>
        <w:r>
          <w:rPr>
            <w:noProof/>
            <w:webHidden/>
          </w:rPr>
          <w:tab/>
        </w:r>
        <w:r>
          <w:rPr>
            <w:noProof/>
            <w:webHidden/>
          </w:rPr>
          <w:fldChar w:fldCharType="begin"/>
        </w:r>
        <w:r>
          <w:rPr>
            <w:noProof/>
            <w:webHidden/>
          </w:rPr>
          <w:instrText xml:space="preserve"> PAGEREF _Toc240135642 \h </w:instrText>
        </w:r>
        <w:r>
          <w:rPr>
            <w:noProof/>
            <w:webHidden/>
          </w:rPr>
        </w:r>
        <w:r>
          <w:rPr>
            <w:noProof/>
            <w:webHidden/>
          </w:rPr>
          <w:fldChar w:fldCharType="separate"/>
        </w:r>
        <w:r w:rsidR="00BD0122">
          <w:rPr>
            <w:noProof/>
            <w:webHidden/>
          </w:rPr>
          <w:t>141</w:t>
        </w:r>
        <w:r>
          <w:rPr>
            <w:noProof/>
            <w:webHidden/>
          </w:rPr>
          <w:fldChar w:fldCharType="end"/>
        </w:r>
      </w:hyperlink>
    </w:p>
    <w:p w14:paraId="0B7C823E" w14:textId="7BF9789F"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3" w:history="1">
        <w:r w:rsidRPr="00434CCD">
          <w:rPr>
            <w:rStyle w:val="afff1"/>
            <w:noProof/>
          </w:rPr>
          <w:t>12.3 与福柯的对话</w:t>
        </w:r>
        <w:r>
          <w:rPr>
            <w:noProof/>
            <w:webHidden/>
          </w:rPr>
          <w:tab/>
        </w:r>
        <w:r>
          <w:rPr>
            <w:noProof/>
            <w:webHidden/>
          </w:rPr>
          <w:fldChar w:fldCharType="begin"/>
        </w:r>
        <w:r>
          <w:rPr>
            <w:noProof/>
            <w:webHidden/>
          </w:rPr>
          <w:instrText xml:space="preserve"> PAGEREF _Toc240135643 \h </w:instrText>
        </w:r>
        <w:r>
          <w:rPr>
            <w:noProof/>
            <w:webHidden/>
          </w:rPr>
        </w:r>
        <w:r>
          <w:rPr>
            <w:noProof/>
            <w:webHidden/>
          </w:rPr>
          <w:fldChar w:fldCharType="separate"/>
        </w:r>
        <w:r w:rsidR="00BD0122">
          <w:rPr>
            <w:noProof/>
            <w:webHidden/>
          </w:rPr>
          <w:t>142</w:t>
        </w:r>
        <w:r>
          <w:rPr>
            <w:noProof/>
            <w:webHidden/>
          </w:rPr>
          <w:fldChar w:fldCharType="end"/>
        </w:r>
      </w:hyperlink>
    </w:p>
    <w:p w14:paraId="429D3A3F" w14:textId="351A4E7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4" w:history="1">
        <w:r w:rsidRPr="00434CCD">
          <w:rPr>
            <w:rStyle w:val="afff1"/>
            <w:noProof/>
          </w:rPr>
          <w:t>12.3.1 话语</w:t>
        </w:r>
        <w:r>
          <w:rPr>
            <w:noProof/>
            <w:webHidden/>
          </w:rPr>
          <w:tab/>
        </w:r>
        <w:r>
          <w:rPr>
            <w:noProof/>
            <w:webHidden/>
          </w:rPr>
          <w:fldChar w:fldCharType="begin"/>
        </w:r>
        <w:r>
          <w:rPr>
            <w:noProof/>
            <w:webHidden/>
          </w:rPr>
          <w:instrText xml:space="preserve"> PAGEREF _Toc240135644 \h </w:instrText>
        </w:r>
        <w:r>
          <w:rPr>
            <w:noProof/>
            <w:webHidden/>
          </w:rPr>
        </w:r>
        <w:r>
          <w:rPr>
            <w:noProof/>
            <w:webHidden/>
          </w:rPr>
          <w:fldChar w:fldCharType="separate"/>
        </w:r>
        <w:r w:rsidR="00BD0122">
          <w:rPr>
            <w:noProof/>
            <w:webHidden/>
          </w:rPr>
          <w:t>142</w:t>
        </w:r>
        <w:r>
          <w:rPr>
            <w:noProof/>
            <w:webHidden/>
          </w:rPr>
          <w:fldChar w:fldCharType="end"/>
        </w:r>
      </w:hyperlink>
    </w:p>
    <w:p w14:paraId="24D065CB" w14:textId="085E7CD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5" w:history="1">
        <w:r w:rsidRPr="00434CCD">
          <w:rPr>
            <w:rStyle w:val="afff1"/>
            <w:noProof/>
          </w:rPr>
          <w:t>12.3.2 权力—知识</w:t>
        </w:r>
        <w:r>
          <w:rPr>
            <w:noProof/>
            <w:webHidden/>
          </w:rPr>
          <w:tab/>
        </w:r>
        <w:r>
          <w:rPr>
            <w:noProof/>
            <w:webHidden/>
          </w:rPr>
          <w:fldChar w:fldCharType="begin"/>
        </w:r>
        <w:r>
          <w:rPr>
            <w:noProof/>
            <w:webHidden/>
          </w:rPr>
          <w:instrText xml:space="preserve"> PAGEREF _Toc240135645 \h </w:instrText>
        </w:r>
        <w:r>
          <w:rPr>
            <w:noProof/>
            <w:webHidden/>
          </w:rPr>
        </w:r>
        <w:r>
          <w:rPr>
            <w:noProof/>
            <w:webHidden/>
          </w:rPr>
          <w:fldChar w:fldCharType="separate"/>
        </w:r>
        <w:r w:rsidR="00BD0122">
          <w:rPr>
            <w:noProof/>
            <w:webHidden/>
          </w:rPr>
          <w:t>143</w:t>
        </w:r>
        <w:r>
          <w:rPr>
            <w:noProof/>
            <w:webHidden/>
          </w:rPr>
          <w:fldChar w:fldCharType="end"/>
        </w:r>
      </w:hyperlink>
    </w:p>
    <w:p w14:paraId="69DDED97" w14:textId="1D862065"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6" w:history="1">
        <w:r w:rsidRPr="00434CCD">
          <w:rPr>
            <w:rStyle w:val="afff1"/>
            <w:noProof/>
          </w:rPr>
          <w:t>12.3.3 真理生产</w:t>
        </w:r>
        <w:r>
          <w:rPr>
            <w:noProof/>
            <w:webHidden/>
          </w:rPr>
          <w:tab/>
        </w:r>
        <w:r>
          <w:rPr>
            <w:noProof/>
            <w:webHidden/>
          </w:rPr>
          <w:fldChar w:fldCharType="begin"/>
        </w:r>
        <w:r>
          <w:rPr>
            <w:noProof/>
            <w:webHidden/>
          </w:rPr>
          <w:instrText xml:space="preserve"> PAGEREF _Toc240135646 \h </w:instrText>
        </w:r>
        <w:r>
          <w:rPr>
            <w:noProof/>
            <w:webHidden/>
          </w:rPr>
        </w:r>
        <w:r>
          <w:rPr>
            <w:noProof/>
            <w:webHidden/>
          </w:rPr>
          <w:fldChar w:fldCharType="separate"/>
        </w:r>
        <w:r w:rsidR="00BD0122">
          <w:rPr>
            <w:noProof/>
            <w:webHidden/>
          </w:rPr>
          <w:t>143</w:t>
        </w:r>
        <w:r>
          <w:rPr>
            <w:noProof/>
            <w:webHidden/>
          </w:rPr>
          <w:fldChar w:fldCharType="end"/>
        </w:r>
      </w:hyperlink>
    </w:p>
    <w:p w14:paraId="01F0B9B0" w14:textId="03B6571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7" w:history="1">
        <w:r w:rsidRPr="00434CCD">
          <w:rPr>
            <w:rStyle w:val="afff1"/>
            <w:noProof/>
          </w:rPr>
          <w:t>12.3.4 规训与主体形成</w:t>
        </w:r>
        <w:r>
          <w:rPr>
            <w:noProof/>
            <w:webHidden/>
          </w:rPr>
          <w:tab/>
        </w:r>
        <w:r>
          <w:rPr>
            <w:noProof/>
            <w:webHidden/>
          </w:rPr>
          <w:fldChar w:fldCharType="begin"/>
        </w:r>
        <w:r>
          <w:rPr>
            <w:noProof/>
            <w:webHidden/>
          </w:rPr>
          <w:instrText xml:space="preserve"> PAGEREF _Toc240135647 \h </w:instrText>
        </w:r>
        <w:r>
          <w:rPr>
            <w:noProof/>
            <w:webHidden/>
          </w:rPr>
        </w:r>
        <w:r>
          <w:rPr>
            <w:noProof/>
            <w:webHidden/>
          </w:rPr>
          <w:fldChar w:fldCharType="separate"/>
        </w:r>
        <w:r w:rsidR="00BD0122">
          <w:rPr>
            <w:noProof/>
            <w:webHidden/>
          </w:rPr>
          <w:t>144</w:t>
        </w:r>
        <w:r>
          <w:rPr>
            <w:noProof/>
            <w:webHidden/>
          </w:rPr>
          <w:fldChar w:fldCharType="end"/>
        </w:r>
      </w:hyperlink>
    </w:p>
    <w:p w14:paraId="0B1043C5" w14:textId="40DEFD5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8" w:history="1">
        <w:r w:rsidRPr="00434CCD">
          <w:rPr>
            <w:rStyle w:val="afff1"/>
            <w:noProof/>
          </w:rPr>
          <w:t>12.3.5 福柯对三权理论的挑战</w:t>
        </w:r>
        <w:r>
          <w:rPr>
            <w:noProof/>
            <w:webHidden/>
          </w:rPr>
          <w:tab/>
        </w:r>
        <w:r>
          <w:rPr>
            <w:noProof/>
            <w:webHidden/>
          </w:rPr>
          <w:fldChar w:fldCharType="begin"/>
        </w:r>
        <w:r>
          <w:rPr>
            <w:noProof/>
            <w:webHidden/>
          </w:rPr>
          <w:instrText xml:space="preserve"> PAGEREF _Toc240135648 \h </w:instrText>
        </w:r>
        <w:r>
          <w:rPr>
            <w:noProof/>
            <w:webHidden/>
          </w:rPr>
        </w:r>
        <w:r>
          <w:rPr>
            <w:noProof/>
            <w:webHidden/>
          </w:rPr>
          <w:fldChar w:fldCharType="separate"/>
        </w:r>
        <w:r w:rsidR="00BD0122">
          <w:rPr>
            <w:noProof/>
            <w:webHidden/>
          </w:rPr>
          <w:t>144</w:t>
        </w:r>
        <w:r>
          <w:rPr>
            <w:noProof/>
            <w:webHidden/>
          </w:rPr>
          <w:fldChar w:fldCharType="end"/>
        </w:r>
      </w:hyperlink>
    </w:p>
    <w:p w14:paraId="0A04A434" w14:textId="155523C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49" w:history="1">
        <w:r w:rsidRPr="00434CCD">
          <w:rPr>
            <w:rStyle w:val="afff1"/>
            <w:noProof/>
          </w:rPr>
          <w:t>12.3.6 三权理论与福柯的分歧</w:t>
        </w:r>
        <w:r>
          <w:rPr>
            <w:noProof/>
            <w:webHidden/>
          </w:rPr>
          <w:tab/>
        </w:r>
        <w:r>
          <w:rPr>
            <w:noProof/>
            <w:webHidden/>
          </w:rPr>
          <w:fldChar w:fldCharType="begin"/>
        </w:r>
        <w:r>
          <w:rPr>
            <w:noProof/>
            <w:webHidden/>
          </w:rPr>
          <w:instrText xml:space="preserve"> PAGEREF _Toc240135649 \h </w:instrText>
        </w:r>
        <w:r>
          <w:rPr>
            <w:noProof/>
            <w:webHidden/>
          </w:rPr>
        </w:r>
        <w:r>
          <w:rPr>
            <w:noProof/>
            <w:webHidden/>
          </w:rPr>
          <w:fldChar w:fldCharType="separate"/>
        </w:r>
        <w:r w:rsidR="00BD0122">
          <w:rPr>
            <w:noProof/>
            <w:webHidden/>
          </w:rPr>
          <w:t>145</w:t>
        </w:r>
        <w:r>
          <w:rPr>
            <w:noProof/>
            <w:webHidden/>
          </w:rPr>
          <w:fldChar w:fldCharType="end"/>
        </w:r>
      </w:hyperlink>
    </w:p>
    <w:p w14:paraId="6F1C1BDF" w14:textId="7E6A9BAB"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0" w:history="1">
        <w:r w:rsidRPr="00434CCD">
          <w:rPr>
            <w:rStyle w:val="afff1"/>
            <w:noProof/>
          </w:rPr>
          <w:t>12.4 与布迪厄的对话</w:t>
        </w:r>
        <w:r>
          <w:rPr>
            <w:noProof/>
            <w:webHidden/>
          </w:rPr>
          <w:tab/>
        </w:r>
        <w:r>
          <w:rPr>
            <w:noProof/>
            <w:webHidden/>
          </w:rPr>
          <w:fldChar w:fldCharType="begin"/>
        </w:r>
        <w:r>
          <w:rPr>
            <w:noProof/>
            <w:webHidden/>
          </w:rPr>
          <w:instrText xml:space="preserve"> PAGEREF _Toc240135650 \h </w:instrText>
        </w:r>
        <w:r>
          <w:rPr>
            <w:noProof/>
            <w:webHidden/>
          </w:rPr>
        </w:r>
        <w:r>
          <w:rPr>
            <w:noProof/>
            <w:webHidden/>
          </w:rPr>
          <w:fldChar w:fldCharType="separate"/>
        </w:r>
        <w:r w:rsidR="00BD0122">
          <w:rPr>
            <w:noProof/>
            <w:webHidden/>
          </w:rPr>
          <w:t>145</w:t>
        </w:r>
        <w:r>
          <w:rPr>
            <w:noProof/>
            <w:webHidden/>
          </w:rPr>
          <w:fldChar w:fldCharType="end"/>
        </w:r>
      </w:hyperlink>
    </w:p>
    <w:p w14:paraId="2466256A" w14:textId="0C8D2BB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1" w:history="1">
        <w:r w:rsidRPr="00434CCD">
          <w:rPr>
            <w:rStyle w:val="afff1"/>
            <w:noProof/>
          </w:rPr>
          <w:t>12.4.1 场域</w:t>
        </w:r>
        <w:r>
          <w:rPr>
            <w:noProof/>
            <w:webHidden/>
          </w:rPr>
          <w:tab/>
        </w:r>
        <w:r>
          <w:rPr>
            <w:noProof/>
            <w:webHidden/>
          </w:rPr>
          <w:fldChar w:fldCharType="begin"/>
        </w:r>
        <w:r>
          <w:rPr>
            <w:noProof/>
            <w:webHidden/>
          </w:rPr>
          <w:instrText xml:space="preserve"> PAGEREF _Toc240135651 \h </w:instrText>
        </w:r>
        <w:r>
          <w:rPr>
            <w:noProof/>
            <w:webHidden/>
          </w:rPr>
        </w:r>
        <w:r>
          <w:rPr>
            <w:noProof/>
            <w:webHidden/>
          </w:rPr>
          <w:fldChar w:fldCharType="separate"/>
        </w:r>
        <w:r w:rsidR="00BD0122">
          <w:rPr>
            <w:noProof/>
            <w:webHidden/>
          </w:rPr>
          <w:t>145</w:t>
        </w:r>
        <w:r>
          <w:rPr>
            <w:noProof/>
            <w:webHidden/>
          </w:rPr>
          <w:fldChar w:fldCharType="end"/>
        </w:r>
      </w:hyperlink>
    </w:p>
    <w:p w14:paraId="7DB61990" w14:textId="4ACDD9E7"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2" w:history="1">
        <w:r w:rsidRPr="00434CCD">
          <w:rPr>
            <w:rStyle w:val="afff1"/>
            <w:noProof/>
          </w:rPr>
          <w:t>12.4.2 资本</w:t>
        </w:r>
        <w:r>
          <w:rPr>
            <w:noProof/>
            <w:webHidden/>
          </w:rPr>
          <w:tab/>
        </w:r>
        <w:r>
          <w:rPr>
            <w:noProof/>
            <w:webHidden/>
          </w:rPr>
          <w:fldChar w:fldCharType="begin"/>
        </w:r>
        <w:r>
          <w:rPr>
            <w:noProof/>
            <w:webHidden/>
          </w:rPr>
          <w:instrText xml:space="preserve"> PAGEREF _Toc240135652 \h </w:instrText>
        </w:r>
        <w:r>
          <w:rPr>
            <w:noProof/>
            <w:webHidden/>
          </w:rPr>
        </w:r>
        <w:r>
          <w:rPr>
            <w:noProof/>
            <w:webHidden/>
          </w:rPr>
          <w:fldChar w:fldCharType="separate"/>
        </w:r>
        <w:r w:rsidR="00BD0122">
          <w:rPr>
            <w:noProof/>
            <w:webHidden/>
          </w:rPr>
          <w:t>145</w:t>
        </w:r>
        <w:r>
          <w:rPr>
            <w:noProof/>
            <w:webHidden/>
          </w:rPr>
          <w:fldChar w:fldCharType="end"/>
        </w:r>
      </w:hyperlink>
    </w:p>
    <w:p w14:paraId="4DFFA325" w14:textId="054A78F2"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3" w:history="1">
        <w:r w:rsidRPr="00434CCD">
          <w:rPr>
            <w:rStyle w:val="afff1"/>
            <w:noProof/>
          </w:rPr>
          <w:t>12.4.3 惯习</w:t>
        </w:r>
        <w:r>
          <w:rPr>
            <w:noProof/>
            <w:webHidden/>
          </w:rPr>
          <w:tab/>
        </w:r>
        <w:r>
          <w:rPr>
            <w:noProof/>
            <w:webHidden/>
          </w:rPr>
          <w:fldChar w:fldCharType="begin"/>
        </w:r>
        <w:r>
          <w:rPr>
            <w:noProof/>
            <w:webHidden/>
          </w:rPr>
          <w:instrText xml:space="preserve"> PAGEREF _Toc240135653 \h </w:instrText>
        </w:r>
        <w:r>
          <w:rPr>
            <w:noProof/>
            <w:webHidden/>
          </w:rPr>
        </w:r>
        <w:r>
          <w:rPr>
            <w:noProof/>
            <w:webHidden/>
          </w:rPr>
          <w:fldChar w:fldCharType="separate"/>
        </w:r>
        <w:r w:rsidR="00BD0122">
          <w:rPr>
            <w:noProof/>
            <w:webHidden/>
          </w:rPr>
          <w:t>146</w:t>
        </w:r>
        <w:r>
          <w:rPr>
            <w:noProof/>
            <w:webHidden/>
          </w:rPr>
          <w:fldChar w:fldCharType="end"/>
        </w:r>
      </w:hyperlink>
    </w:p>
    <w:p w14:paraId="6322A9C4" w14:textId="72F757A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4" w:history="1">
        <w:r w:rsidRPr="00434CCD">
          <w:rPr>
            <w:rStyle w:val="afff1"/>
            <w:noProof/>
          </w:rPr>
          <w:t>12.4.4 象征权力</w:t>
        </w:r>
        <w:r>
          <w:rPr>
            <w:noProof/>
            <w:webHidden/>
          </w:rPr>
          <w:tab/>
        </w:r>
        <w:r>
          <w:rPr>
            <w:noProof/>
            <w:webHidden/>
          </w:rPr>
          <w:fldChar w:fldCharType="begin"/>
        </w:r>
        <w:r>
          <w:rPr>
            <w:noProof/>
            <w:webHidden/>
          </w:rPr>
          <w:instrText xml:space="preserve"> PAGEREF _Toc240135654 \h </w:instrText>
        </w:r>
        <w:r>
          <w:rPr>
            <w:noProof/>
            <w:webHidden/>
          </w:rPr>
        </w:r>
        <w:r>
          <w:rPr>
            <w:noProof/>
            <w:webHidden/>
          </w:rPr>
          <w:fldChar w:fldCharType="separate"/>
        </w:r>
        <w:r w:rsidR="00BD0122">
          <w:rPr>
            <w:noProof/>
            <w:webHidden/>
          </w:rPr>
          <w:t>146</w:t>
        </w:r>
        <w:r>
          <w:rPr>
            <w:noProof/>
            <w:webHidden/>
          </w:rPr>
          <w:fldChar w:fldCharType="end"/>
        </w:r>
      </w:hyperlink>
    </w:p>
    <w:p w14:paraId="43D7B08D" w14:textId="731D5A6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5" w:history="1">
        <w:r w:rsidRPr="00434CCD">
          <w:rPr>
            <w:rStyle w:val="afff1"/>
            <w:noProof/>
          </w:rPr>
          <w:t>12.4.5 合法命名与社会承认</w:t>
        </w:r>
        <w:r>
          <w:rPr>
            <w:noProof/>
            <w:webHidden/>
          </w:rPr>
          <w:tab/>
        </w:r>
        <w:r>
          <w:rPr>
            <w:noProof/>
            <w:webHidden/>
          </w:rPr>
          <w:fldChar w:fldCharType="begin"/>
        </w:r>
        <w:r>
          <w:rPr>
            <w:noProof/>
            <w:webHidden/>
          </w:rPr>
          <w:instrText xml:space="preserve"> PAGEREF _Toc240135655 \h </w:instrText>
        </w:r>
        <w:r>
          <w:rPr>
            <w:noProof/>
            <w:webHidden/>
          </w:rPr>
        </w:r>
        <w:r>
          <w:rPr>
            <w:noProof/>
            <w:webHidden/>
          </w:rPr>
          <w:fldChar w:fldCharType="separate"/>
        </w:r>
        <w:r w:rsidR="00BD0122">
          <w:rPr>
            <w:noProof/>
            <w:webHidden/>
          </w:rPr>
          <w:t>146</w:t>
        </w:r>
        <w:r>
          <w:rPr>
            <w:noProof/>
            <w:webHidden/>
          </w:rPr>
          <w:fldChar w:fldCharType="end"/>
        </w:r>
      </w:hyperlink>
    </w:p>
    <w:p w14:paraId="449CDDB9" w14:textId="78590D27"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6" w:history="1">
        <w:r w:rsidRPr="00434CCD">
          <w:rPr>
            <w:rStyle w:val="afff1"/>
            <w:noProof/>
          </w:rPr>
          <w:t>12.4.6 布迪厄对三权理论的挑战</w:t>
        </w:r>
        <w:r>
          <w:rPr>
            <w:noProof/>
            <w:webHidden/>
          </w:rPr>
          <w:tab/>
        </w:r>
        <w:r>
          <w:rPr>
            <w:noProof/>
            <w:webHidden/>
          </w:rPr>
          <w:fldChar w:fldCharType="begin"/>
        </w:r>
        <w:r>
          <w:rPr>
            <w:noProof/>
            <w:webHidden/>
          </w:rPr>
          <w:instrText xml:space="preserve"> PAGEREF _Toc240135656 \h </w:instrText>
        </w:r>
        <w:r>
          <w:rPr>
            <w:noProof/>
            <w:webHidden/>
          </w:rPr>
        </w:r>
        <w:r>
          <w:rPr>
            <w:noProof/>
            <w:webHidden/>
          </w:rPr>
          <w:fldChar w:fldCharType="separate"/>
        </w:r>
        <w:r w:rsidR="00BD0122">
          <w:rPr>
            <w:noProof/>
            <w:webHidden/>
          </w:rPr>
          <w:t>147</w:t>
        </w:r>
        <w:r>
          <w:rPr>
            <w:noProof/>
            <w:webHidden/>
          </w:rPr>
          <w:fldChar w:fldCharType="end"/>
        </w:r>
      </w:hyperlink>
    </w:p>
    <w:p w14:paraId="50F2ED81" w14:textId="701E2FBE"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7" w:history="1">
        <w:r w:rsidRPr="00434CCD">
          <w:rPr>
            <w:rStyle w:val="afff1"/>
            <w:noProof/>
          </w:rPr>
          <w:t>12.4.7 三权理论与布迪厄的分歧</w:t>
        </w:r>
        <w:r>
          <w:rPr>
            <w:noProof/>
            <w:webHidden/>
          </w:rPr>
          <w:tab/>
        </w:r>
        <w:r>
          <w:rPr>
            <w:noProof/>
            <w:webHidden/>
          </w:rPr>
          <w:fldChar w:fldCharType="begin"/>
        </w:r>
        <w:r>
          <w:rPr>
            <w:noProof/>
            <w:webHidden/>
          </w:rPr>
          <w:instrText xml:space="preserve"> PAGEREF _Toc240135657 \h </w:instrText>
        </w:r>
        <w:r>
          <w:rPr>
            <w:noProof/>
            <w:webHidden/>
          </w:rPr>
        </w:r>
        <w:r>
          <w:rPr>
            <w:noProof/>
            <w:webHidden/>
          </w:rPr>
          <w:fldChar w:fldCharType="separate"/>
        </w:r>
        <w:r w:rsidR="00BD0122">
          <w:rPr>
            <w:noProof/>
            <w:webHidden/>
          </w:rPr>
          <w:t>147</w:t>
        </w:r>
        <w:r>
          <w:rPr>
            <w:noProof/>
            <w:webHidden/>
          </w:rPr>
          <w:fldChar w:fldCharType="end"/>
        </w:r>
      </w:hyperlink>
    </w:p>
    <w:p w14:paraId="128E4BE7" w14:textId="6B285820"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8" w:history="1">
        <w:r w:rsidRPr="00434CCD">
          <w:rPr>
            <w:rStyle w:val="afff1"/>
            <w:noProof/>
          </w:rPr>
          <w:t>12.5 与维特根斯坦的对话</w:t>
        </w:r>
        <w:r>
          <w:rPr>
            <w:noProof/>
            <w:webHidden/>
          </w:rPr>
          <w:tab/>
        </w:r>
        <w:r>
          <w:rPr>
            <w:noProof/>
            <w:webHidden/>
          </w:rPr>
          <w:fldChar w:fldCharType="begin"/>
        </w:r>
        <w:r>
          <w:rPr>
            <w:noProof/>
            <w:webHidden/>
          </w:rPr>
          <w:instrText xml:space="preserve"> PAGEREF _Toc240135658 \h </w:instrText>
        </w:r>
        <w:r>
          <w:rPr>
            <w:noProof/>
            <w:webHidden/>
          </w:rPr>
        </w:r>
        <w:r>
          <w:rPr>
            <w:noProof/>
            <w:webHidden/>
          </w:rPr>
          <w:fldChar w:fldCharType="separate"/>
        </w:r>
        <w:r w:rsidR="00BD0122">
          <w:rPr>
            <w:noProof/>
            <w:webHidden/>
          </w:rPr>
          <w:t>147</w:t>
        </w:r>
        <w:r>
          <w:rPr>
            <w:noProof/>
            <w:webHidden/>
          </w:rPr>
          <w:fldChar w:fldCharType="end"/>
        </w:r>
      </w:hyperlink>
    </w:p>
    <w:p w14:paraId="78028ED1" w14:textId="1AFF2589"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59" w:history="1">
        <w:r w:rsidRPr="00434CCD">
          <w:rPr>
            <w:rStyle w:val="afff1"/>
            <w:noProof/>
          </w:rPr>
          <w:t>12.5.1 意义即使用</w:t>
        </w:r>
        <w:r>
          <w:rPr>
            <w:noProof/>
            <w:webHidden/>
          </w:rPr>
          <w:tab/>
        </w:r>
        <w:r>
          <w:rPr>
            <w:noProof/>
            <w:webHidden/>
          </w:rPr>
          <w:fldChar w:fldCharType="begin"/>
        </w:r>
        <w:r>
          <w:rPr>
            <w:noProof/>
            <w:webHidden/>
          </w:rPr>
          <w:instrText xml:space="preserve"> PAGEREF _Toc240135659 \h </w:instrText>
        </w:r>
        <w:r>
          <w:rPr>
            <w:noProof/>
            <w:webHidden/>
          </w:rPr>
        </w:r>
        <w:r>
          <w:rPr>
            <w:noProof/>
            <w:webHidden/>
          </w:rPr>
          <w:fldChar w:fldCharType="separate"/>
        </w:r>
        <w:r w:rsidR="00BD0122">
          <w:rPr>
            <w:noProof/>
            <w:webHidden/>
          </w:rPr>
          <w:t>147</w:t>
        </w:r>
        <w:r>
          <w:rPr>
            <w:noProof/>
            <w:webHidden/>
          </w:rPr>
          <w:fldChar w:fldCharType="end"/>
        </w:r>
      </w:hyperlink>
    </w:p>
    <w:p w14:paraId="152DE715" w14:textId="0C923155"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0" w:history="1">
        <w:r w:rsidRPr="00434CCD">
          <w:rPr>
            <w:rStyle w:val="afff1"/>
            <w:noProof/>
          </w:rPr>
          <w:t>12.5.2 语言游戏</w:t>
        </w:r>
        <w:r>
          <w:rPr>
            <w:noProof/>
            <w:webHidden/>
          </w:rPr>
          <w:tab/>
        </w:r>
        <w:r>
          <w:rPr>
            <w:noProof/>
            <w:webHidden/>
          </w:rPr>
          <w:fldChar w:fldCharType="begin"/>
        </w:r>
        <w:r>
          <w:rPr>
            <w:noProof/>
            <w:webHidden/>
          </w:rPr>
          <w:instrText xml:space="preserve"> PAGEREF _Toc240135660 \h </w:instrText>
        </w:r>
        <w:r>
          <w:rPr>
            <w:noProof/>
            <w:webHidden/>
          </w:rPr>
        </w:r>
        <w:r>
          <w:rPr>
            <w:noProof/>
            <w:webHidden/>
          </w:rPr>
          <w:fldChar w:fldCharType="separate"/>
        </w:r>
        <w:r w:rsidR="00BD0122">
          <w:rPr>
            <w:noProof/>
            <w:webHidden/>
          </w:rPr>
          <w:t>148</w:t>
        </w:r>
        <w:r>
          <w:rPr>
            <w:noProof/>
            <w:webHidden/>
          </w:rPr>
          <w:fldChar w:fldCharType="end"/>
        </w:r>
      </w:hyperlink>
    </w:p>
    <w:p w14:paraId="1D06CD8C" w14:textId="14BC3A4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1" w:history="1">
        <w:r w:rsidRPr="00434CCD">
          <w:rPr>
            <w:rStyle w:val="afff1"/>
            <w:noProof/>
          </w:rPr>
          <w:t>12.5.3 规则与生活形式</w:t>
        </w:r>
        <w:r>
          <w:rPr>
            <w:noProof/>
            <w:webHidden/>
          </w:rPr>
          <w:tab/>
        </w:r>
        <w:r>
          <w:rPr>
            <w:noProof/>
            <w:webHidden/>
          </w:rPr>
          <w:fldChar w:fldCharType="begin"/>
        </w:r>
        <w:r>
          <w:rPr>
            <w:noProof/>
            <w:webHidden/>
          </w:rPr>
          <w:instrText xml:space="preserve"> PAGEREF _Toc240135661 \h </w:instrText>
        </w:r>
        <w:r>
          <w:rPr>
            <w:noProof/>
            <w:webHidden/>
          </w:rPr>
        </w:r>
        <w:r>
          <w:rPr>
            <w:noProof/>
            <w:webHidden/>
          </w:rPr>
          <w:fldChar w:fldCharType="separate"/>
        </w:r>
        <w:r w:rsidR="00BD0122">
          <w:rPr>
            <w:noProof/>
            <w:webHidden/>
          </w:rPr>
          <w:t>148</w:t>
        </w:r>
        <w:r>
          <w:rPr>
            <w:noProof/>
            <w:webHidden/>
          </w:rPr>
          <w:fldChar w:fldCharType="end"/>
        </w:r>
      </w:hyperlink>
    </w:p>
    <w:p w14:paraId="29084130" w14:textId="337B7D56"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2" w:history="1">
        <w:r w:rsidRPr="00434CCD">
          <w:rPr>
            <w:rStyle w:val="afff1"/>
            <w:noProof/>
          </w:rPr>
          <w:t>12.5.4 定义生效的实践条件</w:t>
        </w:r>
        <w:r>
          <w:rPr>
            <w:noProof/>
            <w:webHidden/>
          </w:rPr>
          <w:tab/>
        </w:r>
        <w:r>
          <w:rPr>
            <w:noProof/>
            <w:webHidden/>
          </w:rPr>
          <w:fldChar w:fldCharType="begin"/>
        </w:r>
        <w:r>
          <w:rPr>
            <w:noProof/>
            <w:webHidden/>
          </w:rPr>
          <w:instrText xml:space="preserve"> PAGEREF _Toc240135662 \h </w:instrText>
        </w:r>
        <w:r>
          <w:rPr>
            <w:noProof/>
            <w:webHidden/>
          </w:rPr>
        </w:r>
        <w:r>
          <w:rPr>
            <w:noProof/>
            <w:webHidden/>
          </w:rPr>
          <w:fldChar w:fldCharType="separate"/>
        </w:r>
        <w:r w:rsidR="00BD0122">
          <w:rPr>
            <w:noProof/>
            <w:webHidden/>
          </w:rPr>
          <w:t>149</w:t>
        </w:r>
        <w:r>
          <w:rPr>
            <w:noProof/>
            <w:webHidden/>
          </w:rPr>
          <w:fldChar w:fldCharType="end"/>
        </w:r>
      </w:hyperlink>
    </w:p>
    <w:p w14:paraId="3CB9934C" w14:textId="361A6399"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3" w:history="1">
        <w:r w:rsidRPr="00434CCD">
          <w:rPr>
            <w:rStyle w:val="afff1"/>
            <w:noProof/>
          </w:rPr>
          <w:t>12.5.5 维特根斯坦对三权理论的挑战</w:t>
        </w:r>
        <w:r>
          <w:rPr>
            <w:noProof/>
            <w:webHidden/>
          </w:rPr>
          <w:tab/>
        </w:r>
        <w:r>
          <w:rPr>
            <w:noProof/>
            <w:webHidden/>
          </w:rPr>
          <w:fldChar w:fldCharType="begin"/>
        </w:r>
        <w:r>
          <w:rPr>
            <w:noProof/>
            <w:webHidden/>
          </w:rPr>
          <w:instrText xml:space="preserve"> PAGEREF _Toc240135663 \h </w:instrText>
        </w:r>
        <w:r>
          <w:rPr>
            <w:noProof/>
            <w:webHidden/>
          </w:rPr>
        </w:r>
        <w:r>
          <w:rPr>
            <w:noProof/>
            <w:webHidden/>
          </w:rPr>
          <w:fldChar w:fldCharType="separate"/>
        </w:r>
        <w:r w:rsidR="00BD0122">
          <w:rPr>
            <w:noProof/>
            <w:webHidden/>
          </w:rPr>
          <w:t>149</w:t>
        </w:r>
        <w:r>
          <w:rPr>
            <w:noProof/>
            <w:webHidden/>
          </w:rPr>
          <w:fldChar w:fldCharType="end"/>
        </w:r>
      </w:hyperlink>
    </w:p>
    <w:p w14:paraId="3654A1AD" w14:textId="7E71161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4" w:history="1">
        <w:r w:rsidRPr="00434CCD">
          <w:rPr>
            <w:rStyle w:val="afff1"/>
            <w:noProof/>
          </w:rPr>
          <w:t>12.5.6 三权理论与维特根斯坦的分歧</w:t>
        </w:r>
        <w:r>
          <w:rPr>
            <w:noProof/>
            <w:webHidden/>
          </w:rPr>
          <w:tab/>
        </w:r>
        <w:r>
          <w:rPr>
            <w:noProof/>
            <w:webHidden/>
          </w:rPr>
          <w:fldChar w:fldCharType="begin"/>
        </w:r>
        <w:r>
          <w:rPr>
            <w:noProof/>
            <w:webHidden/>
          </w:rPr>
          <w:instrText xml:space="preserve"> PAGEREF _Toc240135664 \h </w:instrText>
        </w:r>
        <w:r>
          <w:rPr>
            <w:noProof/>
            <w:webHidden/>
          </w:rPr>
        </w:r>
        <w:r>
          <w:rPr>
            <w:noProof/>
            <w:webHidden/>
          </w:rPr>
          <w:fldChar w:fldCharType="separate"/>
        </w:r>
        <w:r w:rsidR="00BD0122">
          <w:rPr>
            <w:noProof/>
            <w:webHidden/>
          </w:rPr>
          <w:t>149</w:t>
        </w:r>
        <w:r>
          <w:rPr>
            <w:noProof/>
            <w:webHidden/>
          </w:rPr>
          <w:fldChar w:fldCharType="end"/>
        </w:r>
      </w:hyperlink>
    </w:p>
    <w:p w14:paraId="67CB463B" w14:textId="2133318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5" w:history="1">
        <w:r w:rsidRPr="00434CCD">
          <w:rPr>
            <w:rStyle w:val="afff1"/>
            <w:noProof/>
          </w:rPr>
          <w:t>12.6 与葛兰西的对话</w:t>
        </w:r>
        <w:r>
          <w:rPr>
            <w:noProof/>
            <w:webHidden/>
          </w:rPr>
          <w:tab/>
        </w:r>
        <w:r>
          <w:rPr>
            <w:noProof/>
            <w:webHidden/>
          </w:rPr>
          <w:fldChar w:fldCharType="begin"/>
        </w:r>
        <w:r>
          <w:rPr>
            <w:noProof/>
            <w:webHidden/>
          </w:rPr>
          <w:instrText xml:space="preserve"> PAGEREF _Toc240135665 \h </w:instrText>
        </w:r>
        <w:r>
          <w:rPr>
            <w:noProof/>
            <w:webHidden/>
          </w:rPr>
        </w:r>
        <w:r>
          <w:rPr>
            <w:noProof/>
            <w:webHidden/>
          </w:rPr>
          <w:fldChar w:fldCharType="separate"/>
        </w:r>
        <w:r w:rsidR="00BD0122">
          <w:rPr>
            <w:noProof/>
            <w:webHidden/>
          </w:rPr>
          <w:t>149</w:t>
        </w:r>
        <w:r>
          <w:rPr>
            <w:noProof/>
            <w:webHidden/>
          </w:rPr>
          <w:fldChar w:fldCharType="end"/>
        </w:r>
      </w:hyperlink>
    </w:p>
    <w:p w14:paraId="7C524435" w14:textId="79A51CD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6" w:history="1">
        <w:r w:rsidRPr="00434CCD">
          <w:rPr>
            <w:rStyle w:val="afff1"/>
            <w:noProof/>
          </w:rPr>
          <w:t>12.6.1 霸权</w:t>
        </w:r>
        <w:r>
          <w:rPr>
            <w:noProof/>
            <w:webHidden/>
          </w:rPr>
          <w:tab/>
        </w:r>
        <w:r>
          <w:rPr>
            <w:noProof/>
            <w:webHidden/>
          </w:rPr>
          <w:fldChar w:fldCharType="begin"/>
        </w:r>
        <w:r>
          <w:rPr>
            <w:noProof/>
            <w:webHidden/>
          </w:rPr>
          <w:instrText xml:space="preserve"> PAGEREF _Toc240135666 \h </w:instrText>
        </w:r>
        <w:r>
          <w:rPr>
            <w:noProof/>
            <w:webHidden/>
          </w:rPr>
        </w:r>
        <w:r>
          <w:rPr>
            <w:noProof/>
            <w:webHidden/>
          </w:rPr>
          <w:fldChar w:fldCharType="separate"/>
        </w:r>
        <w:r w:rsidR="00BD0122">
          <w:rPr>
            <w:noProof/>
            <w:webHidden/>
          </w:rPr>
          <w:t>149</w:t>
        </w:r>
        <w:r>
          <w:rPr>
            <w:noProof/>
            <w:webHidden/>
          </w:rPr>
          <w:fldChar w:fldCharType="end"/>
        </w:r>
      </w:hyperlink>
    </w:p>
    <w:p w14:paraId="7B0FB257" w14:textId="68EF6F5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7" w:history="1">
        <w:r w:rsidRPr="00434CCD">
          <w:rPr>
            <w:rStyle w:val="afff1"/>
            <w:noProof/>
          </w:rPr>
          <w:t>12.6.2 社会同意</w:t>
        </w:r>
        <w:r>
          <w:rPr>
            <w:noProof/>
            <w:webHidden/>
          </w:rPr>
          <w:tab/>
        </w:r>
        <w:r>
          <w:rPr>
            <w:noProof/>
            <w:webHidden/>
          </w:rPr>
          <w:fldChar w:fldCharType="begin"/>
        </w:r>
        <w:r>
          <w:rPr>
            <w:noProof/>
            <w:webHidden/>
          </w:rPr>
          <w:instrText xml:space="preserve"> PAGEREF _Toc240135667 \h </w:instrText>
        </w:r>
        <w:r>
          <w:rPr>
            <w:noProof/>
            <w:webHidden/>
          </w:rPr>
        </w:r>
        <w:r>
          <w:rPr>
            <w:noProof/>
            <w:webHidden/>
          </w:rPr>
          <w:fldChar w:fldCharType="separate"/>
        </w:r>
        <w:r w:rsidR="00BD0122">
          <w:rPr>
            <w:noProof/>
            <w:webHidden/>
          </w:rPr>
          <w:t>150</w:t>
        </w:r>
        <w:r>
          <w:rPr>
            <w:noProof/>
            <w:webHidden/>
          </w:rPr>
          <w:fldChar w:fldCharType="end"/>
        </w:r>
      </w:hyperlink>
    </w:p>
    <w:p w14:paraId="2439B502" w14:textId="753731BC"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8" w:history="1">
        <w:r w:rsidRPr="00434CCD">
          <w:rPr>
            <w:rStyle w:val="afff1"/>
            <w:noProof/>
          </w:rPr>
          <w:t>12.6.3 常识化</w:t>
        </w:r>
        <w:r>
          <w:rPr>
            <w:noProof/>
            <w:webHidden/>
          </w:rPr>
          <w:tab/>
        </w:r>
        <w:r>
          <w:rPr>
            <w:noProof/>
            <w:webHidden/>
          </w:rPr>
          <w:fldChar w:fldCharType="begin"/>
        </w:r>
        <w:r>
          <w:rPr>
            <w:noProof/>
            <w:webHidden/>
          </w:rPr>
          <w:instrText xml:space="preserve"> PAGEREF _Toc240135668 \h </w:instrText>
        </w:r>
        <w:r>
          <w:rPr>
            <w:noProof/>
            <w:webHidden/>
          </w:rPr>
        </w:r>
        <w:r>
          <w:rPr>
            <w:noProof/>
            <w:webHidden/>
          </w:rPr>
          <w:fldChar w:fldCharType="separate"/>
        </w:r>
        <w:r w:rsidR="00BD0122">
          <w:rPr>
            <w:noProof/>
            <w:webHidden/>
          </w:rPr>
          <w:t>150</w:t>
        </w:r>
        <w:r>
          <w:rPr>
            <w:noProof/>
            <w:webHidden/>
          </w:rPr>
          <w:fldChar w:fldCharType="end"/>
        </w:r>
      </w:hyperlink>
    </w:p>
    <w:p w14:paraId="54E1DBE0" w14:textId="52E3B24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69" w:history="1">
        <w:r w:rsidRPr="00434CCD">
          <w:rPr>
            <w:rStyle w:val="afff1"/>
            <w:noProof/>
          </w:rPr>
          <w:t>12.6.4 国家与市民社会</w:t>
        </w:r>
        <w:r>
          <w:rPr>
            <w:noProof/>
            <w:webHidden/>
          </w:rPr>
          <w:tab/>
        </w:r>
        <w:r>
          <w:rPr>
            <w:noProof/>
            <w:webHidden/>
          </w:rPr>
          <w:fldChar w:fldCharType="begin"/>
        </w:r>
        <w:r>
          <w:rPr>
            <w:noProof/>
            <w:webHidden/>
          </w:rPr>
          <w:instrText xml:space="preserve"> PAGEREF _Toc240135669 \h </w:instrText>
        </w:r>
        <w:r>
          <w:rPr>
            <w:noProof/>
            <w:webHidden/>
          </w:rPr>
        </w:r>
        <w:r>
          <w:rPr>
            <w:noProof/>
            <w:webHidden/>
          </w:rPr>
          <w:fldChar w:fldCharType="separate"/>
        </w:r>
        <w:r w:rsidR="00BD0122">
          <w:rPr>
            <w:noProof/>
            <w:webHidden/>
          </w:rPr>
          <w:t>150</w:t>
        </w:r>
        <w:r>
          <w:rPr>
            <w:noProof/>
            <w:webHidden/>
          </w:rPr>
          <w:fldChar w:fldCharType="end"/>
        </w:r>
      </w:hyperlink>
    </w:p>
    <w:p w14:paraId="77BD0B85" w14:textId="3CA2CFD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0" w:history="1">
        <w:r w:rsidRPr="00434CCD">
          <w:rPr>
            <w:rStyle w:val="afff1"/>
            <w:noProof/>
          </w:rPr>
          <w:t>12.6.5 三权制度化与霸权形成</w:t>
        </w:r>
        <w:r>
          <w:rPr>
            <w:noProof/>
            <w:webHidden/>
          </w:rPr>
          <w:tab/>
        </w:r>
        <w:r>
          <w:rPr>
            <w:noProof/>
            <w:webHidden/>
          </w:rPr>
          <w:fldChar w:fldCharType="begin"/>
        </w:r>
        <w:r>
          <w:rPr>
            <w:noProof/>
            <w:webHidden/>
          </w:rPr>
          <w:instrText xml:space="preserve"> PAGEREF _Toc240135670 \h </w:instrText>
        </w:r>
        <w:r>
          <w:rPr>
            <w:noProof/>
            <w:webHidden/>
          </w:rPr>
        </w:r>
        <w:r>
          <w:rPr>
            <w:noProof/>
            <w:webHidden/>
          </w:rPr>
          <w:fldChar w:fldCharType="separate"/>
        </w:r>
        <w:r w:rsidR="00BD0122">
          <w:rPr>
            <w:noProof/>
            <w:webHidden/>
          </w:rPr>
          <w:t>151</w:t>
        </w:r>
        <w:r>
          <w:rPr>
            <w:noProof/>
            <w:webHidden/>
          </w:rPr>
          <w:fldChar w:fldCharType="end"/>
        </w:r>
      </w:hyperlink>
    </w:p>
    <w:p w14:paraId="2A6FE3C8" w14:textId="45BB7A99"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1" w:history="1">
        <w:r w:rsidRPr="00434CCD">
          <w:rPr>
            <w:rStyle w:val="afff1"/>
            <w:noProof/>
          </w:rPr>
          <w:t>12.7 与奥斯汀的对话</w:t>
        </w:r>
        <w:r>
          <w:rPr>
            <w:noProof/>
            <w:webHidden/>
          </w:rPr>
          <w:tab/>
        </w:r>
        <w:r>
          <w:rPr>
            <w:noProof/>
            <w:webHidden/>
          </w:rPr>
          <w:fldChar w:fldCharType="begin"/>
        </w:r>
        <w:r>
          <w:rPr>
            <w:noProof/>
            <w:webHidden/>
          </w:rPr>
          <w:instrText xml:space="preserve"> PAGEREF _Toc240135671 \h </w:instrText>
        </w:r>
        <w:r>
          <w:rPr>
            <w:noProof/>
            <w:webHidden/>
          </w:rPr>
        </w:r>
        <w:r>
          <w:rPr>
            <w:noProof/>
            <w:webHidden/>
          </w:rPr>
          <w:fldChar w:fldCharType="separate"/>
        </w:r>
        <w:r w:rsidR="00BD0122">
          <w:rPr>
            <w:noProof/>
            <w:webHidden/>
          </w:rPr>
          <w:t>151</w:t>
        </w:r>
        <w:r>
          <w:rPr>
            <w:noProof/>
            <w:webHidden/>
          </w:rPr>
          <w:fldChar w:fldCharType="end"/>
        </w:r>
      </w:hyperlink>
    </w:p>
    <w:p w14:paraId="218229E1" w14:textId="7EDC1D45"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2" w:history="1">
        <w:r w:rsidRPr="00434CCD">
          <w:rPr>
            <w:rStyle w:val="afff1"/>
            <w:noProof/>
          </w:rPr>
          <w:t>12.7.1 言语行为</w:t>
        </w:r>
        <w:r>
          <w:rPr>
            <w:noProof/>
            <w:webHidden/>
          </w:rPr>
          <w:tab/>
        </w:r>
        <w:r>
          <w:rPr>
            <w:noProof/>
            <w:webHidden/>
          </w:rPr>
          <w:fldChar w:fldCharType="begin"/>
        </w:r>
        <w:r>
          <w:rPr>
            <w:noProof/>
            <w:webHidden/>
          </w:rPr>
          <w:instrText xml:space="preserve"> PAGEREF _Toc240135672 \h </w:instrText>
        </w:r>
        <w:r>
          <w:rPr>
            <w:noProof/>
            <w:webHidden/>
          </w:rPr>
        </w:r>
        <w:r>
          <w:rPr>
            <w:noProof/>
            <w:webHidden/>
          </w:rPr>
          <w:fldChar w:fldCharType="separate"/>
        </w:r>
        <w:r w:rsidR="00BD0122">
          <w:rPr>
            <w:noProof/>
            <w:webHidden/>
          </w:rPr>
          <w:t>151</w:t>
        </w:r>
        <w:r>
          <w:rPr>
            <w:noProof/>
            <w:webHidden/>
          </w:rPr>
          <w:fldChar w:fldCharType="end"/>
        </w:r>
      </w:hyperlink>
    </w:p>
    <w:p w14:paraId="198D5563" w14:textId="6DFBBE3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3" w:history="1">
        <w:r w:rsidRPr="00434CCD">
          <w:rPr>
            <w:rStyle w:val="afff1"/>
            <w:noProof/>
          </w:rPr>
          <w:t>12.7.2 施为性语言</w:t>
        </w:r>
        <w:r>
          <w:rPr>
            <w:noProof/>
            <w:webHidden/>
          </w:rPr>
          <w:tab/>
        </w:r>
        <w:r>
          <w:rPr>
            <w:noProof/>
            <w:webHidden/>
          </w:rPr>
          <w:fldChar w:fldCharType="begin"/>
        </w:r>
        <w:r>
          <w:rPr>
            <w:noProof/>
            <w:webHidden/>
          </w:rPr>
          <w:instrText xml:space="preserve"> PAGEREF _Toc240135673 \h </w:instrText>
        </w:r>
        <w:r>
          <w:rPr>
            <w:noProof/>
            <w:webHidden/>
          </w:rPr>
        </w:r>
        <w:r>
          <w:rPr>
            <w:noProof/>
            <w:webHidden/>
          </w:rPr>
          <w:fldChar w:fldCharType="separate"/>
        </w:r>
        <w:r w:rsidR="00BD0122">
          <w:rPr>
            <w:noProof/>
            <w:webHidden/>
          </w:rPr>
          <w:t>151</w:t>
        </w:r>
        <w:r>
          <w:rPr>
            <w:noProof/>
            <w:webHidden/>
          </w:rPr>
          <w:fldChar w:fldCharType="end"/>
        </w:r>
      </w:hyperlink>
    </w:p>
    <w:p w14:paraId="5E1176BA" w14:textId="4FEDD43F"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4" w:history="1">
        <w:r w:rsidRPr="00434CCD">
          <w:rPr>
            <w:rStyle w:val="afff1"/>
            <w:noProof/>
          </w:rPr>
          <w:t>12.7.3 制度身份与适切条件</w:t>
        </w:r>
        <w:r>
          <w:rPr>
            <w:noProof/>
            <w:webHidden/>
          </w:rPr>
          <w:tab/>
        </w:r>
        <w:r>
          <w:rPr>
            <w:noProof/>
            <w:webHidden/>
          </w:rPr>
          <w:fldChar w:fldCharType="begin"/>
        </w:r>
        <w:r>
          <w:rPr>
            <w:noProof/>
            <w:webHidden/>
          </w:rPr>
          <w:instrText xml:space="preserve"> PAGEREF _Toc240135674 \h </w:instrText>
        </w:r>
        <w:r>
          <w:rPr>
            <w:noProof/>
            <w:webHidden/>
          </w:rPr>
        </w:r>
        <w:r>
          <w:rPr>
            <w:noProof/>
            <w:webHidden/>
          </w:rPr>
          <w:fldChar w:fldCharType="separate"/>
        </w:r>
        <w:r w:rsidR="00BD0122">
          <w:rPr>
            <w:noProof/>
            <w:webHidden/>
          </w:rPr>
          <w:t>152</w:t>
        </w:r>
        <w:r>
          <w:rPr>
            <w:noProof/>
            <w:webHidden/>
          </w:rPr>
          <w:fldChar w:fldCharType="end"/>
        </w:r>
      </w:hyperlink>
    </w:p>
    <w:p w14:paraId="5F04AD83" w14:textId="00BDCC5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5" w:history="1">
        <w:r w:rsidRPr="00434CCD">
          <w:rPr>
            <w:rStyle w:val="afff1"/>
            <w:noProof/>
          </w:rPr>
          <w:t>12.7.4 定义权的制度效力</w:t>
        </w:r>
        <w:r>
          <w:rPr>
            <w:noProof/>
            <w:webHidden/>
          </w:rPr>
          <w:tab/>
        </w:r>
        <w:r>
          <w:rPr>
            <w:noProof/>
            <w:webHidden/>
          </w:rPr>
          <w:fldChar w:fldCharType="begin"/>
        </w:r>
        <w:r>
          <w:rPr>
            <w:noProof/>
            <w:webHidden/>
          </w:rPr>
          <w:instrText xml:space="preserve"> PAGEREF _Toc240135675 \h </w:instrText>
        </w:r>
        <w:r>
          <w:rPr>
            <w:noProof/>
            <w:webHidden/>
          </w:rPr>
        </w:r>
        <w:r>
          <w:rPr>
            <w:noProof/>
            <w:webHidden/>
          </w:rPr>
          <w:fldChar w:fldCharType="separate"/>
        </w:r>
        <w:r w:rsidR="00BD0122">
          <w:rPr>
            <w:noProof/>
            <w:webHidden/>
          </w:rPr>
          <w:t>152</w:t>
        </w:r>
        <w:r>
          <w:rPr>
            <w:noProof/>
            <w:webHidden/>
          </w:rPr>
          <w:fldChar w:fldCharType="end"/>
        </w:r>
      </w:hyperlink>
    </w:p>
    <w:p w14:paraId="518162AA" w14:textId="2CFA4616"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6" w:history="1">
        <w:r w:rsidRPr="00434CCD">
          <w:rPr>
            <w:rStyle w:val="afff1"/>
            <w:noProof/>
          </w:rPr>
          <w:t>12.8 与哈贝马斯的对话</w:t>
        </w:r>
        <w:r>
          <w:rPr>
            <w:noProof/>
            <w:webHidden/>
          </w:rPr>
          <w:tab/>
        </w:r>
        <w:r>
          <w:rPr>
            <w:noProof/>
            <w:webHidden/>
          </w:rPr>
          <w:fldChar w:fldCharType="begin"/>
        </w:r>
        <w:r>
          <w:rPr>
            <w:noProof/>
            <w:webHidden/>
          </w:rPr>
          <w:instrText xml:space="preserve"> PAGEREF _Toc240135676 \h </w:instrText>
        </w:r>
        <w:r>
          <w:rPr>
            <w:noProof/>
            <w:webHidden/>
          </w:rPr>
        </w:r>
        <w:r>
          <w:rPr>
            <w:noProof/>
            <w:webHidden/>
          </w:rPr>
          <w:fldChar w:fldCharType="separate"/>
        </w:r>
        <w:r w:rsidR="00BD0122">
          <w:rPr>
            <w:noProof/>
            <w:webHidden/>
          </w:rPr>
          <w:t>152</w:t>
        </w:r>
        <w:r>
          <w:rPr>
            <w:noProof/>
            <w:webHidden/>
          </w:rPr>
          <w:fldChar w:fldCharType="end"/>
        </w:r>
      </w:hyperlink>
    </w:p>
    <w:p w14:paraId="6BB2F90F" w14:textId="7556A239"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7" w:history="1">
        <w:r w:rsidRPr="00434CCD">
          <w:rPr>
            <w:rStyle w:val="afff1"/>
            <w:noProof/>
          </w:rPr>
          <w:t>12.8.1 沟通行动</w:t>
        </w:r>
        <w:r>
          <w:rPr>
            <w:noProof/>
            <w:webHidden/>
          </w:rPr>
          <w:tab/>
        </w:r>
        <w:r>
          <w:rPr>
            <w:noProof/>
            <w:webHidden/>
          </w:rPr>
          <w:fldChar w:fldCharType="begin"/>
        </w:r>
        <w:r>
          <w:rPr>
            <w:noProof/>
            <w:webHidden/>
          </w:rPr>
          <w:instrText xml:space="preserve"> PAGEREF _Toc240135677 \h </w:instrText>
        </w:r>
        <w:r>
          <w:rPr>
            <w:noProof/>
            <w:webHidden/>
          </w:rPr>
        </w:r>
        <w:r>
          <w:rPr>
            <w:noProof/>
            <w:webHidden/>
          </w:rPr>
          <w:fldChar w:fldCharType="separate"/>
        </w:r>
        <w:r w:rsidR="00BD0122">
          <w:rPr>
            <w:noProof/>
            <w:webHidden/>
          </w:rPr>
          <w:t>152</w:t>
        </w:r>
        <w:r>
          <w:rPr>
            <w:noProof/>
            <w:webHidden/>
          </w:rPr>
          <w:fldChar w:fldCharType="end"/>
        </w:r>
      </w:hyperlink>
    </w:p>
    <w:p w14:paraId="4C09A477" w14:textId="337A22C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8" w:history="1">
        <w:r w:rsidRPr="00434CCD">
          <w:rPr>
            <w:rStyle w:val="afff1"/>
            <w:noProof/>
          </w:rPr>
          <w:t>12.8.2 有效性主张</w:t>
        </w:r>
        <w:r>
          <w:rPr>
            <w:noProof/>
            <w:webHidden/>
          </w:rPr>
          <w:tab/>
        </w:r>
        <w:r>
          <w:rPr>
            <w:noProof/>
            <w:webHidden/>
          </w:rPr>
          <w:fldChar w:fldCharType="begin"/>
        </w:r>
        <w:r>
          <w:rPr>
            <w:noProof/>
            <w:webHidden/>
          </w:rPr>
          <w:instrText xml:space="preserve"> PAGEREF _Toc240135678 \h </w:instrText>
        </w:r>
        <w:r>
          <w:rPr>
            <w:noProof/>
            <w:webHidden/>
          </w:rPr>
        </w:r>
        <w:r>
          <w:rPr>
            <w:noProof/>
            <w:webHidden/>
          </w:rPr>
          <w:fldChar w:fldCharType="separate"/>
        </w:r>
        <w:r w:rsidR="00BD0122">
          <w:rPr>
            <w:noProof/>
            <w:webHidden/>
          </w:rPr>
          <w:t>153</w:t>
        </w:r>
        <w:r>
          <w:rPr>
            <w:noProof/>
            <w:webHidden/>
          </w:rPr>
          <w:fldChar w:fldCharType="end"/>
        </w:r>
      </w:hyperlink>
    </w:p>
    <w:p w14:paraId="28F7585A" w14:textId="2AAE72E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79" w:history="1">
        <w:r w:rsidRPr="00434CCD">
          <w:rPr>
            <w:rStyle w:val="afff1"/>
            <w:noProof/>
          </w:rPr>
          <w:t>12.8.3 公共领域</w:t>
        </w:r>
        <w:r>
          <w:rPr>
            <w:noProof/>
            <w:webHidden/>
          </w:rPr>
          <w:tab/>
        </w:r>
        <w:r>
          <w:rPr>
            <w:noProof/>
            <w:webHidden/>
          </w:rPr>
          <w:fldChar w:fldCharType="begin"/>
        </w:r>
        <w:r>
          <w:rPr>
            <w:noProof/>
            <w:webHidden/>
          </w:rPr>
          <w:instrText xml:space="preserve"> PAGEREF _Toc240135679 \h </w:instrText>
        </w:r>
        <w:r>
          <w:rPr>
            <w:noProof/>
            <w:webHidden/>
          </w:rPr>
        </w:r>
        <w:r>
          <w:rPr>
            <w:noProof/>
            <w:webHidden/>
          </w:rPr>
          <w:fldChar w:fldCharType="separate"/>
        </w:r>
        <w:r w:rsidR="00BD0122">
          <w:rPr>
            <w:noProof/>
            <w:webHidden/>
          </w:rPr>
          <w:t>153</w:t>
        </w:r>
        <w:r>
          <w:rPr>
            <w:noProof/>
            <w:webHidden/>
          </w:rPr>
          <w:fldChar w:fldCharType="end"/>
        </w:r>
      </w:hyperlink>
    </w:p>
    <w:p w14:paraId="3405367C" w14:textId="08FD063D"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0" w:history="1">
        <w:r w:rsidRPr="00434CCD">
          <w:rPr>
            <w:rStyle w:val="afff1"/>
            <w:noProof/>
          </w:rPr>
          <w:t>12.8.4 战略性沟通与非战略性沟通</w:t>
        </w:r>
        <w:r>
          <w:rPr>
            <w:noProof/>
            <w:webHidden/>
          </w:rPr>
          <w:tab/>
        </w:r>
        <w:r>
          <w:rPr>
            <w:noProof/>
            <w:webHidden/>
          </w:rPr>
          <w:fldChar w:fldCharType="begin"/>
        </w:r>
        <w:r>
          <w:rPr>
            <w:noProof/>
            <w:webHidden/>
          </w:rPr>
          <w:instrText xml:space="preserve"> PAGEREF _Toc240135680 \h </w:instrText>
        </w:r>
        <w:r>
          <w:rPr>
            <w:noProof/>
            <w:webHidden/>
          </w:rPr>
        </w:r>
        <w:r>
          <w:rPr>
            <w:noProof/>
            <w:webHidden/>
          </w:rPr>
          <w:fldChar w:fldCharType="separate"/>
        </w:r>
        <w:r w:rsidR="00BD0122">
          <w:rPr>
            <w:noProof/>
            <w:webHidden/>
          </w:rPr>
          <w:t>153</w:t>
        </w:r>
        <w:r>
          <w:rPr>
            <w:noProof/>
            <w:webHidden/>
          </w:rPr>
          <w:fldChar w:fldCharType="end"/>
        </w:r>
      </w:hyperlink>
    </w:p>
    <w:p w14:paraId="4707F8F4" w14:textId="747CD02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1" w:history="1">
        <w:r w:rsidRPr="00434CCD">
          <w:rPr>
            <w:rStyle w:val="afff1"/>
            <w:noProof/>
          </w:rPr>
          <w:t>12.8.5 三权理论的规范性边界</w:t>
        </w:r>
        <w:r>
          <w:rPr>
            <w:noProof/>
            <w:webHidden/>
          </w:rPr>
          <w:tab/>
        </w:r>
        <w:r>
          <w:rPr>
            <w:noProof/>
            <w:webHidden/>
          </w:rPr>
          <w:fldChar w:fldCharType="begin"/>
        </w:r>
        <w:r>
          <w:rPr>
            <w:noProof/>
            <w:webHidden/>
          </w:rPr>
          <w:instrText xml:space="preserve"> PAGEREF _Toc240135681 \h </w:instrText>
        </w:r>
        <w:r>
          <w:rPr>
            <w:noProof/>
            <w:webHidden/>
          </w:rPr>
        </w:r>
        <w:r>
          <w:rPr>
            <w:noProof/>
            <w:webHidden/>
          </w:rPr>
          <w:fldChar w:fldCharType="separate"/>
        </w:r>
        <w:r w:rsidR="00BD0122">
          <w:rPr>
            <w:noProof/>
            <w:webHidden/>
          </w:rPr>
          <w:t>153</w:t>
        </w:r>
        <w:r>
          <w:rPr>
            <w:noProof/>
            <w:webHidden/>
          </w:rPr>
          <w:fldChar w:fldCharType="end"/>
        </w:r>
      </w:hyperlink>
    </w:p>
    <w:p w14:paraId="17E6948A" w14:textId="34471A4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2" w:history="1">
        <w:r w:rsidRPr="00434CCD">
          <w:rPr>
            <w:rStyle w:val="afff1"/>
            <w:noProof/>
          </w:rPr>
          <w:t>12.9 与斯图亚特·霍尔的对话</w:t>
        </w:r>
        <w:r>
          <w:rPr>
            <w:noProof/>
            <w:webHidden/>
          </w:rPr>
          <w:tab/>
        </w:r>
        <w:r>
          <w:rPr>
            <w:noProof/>
            <w:webHidden/>
          </w:rPr>
          <w:fldChar w:fldCharType="begin"/>
        </w:r>
        <w:r>
          <w:rPr>
            <w:noProof/>
            <w:webHidden/>
          </w:rPr>
          <w:instrText xml:space="preserve"> PAGEREF _Toc240135682 \h </w:instrText>
        </w:r>
        <w:r>
          <w:rPr>
            <w:noProof/>
            <w:webHidden/>
          </w:rPr>
        </w:r>
        <w:r>
          <w:rPr>
            <w:noProof/>
            <w:webHidden/>
          </w:rPr>
          <w:fldChar w:fldCharType="separate"/>
        </w:r>
        <w:r w:rsidR="00BD0122">
          <w:rPr>
            <w:noProof/>
            <w:webHidden/>
          </w:rPr>
          <w:t>154</w:t>
        </w:r>
        <w:r>
          <w:rPr>
            <w:noProof/>
            <w:webHidden/>
          </w:rPr>
          <w:fldChar w:fldCharType="end"/>
        </w:r>
      </w:hyperlink>
    </w:p>
    <w:p w14:paraId="03DD3B31" w14:textId="0149328B"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3" w:history="1">
        <w:r w:rsidRPr="00434CCD">
          <w:rPr>
            <w:rStyle w:val="afff1"/>
            <w:noProof/>
          </w:rPr>
          <w:t>12.9.1 编码与解码</w:t>
        </w:r>
        <w:r>
          <w:rPr>
            <w:noProof/>
            <w:webHidden/>
          </w:rPr>
          <w:tab/>
        </w:r>
        <w:r>
          <w:rPr>
            <w:noProof/>
            <w:webHidden/>
          </w:rPr>
          <w:fldChar w:fldCharType="begin"/>
        </w:r>
        <w:r>
          <w:rPr>
            <w:noProof/>
            <w:webHidden/>
          </w:rPr>
          <w:instrText xml:space="preserve"> PAGEREF _Toc240135683 \h </w:instrText>
        </w:r>
        <w:r>
          <w:rPr>
            <w:noProof/>
            <w:webHidden/>
          </w:rPr>
        </w:r>
        <w:r>
          <w:rPr>
            <w:noProof/>
            <w:webHidden/>
          </w:rPr>
          <w:fldChar w:fldCharType="separate"/>
        </w:r>
        <w:r w:rsidR="00BD0122">
          <w:rPr>
            <w:noProof/>
            <w:webHidden/>
          </w:rPr>
          <w:t>154</w:t>
        </w:r>
        <w:r>
          <w:rPr>
            <w:noProof/>
            <w:webHidden/>
          </w:rPr>
          <w:fldChar w:fldCharType="end"/>
        </w:r>
      </w:hyperlink>
    </w:p>
    <w:p w14:paraId="59347E19" w14:textId="1929A24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4" w:history="1">
        <w:r w:rsidRPr="00434CCD">
          <w:rPr>
            <w:rStyle w:val="afff1"/>
            <w:noProof/>
          </w:rPr>
          <w:t>12.9.2 主导式解读</w:t>
        </w:r>
        <w:r>
          <w:rPr>
            <w:noProof/>
            <w:webHidden/>
          </w:rPr>
          <w:tab/>
        </w:r>
        <w:r>
          <w:rPr>
            <w:noProof/>
            <w:webHidden/>
          </w:rPr>
          <w:fldChar w:fldCharType="begin"/>
        </w:r>
        <w:r>
          <w:rPr>
            <w:noProof/>
            <w:webHidden/>
          </w:rPr>
          <w:instrText xml:space="preserve"> PAGEREF _Toc240135684 \h </w:instrText>
        </w:r>
        <w:r>
          <w:rPr>
            <w:noProof/>
            <w:webHidden/>
          </w:rPr>
        </w:r>
        <w:r>
          <w:rPr>
            <w:noProof/>
            <w:webHidden/>
          </w:rPr>
          <w:fldChar w:fldCharType="separate"/>
        </w:r>
        <w:r w:rsidR="00BD0122">
          <w:rPr>
            <w:noProof/>
            <w:webHidden/>
          </w:rPr>
          <w:t>154</w:t>
        </w:r>
        <w:r>
          <w:rPr>
            <w:noProof/>
            <w:webHidden/>
          </w:rPr>
          <w:fldChar w:fldCharType="end"/>
        </w:r>
      </w:hyperlink>
    </w:p>
    <w:p w14:paraId="4DD660DE" w14:textId="3CAE8C31"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5" w:history="1">
        <w:r w:rsidRPr="00434CCD">
          <w:rPr>
            <w:rStyle w:val="afff1"/>
            <w:noProof/>
          </w:rPr>
          <w:t>12.9.3 协商式解读</w:t>
        </w:r>
        <w:r>
          <w:rPr>
            <w:noProof/>
            <w:webHidden/>
          </w:rPr>
          <w:tab/>
        </w:r>
        <w:r>
          <w:rPr>
            <w:noProof/>
            <w:webHidden/>
          </w:rPr>
          <w:fldChar w:fldCharType="begin"/>
        </w:r>
        <w:r>
          <w:rPr>
            <w:noProof/>
            <w:webHidden/>
          </w:rPr>
          <w:instrText xml:space="preserve"> PAGEREF _Toc240135685 \h </w:instrText>
        </w:r>
        <w:r>
          <w:rPr>
            <w:noProof/>
            <w:webHidden/>
          </w:rPr>
        </w:r>
        <w:r>
          <w:rPr>
            <w:noProof/>
            <w:webHidden/>
          </w:rPr>
          <w:fldChar w:fldCharType="separate"/>
        </w:r>
        <w:r w:rsidR="00BD0122">
          <w:rPr>
            <w:noProof/>
            <w:webHidden/>
          </w:rPr>
          <w:t>154</w:t>
        </w:r>
        <w:r>
          <w:rPr>
            <w:noProof/>
            <w:webHidden/>
          </w:rPr>
          <w:fldChar w:fldCharType="end"/>
        </w:r>
      </w:hyperlink>
    </w:p>
    <w:p w14:paraId="344F120B" w14:textId="4FE0742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6" w:history="1">
        <w:r w:rsidRPr="00434CCD">
          <w:rPr>
            <w:rStyle w:val="afff1"/>
            <w:noProof/>
          </w:rPr>
          <w:t>12.9.4 对抗式解读</w:t>
        </w:r>
        <w:r>
          <w:rPr>
            <w:noProof/>
            <w:webHidden/>
          </w:rPr>
          <w:tab/>
        </w:r>
        <w:r>
          <w:rPr>
            <w:noProof/>
            <w:webHidden/>
          </w:rPr>
          <w:fldChar w:fldCharType="begin"/>
        </w:r>
        <w:r>
          <w:rPr>
            <w:noProof/>
            <w:webHidden/>
          </w:rPr>
          <w:instrText xml:space="preserve"> PAGEREF _Toc240135686 \h </w:instrText>
        </w:r>
        <w:r>
          <w:rPr>
            <w:noProof/>
            <w:webHidden/>
          </w:rPr>
        </w:r>
        <w:r>
          <w:rPr>
            <w:noProof/>
            <w:webHidden/>
          </w:rPr>
          <w:fldChar w:fldCharType="separate"/>
        </w:r>
        <w:r w:rsidR="00BD0122">
          <w:rPr>
            <w:noProof/>
            <w:webHidden/>
          </w:rPr>
          <w:t>154</w:t>
        </w:r>
        <w:r>
          <w:rPr>
            <w:noProof/>
            <w:webHidden/>
          </w:rPr>
          <w:fldChar w:fldCharType="end"/>
        </w:r>
      </w:hyperlink>
    </w:p>
    <w:p w14:paraId="58741154" w14:textId="0AA4F449"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7" w:history="1">
        <w:r w:rsidRPr="00434CCD">
          <w:rPr>
            <w:rStyle w:val="afff1"/>
            <w:noProof/>
          </w:rPr>
          <w:t>12.9.5 受众能动性与解释权边界</w:t>
        </w:r>
        <w:r>
          <w:rPr>
            <w:noProof/>
            <w:webHidden/>
          </w:rPr>
          <w:tab/>
        </w:r>
        <w:r>
          <w:rPr>
            <w:noProof/>
            <w:webHidden/>
          </w:rPr>
          <w:fldChar w:fldCharType="begin"/>
        </w:r>
        <w:r>
          <w:rPr>
            <w:noProof/>
            <w:webHidden/>
          </w:rPr>
          <w:instrText xml:space="preserve"> PAGEREF _Toc240135687 \h </w:instrText>
        </w:r>
        <w:r>
          <w:rPr>
            <w:noProof/>
            <w:webHidden/>
          </w:rPr>
        </w:r>
        <w:r>
          <w:rPr>
            <w:noProof/>
            <w:webHidden/>
          </w:rPr>
          <w:fldChar w:fldCharType="separate"/>
        </w:r>
        <w:r w:rsidR="00BD0122">
          <w:rPr>
            <w:noProof/>
            <w:webHidden/>
          </w:rPr>
          <w:t>155</w:t>
        </w:r>
        <w:r>
          <w:rPr>
            <w:noProof/>
            <w:webHidden/>
          </w:rPr>
          <w:fldChar w:fldCharType="end"/>
        </w:r>
      </w:hyperlink>
    </w:p>
    <w:p w14:paraId="77C99B7A" w14:textId="56E0A84C"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8" w:history="1">
        <w:r w:rsidRPr="00434CCD">
          <w:rPr>
            <w:rStyle w:val="afff1"/>
            <w:noProof/>
          </w:rPr>
          <w:t>12.10 与拉克劳、墨菲的对话</w:t>
        </w:r>
        <w:r>
          <w:rPr>
            <w:noProof/>
            <w:webHidden/>
          </w:rPr>
          <w:tab/>
        </w:r>
        <w:r>
          <w:rPr>
            <w:noProof/>
            <w:webHidden/>
          </w:rPr>
          <w:fldChar w:fldCharType="begin"/>
        </w:r>
        <w:r>
          <w:rPr>
            <w:noProof/>
            <w:webHidden/>
          </w:rPr>
          <w:instrText xml:space="preserve"> PAGEREF _Toc240135688 \h </w:instrText>
        </w:r>
        <w:r>
          <w:rPr>
            <w:noProof/>
            <w:webHidden/>
          </w:rPr>
        </w:r>
        <w:r>
          <w:rPr>
            <w:noProof/>
            <w:webHidden/>
          </w:rPr>
          <w:fldChar w:fldCharType="separate"/>
        </w:r>
        <w:r w:rsidR="00BD0122">
          <w:rPr>
            <w:noProof/>
            <w:webHidden/>
          </w:rPr>
          <w:t>155</w:t>
        </w:r>
        <w:r>
          <w:rPr>
            <w:noProof/>
            <w:webHidden/>
          </w:rPr>
          <w:fldChar w:fldCharType="end"/>
        </w:r>
      </w:hyperlink>
    </w:p>
    <w:p w14:paraId="0C5EA0F8" w14:textId="3D51874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89" w:history="1">
        <w:r w:rsidRPr="00434CCD">
          <w:rPr>
            <w:rStyle w:val="afff1"/>
            <w:noProof/>
          </w:rPr>
          <w:t>12.10.1 话语接合</w:t>
        </w:r>
        <w:r>
          <w:rPr>
            <w:noProof/>
            <w:webHidden/>
          </w:rPr>
          <w:tab/>
        </w:r>
        <w:r>
          <w:rPr>
            <w:noProof/>
            <w:webHidden/>
          </w:rPr>
          <w:fldChar w:fldCharType="begin"/>
        </w:r>
        <w:r>
          <w:rPr>
            <w:noProof/>
            <w:webHidden/>
          </w:rPr>
          <w:instrText xml:space="preserve"> PAGEREF _Toc240135689 \h </w:instrText>
        </w:r>
        <w:r>
          <w:rPr>
            <w:noProof/>
            <w:webHidden/>
          </w:rPr>
        </w:r>
        <w:r>
          <w:rPr>
            <w:noProof/>
            <w:webHidden/>
          </w:rPr>
          <w:fldChar w:fldCharType="separate"/>
        </w:r>
        <w:r w:rsidR="00BD0122">
          <w:rPr>
            <w:noProof/>
            <w:webHidden/>
          </w:rPr>
          <w:t>155</w:t>
        </w:r>
        <w:r>
          <w:rPr>
            <w:noProof/>
            <w:webHidden/>
          </w:rPr>
          <w:fldChar w:fldCharType="end"/>
        </w:r>
      </w:hyperlink>
    </w:p>
    <w:p w14:paraId="2551F122" w14:textId="5516DCB3"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0" w:history="1">
        <w:r w:rsidRPr="00434CCD">
          <w:rPr>
            <w:rStyle w:val="afff1"/>
            <w:noProof/>
          </w:rPr>
          <w:t>12.10.2 节点</w:t>
        </w:r>
        <w:r>
          <w:rPr>
            <w:noProof/>
            <w:webHidden/>
          </w:rPr>
          <w:tab/>
        </w:r>
        <w:r>
          <w:rPr>
            <w:noProof/>
            <w:webHidden/>
          </w:rPr>
          <w:fldChar w:fldCharType="begin"/>
        </w:r>
        <w:r>
          <w:rPr>
            <w:noProof/>
            <w:webHidden/>
          </w:rPr>
          <w:instrText xml:space="preserve"> PAGEREF _Toc240135690 \h </w:instrText>
        </w:r>
        <w:r>
          <w:rPr>
            <w:noProof/>
            <w:webHidden/>
          </w:rPr>
        </w:r>
        <w:r>
          <w:rPr>
            <w:noProof/>
            <w:webHidden/>
          </w:rPr>
          <w:fldChar w:fldCharType="separate"/>
        </w:r>
        <w:r w:rsidR="00BD0122">
          <w:rPr>
            <w:noProof/>
            <w:webHidden/>
          </w:rPr>
          <w:t>155</w:t>
        </w:r>
        <w:r>
          <w:rPr>
            <w:noProof/>
            <w:webHidden/>
          </w:rPr>
          <w:fldChar w:fldCharType="end"/>
        </w:r>
      </w:hyperlink>
    </w:p>
    <w:p w14:paraId="539C712E" w14:textId="4B832CE0"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1" w:history="1">
        <w:r w:rsidRPr="00434CCD">
          <w:rPr>
            <w:rStyle w:val="afff1"/>
            <w:noProof/>
          </w:rPr>
          <w:t>12.10.3 浮动能指</w:t>
        </w:r>
        <w:r>
          <w:rPr>
            <w:noProof/>
            <w:webHidden/>
          </w:rPr>
          <w:tab/>
        </w:r>
        <w:r>
          <w:rPr>
            <w:noProof/>
            <w:webHidden/>
          </w:rPr>
          <w:fldChar w:fldCharType="begin"/>
        </w:r>
        <w:r>
          <w:rPr>
            <w:noProof/>
            <w:webHidden/>
          </w:rPr>
          <w:instrText xml:space="preserve"> PAGEREF _Toc240135691 \h </w:instrText>
        </w:r>
        <w:r>
          <w:rPr>
            <w:noProof/>
            <w:webHidden/>
          </w:rPr>
        </w:r>
        <w:r>
          <w:rPr>
            <w:noProof/>
            <w:webHidden/>
          </w:rPr>
          <w:fldChar w:fldCharType="separate"/>
        </w:r>
        <w:r w:rsidR="00BD0122">
          <w:rPr>
            <w:noProof/>
            <w:webHidden/>
          </w:rPr>
          <w:t>156</w:t>
        </w:r>
        <w:r>
          <w:rPr>
            <w:noProof/>
            <w:webHidden/>
          </w:rPr>
          <w:fldChar w:fldCharType="end"/>
        </w:r>
      </w:hyperlink>
    </w:p>
    <w:p w14:paraId="33AEC4A8" w14:textId="495BFA7A"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2" w:history="1">
        <w:r w:rsidRPr="00434CCD">
          <w:rPr>
            <w:rStyle w:val="afff1"/>
            <w:noProof/>
          </w:rPr>
          <w:t>12.10.4 身份与霸权建构</w:t>
        </w:r>
        <w:r>
          <w:rPr>
            <w:noProof/>
            <w:webHidden/>
          </w:rPr>
          <w:tab/>
        </w:r>
        <w:r>
          <w:rPr>
            <w:noProof/>
            <w:webHidden/>
          </w:rPr>
          <w:fldChar w:fldCharType="begin"/>
        </w:r>
        <w:r>
          <w:rPr>
            <w:noProof/>
            <w:webHidden/>
          </w:rPr>
          <w:instrText xml:space="preserve"> PAGEREF _Toc240135692 \h </w:instrText>
        </w:r>
        <w:r>
          <w:rPr>
            <w:noProof/>
            <w:webHidden/>
          </w:rPr>
        </w:r>
        <w:r>
          <w:rPr>
            <w:noProof/>
            <w:webHidden/>
          </w:rPr>
          <w:fldChar w:fldCharType="separate"/>
        </w:r>
        <w:r w:rsidR="00BD0122">
          <w:rPr>
            <w:noProof/>
            <w:webHidden/>
          </w:rPr>
          <w:t>156</w:t>
        </w:r>
        <w:r>
          <w:rPr>
            <w:noProof/>
            <w:webHidden/>
          </w:rPr>
          <w:fldChar w:fldCharType="end"/>
        </w:r>
      </w:hyperlink>
    </w:p>
    <w:p w14:paraId="52BB3DCB" w14:textId="110FCB98" w:rsidR="00D27B5C" w:rsidRDefault="00D27B5C">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3" w:history="1">
        <w:r w:rsidRPr="00434CCD">
          <w:rPr>
            <w:rStyle w:val="afff1"/>
            <w:noProof/>
          </w:rPr>
          <w:t>12.10.5 三权与话语接合的区别</w:t>
        </w:r>
        <w:r>
          <w:rPr>
            <w:noProof/>
            <w:webHidden/>
          </w:rPr>
          <w:tab/>
        </w:r>
        <w:r>
          <w:rPr>
            <w:noProof/>
            <w:webHidden/>
          </w:rPr>
          <w:fldChar w:fldCharType="begin"/>
        </w:r>
        <w:r>
          <w:rPr>
            <w:noProof/>
            <w:webHidden/>
          </w:rPr>
          <w:instrText xml:space="preserve"> PAGEREF _Toc240135693 \h </w:instrText>
        </w:r>
        <w:r>
          <w:rPr>
            <w:noProof/>
            <w:webHidden/>
          </w:rPr>
        </w:r>
        <w:r>
          <w:rPr>
            <w:noProof/>
            <w:webHidden/>
          </w:rPr>
          <w:fldChar w:fldCharType="separate"/>
        </w:r>
        <w:r w:rsidR="00BD0122">
          <w:rPr>
            <w:noProof/>
            <w:webHidden/>
          </w:rPr>
          <w:t>156</w:t>
        </w:r>
        <w:r>
          <w:rPr>
            <w:noProof/>
            <w:webHidden/>
          </w:rPr>
          <w:fldChar w:fldCharType="end"/>
        </w:r>
      </w:hyperlink>
    </w:p>
    <w:p w14:paraId="743E69A3" w14:textId="2FC893C4"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4" w:history="1">
        <w:r w:rsidRPr="00434CCD">
          <w:rPr>
            <w:rStyle w:val="afff1"/>
            <w:noProof/>
          </w:rPr>
          <w:t>12.11 三权理论对既有理论的继承</w:t>
        </w:r>
        <w:r>
          <w:rPr>
            <w:noProof/>
            <w:webHidden/>
          </w:rPr>
          <w:tab/>
        </w:r>
        <w:r>
          <w:rPr>
            <w:noProof/>
            <w:webHidden/>
          </w:rPr>
          <w:fldChar w:fldCharType="begin"/>
        </w:r>
        <w:r>
          <w:rPr>
            <w:noProof/>
            <w:webHidden/>
          </w:rPr>
          <w:instrText xml:space="preserve"> PAGEREF _Toc240135694 \h </w:instrText>
        </w:r>
        <w:r>
          <w:rPr>
            <w:noProof/>
            <w:webHidden/>
          </w:rPr>
        </w:r>
        <w:r>
          <w:rPr>
            <w:noProof/>
            <w:webHidden/>
          </w:rPr>
          <w:fldChar w:fldCharType="separate"/>
        </w:r>
        <w:r w:rsidR="00BD0122">
          <w:rPr>
            <w:noProof/>
            <w:webHidden/>
          </w:rPr>
          <w:t>157</w:t>
        </w:r>
        <w:r>
          <w:rPr>
            <w:noProof/>
            <w:webHidden/>
          </w:rPr>
          <w:fldChar w:fldCharType="end"/>
        </w:r>
      </w:hyperlink>
    </w:p>
    <w:p w14:paraId="19678AB4" w14:textId="7D6A252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5" w:history="1">
        <w:r w:rsidRPr="00434CCD">
          <w:rPr>
            <w:rStyle w:val="afff1"/>
            <w:noProof/>
          </w:rPr>
          <w:t>12.12 三权理论与既有理论的核心分歧</w:t>
        </w:r>
        <w:r>
          <w:rPr>
            <w:noProof/>
            <w:webHidden/>
          </w:rPr>
          <w:tab/>
        </w:r>
        <w:r>
          <w:rPr>
            <w:noProof/>
            <w:webHidden/>
          </w:rPr>
          <w:fldChar w:fldCharType="begin"/>
        </w:r>
        <w:r>
          <w:rPr>
            <w:noProof/>
            <w:webHidden/>
          </w:rPr>
          <w:instrText xml:space="preserve"> PAGEREF _Toc240135695 \h </w:instrText>
        </w:r>
        <w:r>
          <w:rPr>
            <w:noProof/>
            <w:webHidden/>
          </w:rPr>
        </w:r>
        <w:r>
          <w:rPr>
            <w:noProof/>
            <w:webHidden/>
          </w:rPr>
          <w:fldChar w:fldCharType="separate"/>
        </w:r>
        <w:r w:rsidR="00BD0122">
          <w:rPr>
            <w:noProof/>
            <w:webHidden/>
          </w:rPr>
          <w:t>157</w:t>
        </w:r>
        <w:r>
          <w:rPr>
            <w:noProof/>
            <w:webHidden/>
          </w:rPr>
          <w:fldChar w:fldCharType="end"/>
        </w:r>
      </w:hyperlink>
    </w:p>
    <w:p w14:paraId="3440D1DD" w14:textId="048DD4A8"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6" w:history="1">
        <w:r w:rsidRPr="00434CCD">
          <w:rPr>
            <w:rStyle w:val="afff1"/>
            <w:noProof/>
          </w:rPr>
          <w:t>12.13 三权的功能性拆分</w:t>
        </w:r>
        <w:r>
          <w:rPr>
            <w:noProof/>
            <w:webHidden/>
          </w:rPr>
          <w:tab/>
        </w:r>
        <w:r>
          <w:rPr>
            <w:noProof/>
            <w:webHidden/>
          </w:rPr>
          <w:fldChar w:fldCharType="begin"/>
        </w:r>
        <w:r>
          <w:rPr>
            <w:noProof/>
            <w:webHidden/>
          </w:rPr>
          <w:instrText xml:space="preserve"> PAGEREF _Toc240135696 \h </w:instrText>
        </w:r>
        <w:r>
          <w:rPr>
            <w:noProof/>
            <w:webHidden/>
          </w:rPr>
        </w:r>
        <w:r>
          <w:rPr>
            <w:noProof/>
            <w:webHidden/>
          </w:rPr>
          <w:fldChar w:fldCharType="separate"/>
        </w:r>
        <w:r w:rsidR="00BD0122">
          <w:rPr>
            <w:noProof/>
            <w:webHidden/>
          </w:rPr>
          <w:t>158</w:t>
        </w:r>
        <w:r>
          <w:rPr>
            <w:noProof/>
            <w:webHidden/>
          </w:rPr>
          <w:fldChar w:fldCharType="end"/>
        </w:r>
      </w:hyperlink>
    </w:p>
    <w:p w14:paraId="35BFE726" w14:textId="7AEEC3C2"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7" w:history="1">
        <w:r w:rsidRPr="00434CCD">
          <w:rPr>
            <w:rStyle w:val="afff1"/>
            <w:noProof/>
          </w:rPr>
          <w:t>12.14 两权主导命题</w:t>
        </w:r>
        <w:r>
          <w:rPr>
            <w:noProof/>
            <w:webHidden/>
          </w:rPr>
          <w:tab/>
        </w:r>
        <w:r>
          <w:rPr>
            <w:noProof/>
            <w:webHidden/>
          </w:rPr>
          <w:fldChar w:fldCharType="begin"/>
        </w:r>
        <w:r>
          <w:rPr>
            <w:noProof/>
            <w:webHidden/>
          </w:rPr>
          <w:instrText xml:space="preserve"> PAGEREF _Toc240135697 \h </w:instrText>
        </w:r>
        <w:r>
          <w:rPr>
            <w:noProof/>
            <w:webHidden/>
          </w:rPr>
        </w:r>
        <w:r>
          <w:rPr>
            <w:noProof/>
            <w:webHidden/>
          </w:rPr>
          <w:fldChar w:fldCharType="separate"/>
        </w:r>
        <w:r w:rsidR="00BD0122">
          <w:rPr>
            <w:noProof/>
            <w:webHidden/>
          </w:rPr>
          <w:t>158</w:t>
        </w:r>
        <w:r>
          <w:rPr>
            <w:noProof/>
            <w:webHidden/>
          </w:rPr>
          <w:fldChar w:fldCharType="end"/>
        </w:r>
      </w:hyperlink>
    </w:p>
    <w:p w14:paraId="1E136ACF" w14:textId="5A29DB7E"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8" w:history="1">
        <w:r w:rsidRPr="00434CCD">
          <w:rPr>
            <w:rStyle w:val="afff1"/>
            <w:noProof/>
          </w:rPr>
          <w:t>12.15 三权的组合状态</w:t>
        </w:r>
        <w:r>
          <w:rPr>
            <w:noProof/>
            <w:webHidden/>
          </w:rPr>
          <w:tab/>
        </w:r>
        <w:r>
          <w:rPr>
            <w:noProof/>
            <w:webHidden/>
          </w:rPr>
          <w:fldChar w:fldCharType="begin"/>
        </w:r>
        <w:r>
          <w:rPr>
            <w:noProof/>
            <w:webHidden/>
          </w:rPr>
          <w:instrText xml:space="preserve"> PAGEREF _Toc240135698 \h </w:instrText>
        </w:r>
        <w:r>
          <w:rPr>
            <w:noProof/>
            <w:webHidden/>
          </w:rPr>
        </w:r>
        <w:r>
          <w:rPr>
            <w:noProof/>
            <w:webHidden/>
          </w:rPr>
          <w:fldChar w:fldCharType="separate"/>
        </w:r>
        <w:r w:rsidR="00BD0122">
          <w:rPr>
            <w:noProof/>
            <w:webHidden/>
          </w:rPr>
          <w:t>158</w:t>
        </w:r>
        <w:r>
          <w:rPr>
            <w:noProof/>
            <w:webHidden/>
          </w:rPr>
          <w:fldChar w:fldCharType="end"/>
        </w:r>
      </w:hyperlink>
    </w:p>
    <w:p w14:paraId="69F53E0B" w14:textId="1DFF5993"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699" w:history="1">
        <w:r w:rsidRPr="00434CCD">
          <w:rPr>
            <w:rStyle w:val="afff1"/>
            <w:noProof/>
          </w:rPr>
          <w:t>12.16 三权的场域迁移</w:t>
        </w:r>
        <w:r>
          <w:rPr>
            <w:noProof/>
            <w:webHidden/>
          </w:rPr>
          <w:tab/>
        </w:r>
        <w:r>
          <w:rPr>
            <w:noProof/>
            <w:webHidden/>
          </w:rPr>
          <w:fldChar w:fldCharType="begin"/>
        </w:r>
        <w:r>
          <w:rPr>
            <w:noProof/>
            <w:webHidden/>
          </w:rPr>
          <w:instrText xml:space="preserve"> PAGEREF _Toc240135699 \h </w:instrText>
        </w:r>
        <w:r>
          <w:rPr>
            <w:noProof/>
            <w:webHidden/>
          </w:rPr>
        </w:r>
        <w:r>
          <w:rPr>
            <w:noProof/>
            <w:webHidden/>
          </w:rPr>
          <w:fldChar w:fldCharType="separate"/>
        </w:r>
        <w:r w:rsidR="00BD0122">
          <w:rPr>
            <w:noProof/>
            <w:webHidden/>
          </w:rPr>
          <w:t>159</w:t>
        </w:r>
        <w:r>
          <w:rPr>
            <w:noProof/>
            <w:webHidden/>
          </w:rPr>
          <w:fldChar w:fldCharType="end"/>
        </w:r>
      </w:hyperlink>
    </w:p>
    <w:p w14:paraId="005A2AB4" w14:textId="7AC593CD"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700" w:history="1">
        <w:r w:rsidRPr="00434CCD">
          <w:rPr>
            <w:rStyle w:val="afff1"/>
            <w:noProof/>
          </w:rPr>
          <w:t>12.17 三权的反噬机制</w:t>
        </w:r>
        <w:r>
          <w:rPr>
            <w:noProof/>
            <w:webHidden/>
          </w:rPr>
          <w:tab/>
        </w:r>
        <w:r>
          <w:rPr>
            <w:noProof/>
            <w:webHidden/>
          </w:rPr>
          <w:fldChar w:fldCharType="begin"/>
        </w:r>
        <w:r>
          <w:rPr>
            <w:noProof/>
            <w:webHidden/>
          </w:rPr>
          <w:instrText xml:space="preserve"> PAGEREF _Toc240135700 \h </w:instrText>
        </w:r>
        <w:r>
          <w:rPr>
            <w:noProof/>
            <w:webHidden/>
          </w:rPr>
        </w:r>
        <w:r>
          <w:rPr>
            <w:noProof/>
            <w:webHidden/>
          </w:rPr>
          <w:fldChar w:fldCharType="separate"/>
        </w:r>
        <w:r w:rsidR="00BD0122">
          <w:rPr>
            <w:noProof/>
            <w:webHidden/>
          </w:rPr>
          <w:t>159</w:t>
        </w:r>
        <w:r>
          <w:rPr>
            <w:noProof/>
            <w:webHidden/>
          </w:rPr>
          <w:fldChar w:fldCharType="end"/>
        </w:r>
      </w:hyperlink>
    </w:p>
    <w:p w14:paraId="1E24F4CA" w14:textId="21290773"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701" w:history="1">
        <w:r w:rsidRPr="00434CCD">
          <w:rPr>
            <w:rStyle w:val="afff1"/>
            <w:noProof/>
          </w:rPr>
          <w:t>12.18 三权理论的原创增量</w:t>
        </w:r>
        <w:r>
          <w:rPr>
            <w:noProof/>
            <w:webHidden/>
          </w:rPr>
          <w:tab/>
        </w:r>
        <w:r>
          <w:rPr>
            <w:noProof/>
            <w:webHidden/>
          </w:rPr>
          <w:fldChar w:fldCharType="begin"/>
        </w:r>
        <w:r>
          <w:rPr>
            <w:noProof/>
            <w:webHidden/>
          </w:rPr>
          <w:instrText xml:space="preserve"> PAGEREF _Toc240135701 \h </w:instrText>
        </w:r>
        <w:r>
          <w:rPr>
            <w:noProof/>
            <w:webHidden/>
          </w:rPr>
        </w:r>
        <w:r>
          <w:rPr>
            <w:noProof/>
            <w:webHidden/>
          </w:rPr>
          <w:fldChar w:fldCharType="separate"/>
        </w:r>
        <w:r w:rsidR="00BD0122">
          <w:rPr>
            <w:noProof/>
            <w:webHidden/>
          </w:rPr>
          <w:t>160</w:t>
        </w:r>
        <w:r>
          <w:rPr>
            <w:noProof/>
            <w:webHidden/>
          </w:rPr>
          <w:fldChar w:fldCharType="end"/>
        </w:r>
      </w:hyperlink>
    </w:p>
    <w:p w14:paraId="0ACFA21C" w14:textId="7EB5C771"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702" w:history="1">
        <w:r w:rsidRPr="00434CCD">
          <w:rPr>
            <w:rStyle w:val="afff1"/>
            <w:noProof/>
          </w:rPr>
          <w:t>12.19 三权理论的适用边界</w:t>
        </w:r>
        <w:r>
          <w:rPr>
            <w:noProof/>
            <w:webHidden/>
          </w:rPr>
          <w:tab/>
        </w:r>
        <w:r>
          <w:rPr>
            <w:noProof/>
            <w:webHidden/>
          </w:rPr>
          <w:fldChar w:fldCharType="begin"/>
        </w:r>
        <w:r>
          <w:rPr>
            <w:noProof/>
            <w:webHidden/>
          </w:rPr>
          <w:instrText xml:space="preserve"> PAGEREF _Toc240135702 \h </w:instrText>
        </w:r>
        <w:r>
          <w:rPr>
            <w:noProof/>
            <w:webHidden/>
          </w:rPr>
        </w:r>
        <w:r>
          <w:rPr>
            <w:noProof/>
            <w:webHidden/>
          </w:rPr>
          <w:fldChar w:fldCharType="separate"/>
        </w:r>
        <w:r w:rsidR="00BD0122">
          <w:rPr>
            <w:noProof/>
            <w:webHidden/>
          </w:rPr>
          <w:t>161</w:t>
        </w:r>
        <w:r>
          <w:rPr>
            <w:noProof/>
            <w:webHidden/>
          </w:rPr>
          <w:fldChar w:fldCharType="end"/>
        </w:r>
      </w:hyperlink>
    </w:p>
    <w:p w14:paraId="5A8ABAED" w14:textId="6B337D07" w:rsidR="00D27B5C" w:rsidRDefault="00D27B5C">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40135703" w:history="1">
        <w:r w:rsidRPr="00434CCD">
          <w:rPr>
            <w:rStyle w:val="afff1"/>
            <w:noProof/>
          </w:rPr>
          <w:t>12.20 三权理论的后续发展方向</w:t>
        </w:r>
        <w:r>
          <w:rPr>
            <w:noProof/>
            <w:webHidden/>
          </w:rPr>
          <w:tab/>
        </w:r>
        <w:r>
          <w:rPr>
            <w:noProof/>
            <w:webHidden/>
          </w:rPr>
          <w:fldChar w:fldCharType="begin"/>
        </w:r>
        <w:r>
          <w:rPr>
            <w:noProof/>
            <w:webHidden/>
          </w:rPr>
          <w:instrText xml:space="preserve"> PAGEREF _Toc240135703 \h </w:instrText>
        </w:r>
        <w:r>
          <w:rPr>
            <w:noProof/>
            <w:webHidden/>
          </w:rPr>
        </w:r>
        <w:r>
          <w:rPr>
            <w:noProof/>
            <w:webHidden/>
          </w:rPr>
          <w:fldChar w:fldCharType="separate"/>
        </w:r>
        <w:r w:rsidR="00BD0122">
          <w:rPr>
            <w:noProof/>
            <w:webHidden/>
          </w:rPr>
          <w:t>162</w:t>
        </w:r>
        <w:r>
          <w:rPr>
            <w:noProof/>
            <w:webHidden/>
          </w:rPr>
          <w:fldChar w:fldCharType="end"/>
        </w:r>
      </w:hyperlink>
    </w:p>
    <w:p w14:paraId="7BED89C4" w14:textId="1731FD20" w:rsidR="00CC5695" w:rsidRDefault="00E81CE7">
      <w:pPr>
        <w:pStyle w:val="TOC2"/>
        <w:tabs>
          <w:tab w:val="right" w:leader="dot" w:pos="8306"/>
        </w:tabs>
      </w:pPr>
      <w:r>
        <w:rPr>
          <w:noProof/>
        </w:rPr>
        <w:fldChar w:fldCharType="end"/>
      </w:r>
    </w:p>
    <w:p w14:paraId="62CB24B4" w14:textId="77777777" w:rsidR="00CC5695" w:rsidRDefault="00E81CE7">
      <w:pPr>
        <w:pStyle w:val="afff0"/>
        <w:pageBreakBefore/>
      </w:pPr>
      <w:r>
        <w:lastRenderedPageBreak/>
        <w:t>图目录</w:t>
      </w:r>
    </w:p>
    <w:p w14:paraId="40E7F3B4" w14:textId="4AF9195F" w:rsidR="00BD0122" w:rsidRDefault="00E81CE7">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r>
        <w:rPr>
          <w:noProof/>
        </w:rPr>
        <w:fldChar w:fldCharType="begin"/>
      </w:r>
      <w:r>
        <w:rPr>
          <w:noProof/>
        </w:rPr>
        <w:instrText xml:space="preserve"> TOC \h \z \c "</w:instrText>
      </w:r>
      <w:r>
        <w:rPr>
          <w:noProof/>
        </w:rPr>
        <w:instrText>图</w:instrText>
      </w:r>
      <w:r>
        <w:rPr>
          <w:noProof/>
        </w:rPr>
        <w:instrText xml:space="preserve">" </w:instrText>
      </w:r>
      <w:r>
        <w:rPr>
          <w:noProof/>
        </w:rPr>
        <w:fldChar w:fldCharType="separate"/>
      </w:r>
      <w:hyperlink w:anchor="_Toc242019438" w:history="1">
        <w:r w:rsidR="00BD0122" w:rsidRPr="00BA73C3">
          <w:rPr>
            <w:rStyle w:val="afff1"/>
            <w:rFonts w:ascii="宋体" w:eastAsia="宋体" w:hAnsi="宋体" w:cs="宋体" w:hint="eastAsia"/>
            <w:noProof/>
          </w:rPr>
          <w:t>图</w:t>
        </w:r>
        <w:r w:rsidR="00BD0122" w:rsidRPr="00BA73C3">
          <w:rPr>
            <w:rStyle w:val="afff1"/>
            <w:noProof/>
          </w:rPr>
          <w:t>1</w:t>
        </w:r>
        <w:r w:rsidR="00BD0122" w:rsidRPr="00BA73C3">
          <w:rPr>
            <w:rStyle w:val="afff1"/>
            <w:rFonts w:ascii="宋体" w:eastAsia="宋体" w:hAnsi="宋体" w:cs="宋体" w:hint="eastAsia"/>
            <w:noProof/>
          </w:rPr>
          <w:t>：导论</w:t>
        </w:r>
        <w:r w:rsidR="00BD0122" w:rsidRPr="00BA73C3">
          <w:rPr>
            <w:rStyle w:val="afff1"/>
            <w:noProof/>
          </w:rPr>
          <w:t xml:space="preserve"> </w:t>
        </w:r>
        <w:r w:rsidR="00BD0122" w:rsidRPr="00BA73C3">
          <w:rPr>
            <w:rStyle w:val="afff1"/>
            <w:rFonts w:ascii="宋体" w:eastAsia="宋体" w:hAnsi="宋体" w:cs="宋体" w:hint="eastAsia"/>
            <w:noProof/>
          </w:rPr>
          <w:t>三权与社会认知秩序</w:t>
        </w:r>
        <w:r w:rsidR="00BD0122" w:rsidRPr="00BA73C3">
          <w:rPr>
            <w:rStyle w:val="afff1"/>
            <w:noProof/>
          </w:rPr>
          <w:t xml:space="preserve"> </w:t>
        </w:r>
        <w:r w:rsidR="00BD0122" w:rsidRPr="00BA73C3">
          <w:rPr>
            <w:rStyle w:val="afff1"/>
            <w:rFonts w:ascii="宋体" w:eastAsia="宋体" w:hAnsi="宋体" w:cs="宋体" w:hint="eastAsia"/>
            <w:noProof/>
          </w:rPr>
          <w:t>思维导图</w:t>
        </w:r>
        <w:r w:rsidR="00BD0122">
          <w:rPr>
            <w:noProof/>
            <w:webHidden/>
          </w:rPr>
          <w:tab/>
        </w:r>
        <w:r w:rsidR="00BD0122">
          <w:rPr>
            <w:noProof/>
            <w:webHidden/>
          </w:rPr>
          <w:fldChar w:fldCharType="begin"/>
        </w:r>
        <w:r w:rsidR="00BD0122">
          <w:rPr>
            <w:noProof/>
            <w:webHidden/>
          </w:rPr>
          <w:instrText xml:space="preserve"> PAGEREF _Toc242019438 \h </w:instrText>
        </w:r>
        <w:r w:rsidR="00BD0122">
          <w:rPr>
            <w:noProof/>
            <w:webHidden/>
          </w:rPr>
        </w:r>
        <w:r w:rsidR="00BD0122">
          <w:rPr>
            <w:noProof/>
            <w:webHidden/>
          </w:rPr>
          <w:fldChar w:fldCharType="separate"/>
        </w:r>
        <w:r w:rsidR="00BD0122">
          <w:rPr>
            <w:noProof/>
            <w:webHidden/>
          </w:rPr>
          <w:t>13</w:t>
        </w:r>
        <w:r w:rsidR="00BD0122">
          <w:rPr>
            <w:noProof/>
            <w:webHidden/>
          </w:rPr>
          <w:fldChar w:fldCharType="end"/>
        </w:r>
      </w:hyperlink>
    </w:p>
    <w:p w14:paraId="1D7D1403" w14:textId="68020D8D"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39" w:history="1">
        <w:r w:rsidRPr="00BA73C3">
          <w:rPr>
            <w:rStyle w:val="afff1"/>
            <w:rFonts w:ascii="宋体" w:eastAsia="宋体" w:hAnsi="宋体" w:cs="宋体" w:hint="eastAsia"/>
            <w:noProof/>
          </w:rPr>
          <w:t>图</w:t>
        </w:r>
        <w:r w:rsidRPr="00BA73C3">
          <w:rPr>
            <w:rStyle w:val="afff1"/>
            <w:noProof/>
          </w:rPr>
          <w:t>2</w:t>
        </w:r>
        <w:r w:rsidRPr="00BA73C3">
          <w:rPr>
            <w:rStyle w:val="afff1"/>
            <w:rFonts w:ascii="宋体" w:eastAsia="宋体" w:hAnsi="宋体" w:cs="宋体" w:hint="eastAsia"/>
            <w:noProof/>
          </w:rPr>
          <w:t>：第一章</w:t>
        </w:r>
        <w:r w:rsidRPr="00BA73C3">
          <w:rPr>
            <w:rStyle w:val="afff1"/>
            <w:noProof/>
          </w:rPr>
          <w:t xml:space="preserve"> </w:t>
        </w:r>
        <w:r w:rsidRPr="00BA73C3">
          <w:rPr>
            <w:rStyle w:val="afff1"/>
            <w:rFonts w:ascii="宋体" w:eastAsia="宋体" w:hAnsi="宋体" w:cs="宋体" w:hint="eastAsia"/>
            <w:noProof/>
          </w:rPr>
          <w:t>定义权</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_Toc242019439 \h </w:instrText>
        </w:r>
        <w:r>
          <w:rPr>
            <w:noProof/>
            <w:webHidden/>
          </w:rPr>
        </w:r>
        <w:r>
          <w:rPr>
            <w:noProof/>
            <w:webHidden/>
          </w:rPr>
          <w:fldChar w:fldCharType="separate"/>
        </w:r>
        <w:r>
          <w:rPr>
            <w:noProof/>
            <w:webHidden/>
          </w:rPr>
          <w:t>19</w:t>
        </w:r>
        <w:r>
          <w:rPr>
            <w:noProof/>
            <w:webHidden/>
          </w:rPr>
          <w:fldChar w:fldCharType="end"/>
        </w:r>
      </w:hyperlink>
    </w:p>
    <w:p w14:paraId="627585D6" w14:textId="651A763D"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0" w:history="1">
        <w:r w:rsidRPr="00BA73C3">
          <w:rPr>
            <w:rStyle w:val="afff1"/>
            <w:rFonts w:ascii="宋体" w:eastAsia="宋体" w:hAnsi="宋体" w:cs="宋体" w:hint="eastAsia"/>
            <w:noProof/>
          </w:rPr>
          <w:t>图</w:t>
        </w:r>
        <w:r w:rsidRPr="00BA73C3">
          <w:rPr>
            <w:rStyle w:val="afff1"/>
            <w:noProof/>
          </w:rPr>
          <w:t>3</w:t>
        </w:r>
        <w:r w:rsidRPr="00BA73C3">
          <w:rPr>
            <w:rStyle w:val="afff1"/>
            <w:rFonts w:ascii="宋体" w:eastAsia="宋体" w:hAnsi="宋体" w:cs="宋体" w:hint="eastAsia"/>
            <w:noProof/>
          </w:rPr>
          <w:t>：第二章</w:t>
        </w:r>
        <w:r w:rsidRPr="00BA73C3">
          <w:rPr>
            <w:rStyle w:val="afff1"/>
            <w:noProof/>
          </w:rPr>
          <w:t xml:space="preserve"> </w:t>
        </w:r>
        <w:r w:rsidRPr="00BA73C3">
          <w:rPr>
            <w:rStyle w:val="afff1"/>
            <w:rFonts w:ascii="宋体" w:eastAsia="宋体" w:hAnsi="宋体" w:cs="宋体" w:hint="eastAsia"/>
            <w:noProof/>
          </w:rPr>
          <w:t>解释权</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_Toc242019440 \h </w:instrText>
        </w:r>
        <w:r>
          <w:rPr>
            <w:noProof/>
            <w:webHidden/>
          </w:rPr>
        </w:r>
        <w:r>
          <w:rPr>
            <w:noProof/>
            <w:webHidden/>
          </w:rPr>
          <w:fldChar w:fldCharType="separate"/>
        </w:r>
        <w:r>
          <w:rPr>
            <w:noProof/>
            <w:webHidden/>
          </w:rPr>
          <w:t>28</w:t>
        </w:r>
        <w:r>
          <w:rPr>
            <w:noProof/>
            <w:webHidden/>
          </w:rPr>
          <w:fldChar w:fldCharType="end"/>
        </w:r>
      </w:hyperlink>
    </w:p>
    <w:p w14:paraId="519C5F46" w14:textId="2AED7A50"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1" w:history="1">
        <w:r w:rsidRPr="00BA73C3">
          <w:rPr>
            <w:rStyle w:val="afff1"/>
            <w:rFonts w:ascii="宋体" w:eastAsia="宋体" w:hAnsi="宋体" w:cs="宋体" w:hint="eastAsia"/>
            <w:noProof/>
          </w:rPr>
          <w:t>图</w:t>
        </w:r>
        <w:r w:rsidRPr="00BA73C3">
          <w:rPr>
            <w:rStyle w:val="afff1"/>
            <w:noProof/>
          </w:rPr>
          <w:t>4</w:t>
        </w:r>
        <w:r w:rsidRPr="00BA73C3">
          <w:rPr>
            <w:rStyle w:val="afff1"/>
            <w:rFonts w:ascii="宋体" w:eastAsia="宋体" w:hAnsi="宋体" w:cs="宋体" w:hint="eastAsia"/>
            <w:noProof/>
          </w:rPr>
          <w:t>：第三章</w:t>
        </w:r>
        <w:r w:rsidRPr="00BA73C3">
          <w:rPr>
            <w:rStyle w:val="afff1"/>
            <w:noProof/>
          </w:rPr>
          <w:t xml:space="preserve"> </w:t>
        </w:r>
        <w:r w:rsidRPr="00BA73C3">
          <w:rPr>
            <w:rStyle w:val="afff1"/>
            <w:rFonts w:ascii="宋体" w:eastAsia="宋体" w:hAnsi="宋体" w:cs="宋体" w:hint="eastAsia"/>
            <w:noProof/>
          </w:rPr>
          <w:t>话语权</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_Toc242019441 \h </w:instrText>
        </w:r>
        <w:r>
          <w:rPr>
            <w:noProof/>
            <w:webHidden/>
          </w:rPr>
        </w:r>
        <w:r>
          <w:rPr>
            <w:noProof/>
            <w:webHidden/>
          </w:rPr>
          <w:fldChar w:fldCharType="separate"/>
        </w:r>
        <w:r>
          <w:rPr>
            <w:noProof/>
            <w:webHidden/>
          </w:rPr>
          <w:t>36</w:t>
        </w:r>
        <w:r>
          <w:rPr>
            <w:noProof/>
            <w:webHidden/>
          </w:rPr>
          <w:fldChar w:fldCharType="end"/>
        </w:r>
      </w:hyperlink>
    </w:p>
    <w:p w14:paraId="76FFD5EB" w14:textId="2BDFACE0"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2" w:history="1">
        <w:r w:rsidRPr="00BA73C3">
          <w:rPr>
            <w:rStyle w:val="afff1"/>
            <w:rFonts w:ascii="宋体" w:eastAsia="宋体" w:hAnsi="宋体" w:cs="宋体" w:hint="eastAsia"/>
            <w:noProof/>
          </w:rPr>
          <w:t>图</w:t>
        </w:r>
        <w:r w:rsidRPr="00BA73C3">
          <w:rPr>
            <w:rStyle w:val="afff1"/>
            <w:noProof/>
          </w:rPr>
          <w:t>5</w:t>
        </w:r>
        <w:r w:rsidRPr="00BA73C3">
          <w:rPr>
            <w:rStyle w:val="afff1"/>
            <w:rFonts w:ascii="宋体" w:eastAsia="宋体" w:hAnsi="宋体" w:cs="宋体" w:hint="eastAsia"/>
            <w:noProof/>
          </w:rPr>
          <w:t>：第四章</w:t>
        </w:r>
        <w:r w:rsidRPr="00BA73C3">
          <w:rPr>
            <w:rStyle w:val="afff1"/>
            <w:noProof/>
          </w:rPr>
          <w:t xml:space="preserve"> </w:t>
        </w:r>
        <w:r w:rsidRPr="00BA73C3">
          <w:rPr>
            <w:rStyle w:val="afff1"/>
            <w:rFonts w:ascii="宋体" w:eastAsia="宋体" w:hAnsi="宋体" w:cs="宋体" w:hint="eastAsia"/>
            <w:noProof/>
          </w:rPr>
          <w:t>三权的交互与影响</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_Toc242019442 \h </w:instrText>
        </w:r>
        <w:r>
          <w:rPr>
            <w:noProof/>
            <w:webHidden/>
          </w:rPr>
        </w:r>
        <w:r>
          <w:rPr>
            <w:noProof/>
            <w:webHidden/>
          </w:rPr>
          <w:fldChar w:fldCharType="separate"/>
        </w:r>
        <w:r>
          <w:rPr>
            <w:noProof/>
            <w:webHidden/>
          </w:rPr>
          <w:t>43</w:t>
        </w:r>
        <w:r>
          <w:rPr>
            <w:noProof/>
            <w:webHidden/>
          </w:rPr>
          <w:fldChar w:fldCharType="end"/>
        </w:r>
      </w:hyperlink>
    </w:p>
    <w:p w14:paraId="4FBEA23D" w14:textId="431E2C50"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3" w:history="1">
        <w:r w:rsidRPr="00BA73C3">
          <w:rPr>
            <w:rStyle w:val="afff1"/>
            <w:rFonts w:ascii="宋体" w:eastAsia="宋体" w:hAnsi="宋体" w:cs="宋体" w:hint="eastAsia"/>
            <w:noProof/>
          </w:rPr>
          <w:t>图</w:t>
        </w:r>
        <w:r w:rsidRPr="00BA73C3">
          <w:rPr>
            <w:rStyle w:val="afff1"/>
            <w:noProof/>
          </w:rPr>
          <w:t>6</w:t>
        </w:r>
        <w:r w:rsidRPr="00BA73C3">
          <w:rPr>
            <w:rStyle w:val="afff1"/>
            <w:rFonts w:ascii="宋体" w:eastAsia="宋体" w:hAnsi="宋体" w:cs="宋体" w:hint="eastAsia"/>
            <w:noProof/>
          </w:rPr>
          <w:t>：第五章</w:t>
        </w:r>
        <w:r w:rsidRPr="00BA73C3">
          <w:rPr>
            <w:rStyle w:val="afff1"/>
            <w:noProof/>
          </w:rPr>
          <w:t xml:space="preserve"> </w:t>
        </w:r>
        <w:r w:rsidRPr="00BA73C3">
          <w:rPr>
            <w:rStyle w:val="afff1"/>
            <w:rFonts w:ascii="宋体" w:eastAsia="宋体" w:hAnsi="宋体" w:cs="宋体" w:hint="eastAsia"/>
            <w:noProof/>
          </w:rPr>
          <w:t>社会与政治认知</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_Toc242019443 \h </w:instrText>
        </w:r>
        <w:r>
          <w:rPr>
            <w:noProof/>
            <w:webHidden/>
          </w:rPr>
        </w:r>
        <w:r>
          <w:rPr>
            <w:noProof/>
            <w:webHidden/>
          </w:rPr>
          <w:fldChar w:fldCharType="separate"/>
        </w:r>
        <w:r>
          <w:rPr>
            <w:noProof/>
            <w:webHidden/>
          </w:rPr>
          <w:t>52</w:t>
        </w:r>
        <w:r>
          <w:rPr>
            <w:noProof/>
            <w:webHidden/>
          </w:rPr>
          <w:fldChar w:fldCharType="end"/>
        </w:r>
      </w:hyperlink>
    </w:p>
    <w:p w14:paraId="5F62E064" w14:textId="718469CF"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4" w:history="1">
        <w:r w:rsidRPr="00BA73C3">
          <w:rPr>
            <w:rStyle w:val="afff1"/>
            <w:rFonts w:ascii="宋体" w:eastAsia="宋体" w:hAnsi="宋体" w:cs="宋体" w:hint="eastAsia"/>
            <w:noProof/>
          </w:rPr>
          <w:t>图</w:t>
        </w:r>
        <w:r w:rsidRPr="00BA73C3">
          <w:rPr>
            <w:rStyle w:val="afff1"/>
            <w:noProof/>
          </w:rPr>
          <w:t>7</w:t>
        </w:r>
        <w:r w:rsidRPr="00BA73C3">
          <w:rPr>
            <w:rStyle w:val="afff1"/>
            <w:rFonts w:ascii="宋体" w:eastAsia="宋体" w:hAnsi="宋体" w:cs="宋体" w:hint="eastAsia"/>
            <w:noProof/>
          </w:rPr>
          <w:t>：第六章</w:t>
        </w:r>
        <w:r w:rsidRPr="00BA73C3">
          <w:rPr>
            <w:rStyle w:val="afff1"/>
            <w:noProof/>
          </w:rPr>
          <w:t xml:space="preserve"> </w:t>
        </w:r>
        <w:r w:rsidRPr="00BA73C3">
          <w:rPr>
            <w:rStyle w:val="afff1"/>
            <w:rFonts w:ascii="宋体" w:eastAsia="宋体" w:hAnsi="宋体" w:cs="宋体" w:hint="eastAsia"/>
            <w:noProof/>
          </w:rPr>
          <w:t>三权的操弄技术</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_Toc242019444 \h </w:instrText>
        </w:r>
        <w:r>
          <w:rPr>
            <w:noProof/>
            <w:webHidden/>
          </w:rPr>
        </w:r>
        <w:r>
          <w:rPr>
            <w:noProof/>
            <w:webHidden/>
          </w:rPr>
          <w:fldChar w:fldCharType="separate"/>
        </w:r>
        <w:r>
          <w:rPr>
            <w:noProof/>
            <w:webHidden/>
          </w:rPr>
          <w:t>60</w:t>
        </w:r>
        <w:r>
          <w:rPr>
            <w:noProof/>
            <w:webHidden/>
          </w:rPr>
          <w:fldChar w:fldCharType="end"/>
        </w:r>
      </w:hyperlink>
    </w:p>
    <w:p w14:paraId="6F473B2F" w14:textId="3BA70AED"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5" w:history="1">
        <w:r w:rsidRPr="00BA73C3">
          <w:rPr>
            <w:rStyle w:val="afff1"/>
            <w:rFonts w:ascii="宋体" w:eastAsia="宋体" w:hAnsi="宋体" w:cs="宋体" w:hint="eastAsia"/>
            <w:noProof/>
          </w:rPr>
          <w:t>图</w:t>
        </w:r>
        <w:r w:rsidRPr="00BA73C3">
          <w:rPr>
            <w:rStyle w:val="afff1"/>
            <w:noProof/>
          </w:rPr>
          <w:t>8</w:t>
        </w:r>
        <w:r w:rsidRPr="00BA73C3">
          <w:rPr>
            <w:rStyle w:val="afff1"/>
            <w:rFonts w:ascii="宋体" w:eastAsia="宋体" w:hAnsi="宋体" w:cs="宋体" w:hint="eastAsia"/>
            <w:noProof/>
          </w:rPr>
          <w:t>：第七章</w:t>
        </w:r>
        <w:r w:rsidRPr="00BA73C3">
          <w:rPr>
            <w:rStyle w:val="afff1"/>
            <w:noProof/>
          </w:rPr>
          <w:t xml:space="preserve"> </w:t>
        </w:r>
        <w:r w:rsidRPr="00BA73C3">
          <w:rPr>
            <w:rStyle w:val="afff1"/>
            <w:rFonts w:ascii="宋体" w:eastAsia="宋体" w:hAnsi="宋体" w:cs="宋体" w:hint="eastAsia"/>
            <w:noProof/>
          </w:rPr>
          <w:t>叙事如何塑造现实</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_Toc242019445 \h </w:instrText>
        </w:r>
        <w:r>
          <w:rPr>
            <w:noProof/>
            <w:webHidden/>
          </w:rPr>
        </w:r>
        <w:r>
          <w:rPr>
            <w:noProof/>
            <w:webHidden/>
          </w:rPr>
          <w:fldChar w:fldCharType="separate"/>
        </w:r>
        <w:r>
          <w:rPr>
            <w:noProof/>
            <w:webHidden/>
          </w:rPr>
          <w:t>68</w:t>
        </w:r>
        <w:r>
          <w:rPr>
            <w:noProof/>
            <w:webHidden/>
          </w:rPr>
          <w:fldChar w:fldCharType="end"/>
        </w:r>
      </w:hyperlink>
    </w:p>
    <w:p w14:paraId="1AB678A1" w14:textId="45E60535"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6" w:history="1">
        <w:r w:rsidRPr="00BA73C3">
          <w:rPr>
            <w:rStyle w:val="afff1"/>
            <w:rFonts w:ascii="宋体" w:eastAsia="宋体" w:hAnsi="宋体" w:cs="宋体" w:hint="eastAsia"/>
            <w:noProof/>
          </w:rPr>
          <w:t>图</w:t>
        </w:r>
        <w:r w:rsidRPr="00BA73C3">
          <w:rPr>
            <w:rStyle w:val="afff1"/>
            <w:noProof/>
          </w:rPr>
          <w:t>9</w:t>
        </w:r>
        <w:r w:rsidRPr="00BA73C3">
          <w:rPr>
            <w:rStyle w:val="afff1"/>
            <w:rFonts w:ascii="宋体" w:eastAsia="宋体" w:hAnsi="宋体" w:cs="宋体" w:hint="eastAsia"/>
            <w:noProof/>
          </w:rPr>
          <w:t>：第八章</w:t>
        </w:r>
        <w:r w:rsidRPr="00BA73C3">
          <w:rPr>
            <w:rStyle w:val="afff1"/>
            <w:noProof/>
          </w:rPr>
          <w:t xml:space="preserve"> </w:t>
        </w:r>
        <w:r w:rsidRPr="00BA73C3">
          <w:rPr>
            <w:rStyle w:val="afff1"/>
            <w:rFonts w:ascii="宋体" w:eastAsia="宋体" w:hAnsi="宋体" w:cs="宋体" w:hint="eastAsia"/>
            <w:noProof/>
          </w:rPr>
          <w:t>叙事的边界与失效条件</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_Toc242019446 \h </w:instrText>
        </w:r>
        <w:r>
          <w:rPr>
            <w:noProof/>
            <w:webHidden/>
          </w:rPr>
        </w:r>
        <w:r>
          <w:rPr>
            <w:noProof/>
            <w:webHidden/>
          </w:rPr>
          <w:fldChar w:fldCharType="separate"/>
        </w:r>
        <w:r>
          <w:rPr>
            <w:noProof/>
            <w:webHidden/>
          </w:rPr>
          <w:t>75</w:t>
        </w:r>
        <w:r>
          <w:rPr>
            <w:noProof/>
            <w:webHidden/>
          </w:rPr>
          <w:fldChar w:fldCharType="end"/>
        </w:r>
      </w:hyperlink>
    </w:p>
    <w:p w14:paraId="653E8A62" w14:textId="764A538B"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7" w:history="1">
        <w:r w:rsidRPr="00BA73C3">
          <w:rPr>
            <w:rStyle w:val="afff1"/>
            <w:rFonts w:ascii="宋体" w:eastAsia="宋体" w:hAnsi="宋体" w:cs="宋体" w:hint="eastAsia"/>
            <w:noProof/>
          </w:rPr>
          <w:t>图</w:t>
        </w:r>
        <w:r w:rsidRPr="00BA73C3">
          <w:rPr>
            <w:rStyle w:val="afff1"/>
            <w:noProof/>
          </w:rPr>
          <w:t>10</w:t>
        </w:r>
        <w:r w:rsidRPr="00BA73C3">
          <w:rPr>
            <w:rStyle w:val="afff1"/>
            <w:rFonts w:ascii="宋体" w:eastAsia="宋体" w:hAnsi="宋体" w:cs="宋体" w:hint="eastAsia"/>
            <w:noProof/>
          </w:rPr>
          <w:t>：第九章</w:t>
        </w:r>
        <w:r w:rsidRPr="00BA73C3">
          <w:rPr>
            <w:rStyle w:val="afff1"/>
            <w:noProof/>
          </w:rPr>
          <w:t xml:space="preserve"> </w:t>
        </w:r>
        <w:r w:rsidRPr="00BA73C3">
          <w:rPr>
            <w:rStyle w:val="afff1"/>
            <w:rFonts w:ascii="宋体" w:eastAsia="宋体" w:hAnsi="宋体" w:cs="宋体" w:hint="eastAsia"/>
            <w:noProof/>
          </w:rPr>
          <w:t>权力对三权的配置、授权与干预</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_Toc242019447 \h </w:instrText>
        </w:r>
        <w:r>
          <w:rPr>
            <w:noProof/>
            <w:webHidden/>
          </w:rPr>
        </w:r>
        <w:r>
          <w:rPr>
            <w:noProof/>
            <w:webHidden/>
          </w:rPr>
          <w:fldChar w:fldCharType="separate"/>
        </w:r>
        <w:r>
          <w:rPr>
            <w:noProof/>
            <w:webHidden/>
          </w:rPr>
          <w:t>87</w:t>
        </w:r>
        <w:r>
          <w:rPr>
            <w:noProof/>
            <w:webHidden/>
          </w:rPr>
          <w:fldChar w:fldCharType="end"/>
        </w:r>
      </w:hyperlink>
    </w:p>
    <w:p w14:paraId="2B4FBFE6" w14:textId="2663EC9B"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8" w:history="1">
        <w:r w:rsidRPr="00BA73C3">
          <w:rPr>
            <w:rStyle w:val="afff1"/>
            <w:rFonts w:ascii="宋体" w:eastAsia="宋体" w:hAnsi="宋体" w:cs="宋体" w:hint="eastAsia"/>
            <w:noProof/>
          </w:rPr>
          <w:t>图</w:t>
        </w:r>
        <w:r w:rsidRPr="00BA73C3">
          <w:rPr>
            <w:rStyle w:val="afff1"/>
            <w:noProof/>
          </w:rPr>
          <w:t>11</w:t>
        </w:r>
        <w:r w:rsidRPr="00BA73C3">
          <w:rPr>
            <w:rStyle w:val="afff1"/>
            <w:rFonts w:ascii="宋体" w:eastAsia="宋体" w:hAnsi="宋体" w:cs="宋体" w:hint="eastAsia"/>
            <w:noProof/>
          </w:rPr>
          <w:t>：第十章</w:t>
        </w:r>
        <w:r w:rsidRPr="00BA73C3">
          <w:rPr>
            <w:rStyle w:val="afff1"/>
            <w:noProof/>
          </w:rPr>
          <w:t xml:space="preserve"> </w:t>
        </w:r>
        <w:r w:rsidRPr="00BA73C3">
          <w:rPr>
            <w:rStyle w:val="afff1"/>
            <w:rFonts w:ascii="宋体" w:eastAsia="宋体" w:hAnsi="宋体" w:cs="宋体" w:hint="eastAsia"/>
            <w:noProof/>
          </w:rPr>
          <w:t>三权的反噬</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_Toc242019448 \h </w:instrText>
        </w:r>
        <w:r>
          <w:rPr>
            <w:noProof/>
            <w:webHidden/>
          </w:rPr>
        </w:r>
        <w:r>
          <w:rPr>
            <w:noProof/>
            <w:webHidden/>
          </w:rPr>
          <w:fldChar w:fldCharType="separate"/>
        </w:r>
        <w:r>
          <w:rPr>
            <w:noProof/>
            <w:webHidden/>
          </w:rPr>
          <w:t>105</w:t>
        </w:r>
        <w:r>
          <w:rPr>
            <w:noProof/>
            <w:webHidden/>
          </w:rPr>
          <w:fldChar w:fldCharType="end"/>
        </w:r>
      </w:hyperlink>
    </w:p>
    <w:p w14:paraId="2D819C6B" w14:textId="4EA8410E"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49" w:history="1">
        <w:r w:rsidRPr="00BA73C3">
          <w:rPr>
            <w:rStyle w:val="afff1"/>
            <w:rFonts w:ascii="宋体" w:eastAsia="宋体" w:hAnsi="宋体" w:cs="宋体" w:hint="eastAsia"/>
            <w:noProof/>
          </w:rPr>
          <w:t>图</w:t>
        </w:r>
        <w:r w:rsidRPr="00BA73C3">
          <w:rPr>
            <w:rStyle w:val="afff1"/>
            <w:noProof/>
          </w:rPr>
          <w:t>12</w:t>
        </w:r>
        <w:r w:rsidRPr="00BA73C3">
          <w:rPr>
            <w:rStyle w:val="afff1"/>
            <w:rFonts w:ascii="宋体" w:eastAsia="宋体" w:hAnsi="宋体" w:cs="宋体" w:hint="eastAsia"/>
            <w:noProof/>
          </w:rPr>
          <w:t>：第十一章</w:t>
        </w:r>
        <w:r w:rsidRPr="00BA73C3">
          <w:rPr>
            <w:rStyle w:val="afff1"/>
            <w:noProof/>
          </w:rPr>
          <w:t xml:space="preserve"> </w:t>
        </w:r>
        <w:r w:rsidRPr="00BA73C3">
          <w:rPr>
            <w:rStyle w:val="afff1"/>
            <w:rFonts w:ascii="宋体" w:eastAsia="宋体" w:hAnsi="宋体" w:cs="宋体" w:hint="eastAsia"/>
            <w:noProof/>
          </w:rPr>
          <w:t>符号、场域与三权的情境化运行</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_Toc242019449 \h </w:instrText>
        </w:r>
        <w:r>
          <w:rPr>
            <w:noProof/>
            <w:webHidden/>
          </w:rPr>
        </w:r>
        <w:r>
          <w:rPr>
            <w:noProof/>
            <w:webHidden/>
          </w:rPr>
          <w:fldChar w:fldCharType="separate"/>
        </w:r>
        <w:r>
          <w:rPr>
            <w:noProof/>
            <w:webHidden/>
          </w:rPr>
          <w:t>122</w:t>
        </w:r>
        <w:r>
          <w:rPr>
            <w:noProof/>
            <w:webHidden/>
          </w:rPr>
          <w:fldChar w:fldCharType="end"/>
        </w:r>
      </w:hyperlink>
    </w:p>
    <w:p w14:paraId="605A81BF" w14:textId="222C170E"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0" w:history="1">
        <w:r w:rsidRPr="00BA73C3">
          <w:rPr>
            <w:rStyle w:val="afff1"/>
            <w:rFonts w:ascii="宋体" w:eastAsia="宋体" w:hAnsi="宋体" w:cs="宋体" w:hint="eastAsia"/>
            <w:noProof/>
          </w:rPr>
          <w:t>图</w:t>
        </w:r>
        <w:r w:rsidRPr="00BA73C3">
          <w:rPr>
            <w:rStyle w:val="afff1"/>
            <w:noProof/>
          </w:rPr>
          <w:t>13</w:t>
        </w:r>
        <w:r w:rsidRPr="00BA73C3">
          <w:rPr>
            <w:rStyle w:val="afff1"/>
            <w:rFonts w:ascii="宋体" w:eastAsia="宋体" w:hAnsi="宋体" w:cs="宋体" w:hint="eastAsia"/>
            <w:noProof/>
          </w:rPr>
          <w:t>：第十二章</w:t>
        </w:r>
        <w:r w:rsidRPr="00BA73C3">
          <w:rPr>
            <w:rStyle w:val="afff1"/>
            <w:noProof/>
          </w:rPr>
          <w:t xml:space="preserve"> </w:t>
        </w:r>
        <w:r w:rsidRPr="00BA73C3">
          <w:rPr>
            <w:rStyle w:val="afff1"/>
            <w:rFonts w:ascii="宋体" w:eastAsia="宋体" w:hAnsi="宋体" w:cs="宋体" w:hint="eastAsia"/>
            <w:noProof/>
          </w:rPr>
          <w:t>继承、分歧与理论增量</w:t>
        </w:r>
        <w:r w:rsidRPr="00BA73C3">
          <w:rPr>
            <w:rStyle w:val="afff1"/>
            <w:noProof/>
          </w:rPr>
          <w:t xml:space="preserve"> </w:t>
        </w:r>
        <w:r w:rsidRPr="00BA73C3">
          <w:rPr>
            <w:rStyle w:val="afff1"/>
            <w:rFonts w:ascii="宋体" w:eastAsia="宋体" w:hAnsi="宋体" w:cs="宋体" w:hint="eastAsia"/>
            <w:noProof/>
          </w:rPr>
          <w:t>思维导图</w:t>
        </w:r>
        <w:r>
          <w:rPr>
            <w:noProof/>
            <w:webHidden/>
          </w:rPr>
          <w:tab/>
        </w:r>
        <w:r>
          <w:rPr>
            <w:noProof/>
            <w:webHidden/>
          </w:rPr>
          <w:fldChar w:fldCharType="begin"/>
        </w:r>
        <w:r>
          <w:rPr>
            <w:noProof/>
            <w:webHidden/>
          </w:rPr>
          <w:instrText xml:space="preserve"> PAGEREF _Toc242019450 \h </w:instrText>
        </w:r>
        <w:r>
          <w:rPr>
            <w:noProof/>
            <w:webHidden/>
          </w:rPr>
        </w:r>
        <w:r>
          <w:rPr>
            <w:noProof/>
            <w:webHidden/>
          </w:rPr>
          <w:fldChar w:fldCharType="separate"/>
        </w:r>
        <w:r>
          <w:rPr>
            <w:noProof/>
            <w:webHidden/>
          </w:rPr>
          <w:t>140</w:t>
        </w:r>
        <w:r>
          <w:rPr>
            <w:noProof/>
            <w:webHidden/>
          </w:rPr>
          <w:fldChar w:fldCharType="end"/>
        </w:r>
      </w:hyperlink>
    </w:p>
    <w:p w14:paraId="750FE76C" w14:textId="0B30642A" w:rsidR="00CC5695" w:rsidRDefault="00E81CE7">
      <w:pPr>
        <w:pStyle w:val="TOC1"/>
        <w:tabs>
          <w:tab w:val="right" w:leader="dot" w:pos="8306"/>
        </w:tabs>
      </w:pPr>
      <w:r>
        <w:rPr>
          <w:noProof/>
        </w:rPr>
        <w:fldChar w:fldCharType="end"/>
      </w:r>
    </w:p>
    <w:p w14:paraId="7E2E1723" w14:textId="77777777" w:rsidR="00CC5695" w:rsidRDefault="00E81CE7">
      <w:pPr>
        <w:pStyle w:val="afff0"/>
        <w:pageBreakBefore/>
      </w:pPr>
      <w:r>
        <w:lastRenderedPageBreak/>
        <w:t>表目录</w:t>
      </w:r>
    </w:p>
    <w:p w14:paraId="79750CD8" w14:textId="37AC24FD" w:rsidR="00BD0122" w:rsidRDefault="00E81CE7">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r>
        <w:rPr>
          <w:noProof/>
        </w:rPr>
        <w:fldChar w:fldCharType="begin"/>
      </w:r>
      <w:r>
        <w:rPr>
          <w:noProof/>
        </w:rPr>
        <w:instrText xml:space="preserve"> TOC \h \z \c "</w:instrText>
      </w:r>
      <w:r>
        <w:rPr>
          <w:noProof/>
        </w:rPr>
        <w:instrText>表</w:instrText>
      </w:r>
      <w:r>
        <w:rPr>
          <w:noProof/>
        </w:rPr>
        <w:instrText xml:space="preserve">" </w:instrText>
      </w:r>
      <w:r>
        <w:rPr>
          <w:noProof/>
        </w:rPr>
        <w:fldChar w:fldCharType="separate"/>
      </w:r>
      <w:hyperlink w:anchor="_Toc242019451" w:history="1">
        <w:r w:rsidR="00BD0122" w:rsidRPr="00ED0402">
          <w:rPr>
            <w:rStyle w:val="afff1"/>
            <w:rFonts w:ascii="宋体" w:eastAsia="宋体" w:hAnsi="宋体" w:cs="宋体" w:hint="eastAsia"/>
            <w:noProof/>
          </w:rPr>
          <w:t>表</w:t>
        </w:r>
        <w:r w:rsidR="00BD0122" w:rsidRPr="00ED0402">
          <w:rPr>
            <w:rStyle w:val="afff1"/>
            <w:noProof/>
          </w:rPr>
          <w:t>1</w:t>
        </w:r>
        <w:r w:rsidR="00BD0122" w:rsidRPr="00ED0402">
          <w:rPr>
            <w:rStyle w:val="afff1"/>
            <w:rFonts w:ascii="宋体" w:eastAsia="宋体" w:hAnsi="宋体" w:cs="宋体" w:hint="eastAsia"/>
            <w:noProof/>
          </w:rPr>
          <w:t>：三种单权状态各自卡住的位置</w:t>
        </w:r>
        <w:r w:rsidR="00BD0122">
          <w:rPr>
            <w:noProof/>
            <w:webHidden/>
          </w:rPr>
          <w:tab/>
        </w:r>
        <w:r w:rsidR="00BD0122">
          <w:rPr>
            <w:noProof/>
            <w:webHidden/>
          </w:rPr>
          <w:fldChar w:fldCharType="begin"/>
        </w:r>
        <w:r w:rsidR="00BD0122">
          <w:rPr>
            <w:noProof/>
            <w:webHidden/>
          </w:rPr>
          <w:instrText xml:space="preserve"> PAGEREF _Toc242019451 \h </w:instrText>
        </w:r>
        <w:r w:rsidR="00BD0122">
          <w:rPr>
            <w:noProof/>
            <w:webHidden/>
          </w:rPr>
        </w:r>
        <w:r w:rsidR="00BD0122">
          <w:rPr>
            <w:noProof/>
            <w:webHidden/>
          </w:rPr>
          <w:fldChar w:fldCharType="separate"/>
        </w:r>
        <w:r w:rsidR="00BD0122">
          <w:rPr>
            <w:noProof/>
            <w:webHidden/>
          </w:rPr>
          <w:t>46</w:t>
        </w:r>
        <w:r w:rsidR="00BD0122">
          <w:rPr>
            <w:noProof/>
            <w:webHidden/>
          </w:rPr>
          <w:fldChar w:fldCharType="end"/>
        </w:r>
      </w:hyperlink>
    </w:p>
    <w:p w14:paraId="1A7AAE76" w14:textId="2FB2E221"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2" w:history="1">
        <w:r w:rsidRPr="00ED0402">
          <w:rPr>
            <w:rStyle w:val="afff1"/>
            <w:rFonts w:ascii="宋体" w:eastAsia="宋体" w:hAnsi="宋体" w:cs="宋体" w:hint="eastAsia"/>
            <w:noProof/>
          </w:rPr>
          <w:t>表</w:t>
        </w:r>
        <w:r w:rsidRPr="00ED0402">
          <w:rPr>
            <w:rStyle w:val="afff1"/>
            <w:noProof/>
          </w:rPr>
          <w:t>2</w:t>
        </w:r>
        <w:r w:rsidRPr="00ED0402">
          <w:rPr>
            <w:rStyle w:val="afff1"/>
            <w:rFonts w:ascii="宋体" w:eastAsia="宋体" w:hAnsi="宋体" w:cs="宋体" w:hint="eastAsia"/>
            <w:noProof/>
          </w:rPr>
          <w:t>：三种两权组合的主导方式</w:t>
        </w:r>
        <w:r>
          <w:rPr>
            <w:noProof/>
            <w:webHidden/>
          </w:rPr>
          <w:tab/>
        </w:r>
        <w:r>
          <w:rPr>
            <w:noProof/>
            <w:webHidden/>
          </w:rPr>
          <w:fldChar w:fldCharType="begin"/>
        </w:r>
        <w:r>
          <w:rPr>
            <w:noProof/>
            <w:webHidden/>
          </w:rPr>
          <w:instrText xml:space="preserve"> PAGEREF _Toc242019452 \h </w:instrText>
        </w:r>
        <w:r>
          <w:rPr>
            <w:noProof/>
            <w:webHidden/>
          </w:rPr>
        </w:r>
        <w:r>
          <w:rPr>
            <w:noProof/>
            <w:webHidden/>
          </w:rPr>
          <w:fldChar w:fldCharType="separate"/>
        </w:r>
        <w:r>
          <w:rPr>
            <w:noProof/>
            <w:webHidden/>
          </w:rPr>
          <w:t>48</w:t>
        </w:r>
        <w:r>
          <w:rPr>
            <w:noProof/>
            <w:webHidden/>
          </w:rPr>
          <w:fldChar w:fldCharType="end"/>
        </w:r>
      </w:hyperlink>
    </w:p>
    <w:p w14:paraId="6F839F3C" w14:textId="33EDEBE6"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3" w:history="1">
        <w:r w:rsidRPr="00ED0402">
          <w:rPr>
            <w:rStyle w:val="afff1"/>
            <w:rFonts w:ascii="宋体" w:eastAsia="宋体" w:hAnsi="宋体" w:cs="宋体" w:hint="eastAsia"/>
            <w:noProof/>
          </w:rPr>
          <w:t>表</w:t>
        </w:r>
        <w:r w:rsidRPr="00ED0402">
          <w:rPr>
            <w:rStyle w:val="afff1"/>
            <w:noProof/>
          </w:rPr>
          <w:t>3</w:t>
        </w:r>
        <w:r w:rsidRPr="00ED0402">
          <w:rPr>
            <w:rStyle w:val="afff1"/>
            <w:rFonts w:ascii="宋体" w:eastAsia="宋体" w:hAnsi="宋体" w:cs="宋体" w:hint="eastAsia"/>
            <w:noProof/>
          </w:rPr>
          <w:t>：叙事触及边界后的三种结果</w:t>
        </w:r>
        <w:r>
          <w:rPr>
            <w:noProof/>
            <w:webHidden/>
          </w:rPr>
          <w:tab/>
        </w:r>
        <w:r>
          <w:rPr>
            <w:noProof/>
            <w:webHidden/>
          </w:rPr>
          <w:fldChar w:fldCharType="begin"/>
        </w:r>
        <w:r>
          <w:rPr>
            <w:noProof/>
            <w:webHidden/>
          </w:rPr>
          <w:instrText xml:space="preserve"> PAGEREF _Toc242019453 \h </w:instrText>
        </w:r>
        <w:r>
          <w:rPr>
            <w:noProof/>
            <w:webHidden/>
          </w:rPr>
        </w:r>
        <w:r>
          <w:rPr>
            <w:noProof/>
            <w:webHidden/>
          </w:rPr>
          <w:fldChar w:fldCharType="separate"/>
        </w:r>
        <w:r>
          <w:rPr>
            <w:noProof/>
            <w:webHidden/>
          </w:rPr>
          <w:t>86</w:t>
        </w:r>
        <w:r>
          <w:rPr>
            <w:noProof/>
            <w:webHidden/>
          </w:rPr>
          <w:fldChar w:fldCharType="end"/>
        </w:r>
      </w:hyperlink>
    </w:p>
    <w:p w14:paraId="2780ADBF" w14:textId="43065FB5"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4" w:history="1">
        <w:r w:rsidRPr="00ED0402">
          <w:rPr>
            <w:rStyle w:val="afff1"/>
            <w:rFonts w:ascii="宋体" w:eastAsia="宋体" w:hAnsi="宋体" w:cs="宋体" w:hint="eastAsia"/>
            <w:noProof/>
          </w:rPr>
          <w:t>表</w:t>
        </w:r>
        <w:r w:rsidRPr="00ED0402">
          <w:rPr>
            <w:rStyle w:val="afff1"/>
            <w:noProof/>
          </w:rPr>
          <w:t>4</w:t>
        </w:r>
        <w:r w:rsidRPr="00ED0402">
          <w:rPr>
            <w:rStyle w:val="afff1"/>
            <w:rFonts w:ascii="宋体" w:eastAsia="宋体" w:hAnsi="宋体" w:cs="宋体" w:hint="eastAsia"/>
            <w:noProof/>
          </w:rPr>
          <w:t>：失效与反噬的区别</w:t>
        </w:r>
        <w:r>
          <w:rPr>
            <w:noProof/>
            <w:webHidden/>
          </w:rPr>
          <w:tab/>
        </w:r>
        <w:r>
          <w:rPr>
            <w:noProof/>
            <w:webHidden/>
          </w:rPr>
          <w:fldChar w:fldCharType="begin"/>
        </w:r>
        <w:r>
          <w:rPr>
            <w:noProof/>
            <w:webHidden/>
          </w:rPr>
          <w:instrText xml:space="preserve"> PAGEREF _Toc242019454 \h </w:instrText>
        </w:r>
        <w:r>
          <w:rPr>
            <w:noProof/>
            <w:webHidden/>
          </w:rPr>
        </w:r>
        <w:r>
          <w:rPr>
            <w:noProof/>
            <w:webHidden/>
          </w:rPr>
          <w:fldChar w:fldCharType="separate"/>
        </w:r>
        <w:r>
          <w:rPr>
            <w:noProof/>
            <w:webHidden/>
          </w:rPr>
          <w:t>108</w:t>
        </w:r>
        <w:r>
          <w:rPr>
            <w:noProof/>
            <w:webHidden/>
          </w:rPr>
          <w:fldChar w:fldCharType="end"/>
        </w:r>
      </w:hyperlink>
    </w:p>
    <w:p w14:paraId="0E963010" w14:textId="1D74DCE0"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5" w:history="1">
        <w:r w:rsidRPr="00ED0402">
          <w:rPr>
            <w:rStyle w:val="afff1"/>
            <w:rFonts w:ascii="宋体" w:eastAsia="宋体" w:hAnsi="宋体" w:cs="宋体" w:hint="eastAsia"/>
            <w:noProof/>
          </w:rPr>
          <w:t>表</w:t>
        </w:r>
        <w:r w:rsidRPr="00ED0402">
          <w:rPr>
            <w:rStyle w:val="afff1"/>
            <w:noProof/>
          </w:rPr>
          <w:t>5</w:t>
        </w:r>
        <w:r w:rsidRPr="00ED0402">
          <w:rPr>
            <w:rStyle w:val="afff1"/>
            <w:rFonts w:ascii="宋体" w:eastAsia="宋体" w:hAnsi="宋体" w:cs="宋体" w:hint="eastAsia"/>
            <w:noProof/>
          </w:rPr>
          <w:t>：五类场域中的三权运行</w:t>
        </w:r>
        <w:r>
          <w:rPr>
            <w:noProof/>
            <w:webHidden/>
          </w:rPr>
          <w:tab/>
        </w:r>
        <w:r>
          <w:rPr>
            <w:noProof/>
            <w:webHidden/>
          </w:rPr>
          <w:fldChar w:fldCharType="begin"/>
        </w:r>
        <w:r>
          <w:rPr>
            <w:noProof/>
            <w:webHidden/>
          </w:rPr>
          <w:instrText xml:space="preserve"> PAGEREF _Toc242019455 \h </w:instrText>
        </w:r>
        <w:r>
          <w:rPr>
            <w:noProof/>
            <w:webHidden/>
          </w:rPr>
        </w:r>
        <w:r>
          <w:rPr>
            <w:noProof/>
            <w:webHidden/>
          </w:rPr>
          <w:fldChar w:fldCharType="separate"/>
        </w:r>
        <w:r>
          <w:rPr>
            <w:noProof/>
            <w:webHidden/>
          </w:rPr>
          <w:t>136</w:t>
        </w:r>
        <w:r>
          <w:rPr>
            <w:noProof/>
            <w:webHidden/>
          </w:rPr>
          <w:fldChar w:fldCharType="end"/>
        </w:r>
      </w:hyperlink>
    </w:p>
    <w:p w14:paraId="32BE87B7" w14:textId="6623D723"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6" w:history="1">
        <w:r w:rsidRPr="00ED0402">
          <w:rPr>
            <w:rStyle w:val="afff1"/>
            <w:rFonts w:ascii="宋体" w:eastAsia="宋体" w:hAnsi="宋体" w:cs="宋体" w:hint="eastAsia"/>
            <w:noProof/>
          </w:rPr>
          <w:t>表</w:t>
        </w:r>
        <w:r w:rsidRPr="00ED0402">
          <w:rPr>
            <w:rStyle w:val="afff1"/>
            <w:noProof/>
          </w:rPr>
          <w:t>6</w:t>
        </w:r>
        <w:r w:rsidRPr="00ED0402">
          <w:rPr>
            <w:rStyle w:val="afff1"/>
            <w:rFonts w:ascii="宋体" w:eastAsia="宋体" w:hAnsi="宋体" w:cs="宋体" w:hint="eastAsia"/>
            <w:noProof/>
          </w:rPr>
          <w:t>：三项功能的可迁移程度</w:t>
        </w:r>
        <w:r>
          <w:rPr>
            <w:noProof/>
            <w:webHidden/>
          </w:rPr>
          <w:tab/>
        </w:r>
        <w:r>
          <w:rPr>
            <w:noProof/>
            <w:webHidden/>
          </w:rPr>
          <w:fldChar w:fldCharType="begin"/>
        </w:r>
        <w:r>
          <w:rPr>
            <w:noProof/>
            <w:webHidden/>
          </w:rPr>
          <w:instrText xml:space="preserve"> PAGEREF _Toc242019456 \h </w:instrText>
        </w:r>
        <w:r>
          <w:rPr>
            <w:noProof/>
            <w:webHidden/>
          </w:rPr>
        </w:r>
        <w:r>
          <w:rPr>
            <w:noProof/>
            <w:webHidden/>
          </w:rPr>
          <w:fldChar w:fldCharType="separate"/>
        </w:r>
        <w:r>
          <w:rPr>
            <w:noProof/>
            <w:webHidden/>
          </w:rPr>
          <w:t>159</w:t>
        </w:r>
        <w:r>
          <w:rPr>
            <w:noProof/>
            <w:webHidden/>
          </w:rPr>
          <w:fldChar w:fldCharType="end"/>
        </w:r>
      </w:hyperlink>
    </w:p>
    <w:p w14:paraId="52695045" w14:textId="368D21EC" w:rsidR="00BD0122" w:rsidRDefault="00BD0122">
      <w:pPr>
        <w:pStyle w:val="afff3"/>
        <w:tabs>
          <w:tab w:val="right" w:leader="dot" w:pos="8296"/>
        </w:tabs>
        <w:ind w:left="880" w:hanging="440"/>
        <w:rPr>
          <w:rFonts w:asciiTheme="minorHAnsi" w:eastAsiaTheme="minorEastAsia" w:hAnsiTheme="minorHAnsi" w:cstheme="minorBidi"/>
          <w:noProof/>
          <w:color w:val="auto"/>
          <w:kern w:val="2"/>
          <w:szCs w:val="24"/>
          <w:lang w:val="en-US"/>
          <w14:ligatures w14:val="standardContextual"/>
        </w:rPr>
      </w:pPr>
      <w:hyperlink w:anchor="_Toc242019457" w:history="1">
        <w:r w:rsidRPr="00ED0402">
          <w:rPr>
            <w:rStyle w:val="afff1"/>
            <w:rFonts w:ascii="宋体" w:eastAsia="宋体" w:hAnsi="宋体" w:cs="宋体" w:hint="eastAsia"/>
            <w:noProof/>
          </w:rPr>
          <w:t>表</w:t>
        </w:r>
        <w:r w:rsidRPr="00ED0402">
          <w:rPr>
            <w:rStyle w:val="afff1"/>
            <w:noProof/>
          </w:rPr>
          <w:t>7</w:t>
        </w:r>
        <w:r w:rsidRPr="00ED0402">
          <w:rPr>
            <w:rStyle w:val="afff1"/>
            <w:rFonts w:ascii="宋体" w:eastAsia="宋体" w:hAnsi="宋体" w:cs="宋体" w:hint="eastAsia"/>
            <w:noProof/>
          </w:rPr>
          <w:t>：三权理论的四项原创增量</w:t>
        </w:r>
        <w:r>
          <w:rPr>
            <w:noProof/>
            <w:webHidden/>
          </w:rPr>
          <w:tab/>
        </w:r>
        <w:r>
          <w:rPr>
            <w:noProof/>
            <w:webHidden/>
          </w:rPr>
          <w:fldChar w:fldCharType="begin"/>
        </w:r>
        <w:r>
          <w:rPr>
            <w:noProof/>
            <w:webHidden/>
          </w:rPr>
          <w:instrText xml:space="preserve"> PAGEREF _Toc242019457 \h </w:instrText>
        </w:r>
        <w:r>
          <w:rPr>
            <w:noProof/>
            <w:webHidden/>
          </w:rPr>
        </w:r>
        <w:r>
          <w:rPr>
            <w:noProof/>
            <w:webHidden/>
          </w:rPr>
          <w:fldChar w:fldCharType="separate"/>
        </w:r>
        <w:r>
          <w:rPr>
            <w:noProof/>
            <w:webHidden/>
          </w:rPr>
          <w:t>161</w:t>
        </w:r>
        <w:r>
          <w:rPr>
            <w:noProof/>
            <w:webHidden/>
          </w:rPr>
          <w:fldChar w:fldCharType="end"/>
        </w:r>
      </w:hyperlink>
    </w:p>
    <w:p w14:paraId="72AA3309" w14:textId="2D394A46" w:rsidR="00CC5695" w:rsidRDefault="00E81CE7">
      <w:pPr>
        <w:pStyle w:val="TOC1"/>
        <w:tabs>
          <w:tab w:val="right" w:leader="dot" w:pos="8306"/>
        </w:tabs>
      </w:pPr>
      <w:r>
        <w:rPr>
          <w:noProof/>
        </w:rPr>
        <w:fldChar w:fldCharType="end"/>
      </w:r>
    </w:p>
    <w:p w14:paraId="0674D2D7" w14:textId="77777777" w:rsidR="002F79A3" w:rsidRDefault="00E81CE7">
      <w:r>
        <w:br w:type="page"/>
      </w:r>
    </w:p>
    <w:p w14:paraId="4AC92B3E" w14:textId="77777777" w:rsidR="002F79A3" w:rsidRPr="00986C21" w:rsidRDefault="00E81CE7" w:rsidP="00986C21">
      <w:pPr>
        <w:pStyle w:val="1"/>
        <w:pageBreakBefore/>
        <w:spacing w:after="200"/>
        <w:jc w:val="center"/>
      </w:pPr>
      <w:bookmarkStart w:id="0" w:name="_Toc240135487"/>
      <w:r w:rsidRPr="00986C21">
        <w:lastRenderedPageBreak/>
        <w:t>导论　三权与社会认知秩序</w:t>
      </w:r>
      <w:bookmarkEnd w:id="0"/>
    </w:p>
    <w:p w14:paraId="228CB8A6"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70560826" wp14:editId="2F839B35">
            <wp:extent cx="5274310" cy="2808570"/>
            <wp:effectExtent l="0" t="0" r="0" b="0"/>
            <wp:docPr id="1000" name="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g01.png"/>
                    <pic:cNvPicPr/>
                  </pic:nvPicPr>
                  <pic:blipFill>
                    <a:blip r:embed="rId8"/>
                    <a:stretch>
                      <a:fillRect/>
                    </a:stretch>
                  </pic:blipFill>
                  <pic:spPr>
                    <a:xfrm>
                      <a:off x="0" y="0"/>
                      <a:ext cx="5274310" cy="2808570"/>
                    </a:xfrm>
                    <a:prstGeom prst="rect">
                      <a:avLst/>
                    </a:prstGeom>
                  </pic:spPr>
                </pic:pic>
              </a:graphicData>
            </a:graphic>
          </wp:inline>
        </w:drawing>
      </w:r>
    </w:p>
    <w:p w14:paraId="0B948AF4" w14:textId="1162F060" w:rsidR="00CC5695" w:rsidRDefault="00E81CE7">
      <w:pPr>
        <w:pStyle w:val="affd"/>
      </w:pPr>
      <w:bookmarkStart w:id="1" w:name="_Toc242019438"/>
      <w:r>
        <w:t>图</w:t>
      </w:r>
      <w:r>
        <w:rPr>
          <w:noProof/>
        </w:rPr>
        <w:fldChar w:fldCharType="begin"/>
      </w:r>
      <w:r>
        <w:rPr>
          <w:noProof/>
        </w:rPr>
        <w:instrText xml:space="preserve"> SEQ 图 \* ARABIC </w:instrText>
      </w:r>
      <w:r>
        <w:rPr>
          <w:noProof/>
        </w:rPr>
        <w:fldChar w:fldCharType="separate"/>
      </w:r>
      <w:r w:rsidR="00BD0122">
        <w:rPr>
          <w:noProof/>
        </w:rPr>
        <w:t>1</w:t>
      </w:r>
      <w:r>
        <w:rPr>
          <w:noProof/>
        </w:rPr>
        <w:fldChar w:fldCharType="end"/>
      </w:r>
      <w:r>
        <w:t>：导论 三权与社会认知秩序 思维导图</w:t>
      </w:r>
      <w:bookmarkEnd w:id="1"/>
    </w:p>
    <w:p w14:paraId="5CA37387"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人们通常认为，只要事实足够清楚，真相便会自然显现；只要允许每个人发言，不同意见便能够得到公平竞争。但现实中的社会认知并不是这样形成的。同一个事件可以拥有完全不同的名称，同一种行为可以被赋予截然相反的意义，同一套说法也可能因为传播渠道、组织位置和受众关系的不同，获得完全不同的社会影响。</w:t>
      </w:r>
    </w:p>
    <w:p w14:paraId="0593E76D"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事实并不会直接进入公共认知。它必须先被识别、分类和命名，随后被置入某种因果关系与价值框架之中，最后通过具体的组织、媒介和人际网络抵达受众。在这个过程中，谁能够决定讨论对象是什么，谁能够说明它意味着什么，谁又能够使自己的说法被听见、被重复和被保留下来，往往比单纯掌握事实更加重要。</w:t>
      </w:r>
    </w:p>
    <w:p w14:paraId="1621EADC"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本书将这三种能力分别称为定义权、解释权与话语权。三者共同参与社会认知秩序的形成，但它们并不是同一种权力的不同名称，也不会始终掌握在同一主体手中。一个人可能有能力提出概念，却没有能力推广概念；一个组织可能拥有广泛的传播渠道，却无法决定受众如何理解信息；一个制度也可能在形式上拥有最终解释资格，却在现实中逐渐失去社会信任。</w:t>
      </w:r>
    </w:p>
    <w:p w14:paraId="2E3BBE7C"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因此，本书要讨论的问题并不是谁拥有一句话意义上的“权力”。它要讨论的是社会认知如何被生产，如何被维持，又如何发生松动、转移和反噬。</w:t>
      </w:r>
    </w:p>
    <w:p w14:paraId="4507563E" w14:textId="77777777" w:rsidR="00986C21" w:rsidRPr="00986C21" w:rsidRDefault="00986C21" w:rsidP="00986C21">
      <w:pPr>
        <w:pStyle w:val="21"/>
      </w:pPr>
      <w:bookmarkStart w:id="2" w:name="_Toc240135488"/>
      <w:r w:rsidRPr="00986C21">
        <w:lastRenderedPageBreak/>
        <w:t>0.1 研究对象：定义、解释与传播如何共同塑造社会认知秩序</w:t>
      </w:r>
      <w:bookmarkEnd w:id="2"/>
    </w:p>
    <w:p w14:paraId="45844F08"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本书的研究对象，是社会中的定义、解释与传播活动如何共同塑造人们对人物、事件、群体和制度的认识。</w:t>
      </w:r>
    </w:p>
    <w:p w14:paraId="7FD8BCD2"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这里所说的社会认知秩序，是指一个社会在特定时期内形成的认知排列。它决定哪些对象能够被看见，哪些问题值得被讨论，哪些名称可以被公开使用，哪些解释更容易获得信任，哪些声音能够进入公共空间，哪些声音则被排斥在讨论之外。</w:t>
      </w:r>
    </w:p>
    <w:p w14:paraId="38D0B91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社会认知秩序并不等于社会共识。共识只是人们在某些问题上得出相同或相近的结论，认知秩序则发生在结论形成之前。它规定了人们使用什么概念理解问题，依据什么标准判断是非，又从哪些渠道获得信息。即使社会中存在激烈争论，争论双方也可能仍然处于同一套认知秩序之内，因为他们使用着相同的概念、接受着相近的问题边界，并承认某些共同的判断标准。</w:t>
      </w:r>
    </w:p>
    <w:p w14:paraId="3A59FB2E"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定义权决定一个对象以什么身份进入讨论。解释权决定这个对象被置入怎样的因果关系和意义结构。话语权决定有关它的说法能够抵达多少人，以什么频率出现，又能够在公共空间中停留多久。</w:t>
      </w:r>
    </w:p>
    <w:p w14:paraId="2905DA4C"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三者共同构成从事实到社会认知的中间结构。事实并未因此变得不重要，但事实能否被识别为事实，能否获得稳定的意义，能否进入多数人的认知，必须经过这一结构。社会中的许多冲突表面上是意见冲突，实际上却发生在更早的位置。争夺双方未必对同一个问题给出不同答案。他们真正争夺的是什么才算问题、谁有资格说明问题，以及哪一种说法能够成为公共讨论的起点。</w:t>
      </w:r>
    </w:p>
    <w:p w14:paraId="60944D21" w14:textId="77777777" w:rsidR="00986C21" w:rsidRPr="00986C21" w:rsidRDefault="00986C21" w:rsidP="00986C21">
      <w:pPr>
        <w:pStyle w:val="21"/>
      </w:pPr>
      <w:bookmarkStart w:id="3" w:name="_Toc240135489"/>
      <w:r w:rsidRPr="00986C21">
        <w:t>0.2 概念边界：三权是功能性能力，而非形式权利</w:t>
      </w:r>
      <w:bookmarkEnd w:id="3"/>
    </w:p>
    <w:p w14:paraId="345FDBAE"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本书使用“权”这个字，并不是为了强调法律意义上的权利归属，也不是把定义权、解释权和话语权理解为某种不可分割的主权。这里的“权”，首先指一种能够产生实际后果的能力。</w:t>
      </w:r>
    </w:p>
    <w:p w14:paraId="5C7B833E"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定义权是确定对象名称、类别、边界和基本性质的能力。它回答的是“这是什么”。当一个人、一种行为或一个事件被归入某个类别时，与这个类别相联系的判断标准、情感反应和处置方式也会随之进入讨论。定义的作用超出取名。它规定人们应当从哪个方向认识它。</w:t>
      </w:r>
    </w:p>
    <w:p w14:paraId="0966C3FC"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lastRenderedPageBreak/>
        <w:t>解释权是赋予事实以原因、意义和责任关系的能力。它回答的是“为什么会这样”以及“这意味着什么”。解释并不改变已经发生的事实，却能够改变事实在社会认知中的位置。同一个结果可以被解释为个人选择、制度问题、偶然事故或者必要代价，不同解释将引出不同的责任判断和行动方向。</w:t>
      </w:r>
    </w:p>
    <w:p w14:paraId="46794196"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话语权是使某种定义和解释进入传播过程，并获得可见性、持续性和影响力的能力。它不仅表现为能否发言，还表现为发言能否抵达受众，能否得到重复，能否进入具有影响力的传播节点。一个人可以拥有表达的自由，却未必拥有实际的话语权；一种声音也可能在形式上始终存在，却因为无法进入有效传播渠道而几乎不产生社会后果。</w:t>
      </w:r>
    </w:p>
    <w:p w14:paraId="34D5E352"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因此，三权不能根据职位、身份或者法律文本直接判断。形式资格可以为三权提供基础，却不能保证三权在现实中有效存在。判断一个主体是否拥有某种权，不能只看他是否被允许定义、解释或者发言，还要看他的定义是否被采用，解释是否被接受，表达是否真正进入了受众的认知。</w:t>
      </w:r>
    </w:p>
    <w:p w14:paraId="0C7E93BD" w14:textId="77777777" w:rsidR="00986C21" w:rsidRPr="00986C21" w:rsidRDefault="00986C21" w:rsidP="00986C21">
      <w:pPr>
        <w:pStyle w:val="21"/>
      </w:pPr>
      <w:bookmarkStart w:id="4" w:name="_Toc240135490"/>
      <w:r w:rsidRPr="00986C21">
        <w:t>0.3 基本命题：三权可以分离、组合、转移，也会相互强化或消解</w:t>
      </w:r>
      <w:bookmarkEnd w:id="4"/>
    </w:p>
    <w:p w14:paraId="6EF6700E"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定义权、解释权与话语权经常共同出现，但三者并不存在天然统一。</w:t>
      </w:r>
    </w:p>
    <w:p w14:paraId="7F35C457"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概念可能由学者提出，解释可能由媒体完成，传播则依赖平台和普通用户。某个组织可以在内部拥有定义权，却无法让这种定义得到外部社会承认。某个群体也可能缺乏正式的解释资格，却凭借传播规模、情感动员和重复叙述，逐渐改变人们对事件的理解。</w:t>
      </w:r>
    </w:p>
    <w:p w14:paraId="4CBA362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三权一旦结合，便可能形成较为稳定的认知闭环。定义规定讨论对象，解释为定义补充因果和意义，传播则不断强化定义与解释。随着重复次数增加，原本具有争议的说法可能逐渐变成讨论的默认前提。后来者即使试图反驳，也不得不先进入这套概念和问题结构之中。</w:t>
      </w:r>
    </w:p>
    <w:p w14:paraId="1EBCCD24"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但这种强化并不是必然的。定义可能因为脱离经验而失效，解释可能因为无法自洽而削弱定义，传播也可能因为过度重复、强制灌输或者信用透支，引起受众的怀疑和反感。话语权扩大并不必然带来解释权增强，有时反而会让原本隐藏的矛盾暴露出来。</w:t>
      </w:r>
    </w:p>
    <w:p w14:paraId="4C16966C"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lastRenderedPageBreak/>
        <w:t>三权也会发生转移。新的主体可能沿用旧有定义，却夺取解释资格；也可能保留原来的解释框架，只改变传播中心；还可能通过创造新的名称和分类，直接改写整个讨论的起点。三权的转移很少同时完成，它通常表现为某一种权先发生松动，随后带动另外两种权重新分配。</w:t>
      </w:r>
    </w:p>
    <w:p w14:paraId="19959DDB"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因此，三权属于关系性的能力，具有固定资产所没有的可变性。它们是否有效，取决于具体对象、具体场景、受众结构以及其他主体的承认程度。</w:t>
      </w:r>
    </w:p>
    <w:p w14:paraId="1BD58E43" w14:textId="77777777" w:rsidR="00986C21" w:rsidRPr="00986C21" w:rsidRDefault="00986C21" w:rsidP="00986C21">
      <w:pPr>
        <w:pStyle w:val="21"/>
      </w:pPr>
      <w:bookmarkStart w:id="5" w:name="_Toc240135491"/>
      <w:r w:rsidRPr="00986C21">
        <w:t>0.4 分析层次：个体、群体、组织、制度与数字平台</w:t>
      </w:r>
      <w:bookmarkEnd w:id="5"/>
    </w:p>
    <w:p w14:paraId="6ABF608D"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三权存在于不同层次之中。不同层次拥有不同的形成条件，也不能用同一套标准加以判断。</w:t>
      </w:r>
    </w:p>
    <w:p w14:paraId="4AE7F49D"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在个体层面，三权表现为个人能否定义自己的身份与处境，能否解释自身行为，能否使自己的说法被他人听见。个体并非只能被动接受外部定义，但个体的自我定义也不一定能够得到家庭、组织和社会的承认。</w:t>
      </w:r>
    </w:p>
    <w:p w14:paraId="3F9FFA62"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在群体层面，三权参与群体边界和共同身份的形成。群体需要判断谁属于“我们”，谁属于“他们”，什么经历能够代表群体，又由谁说明群体的共同利益。许多群体冲突由身份定义、代表资格和历史解释之间的竞争推动，具体利益往往只是它的表面形式。</w:t>
      </w:r>
    </w:p>
    <w:p w14:paraId="77556926"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在组织层面，三权体现为规则制定、信息汇报、责任归因和对外表达。组织不仅要决定内部发生了什么，还要决定哪些情况可以被承认为问题，问题应当由谁负责，又以什么方式向成员或外部社会说明。职位能够赋予主体一定的形式权威，但非正式关系、专业能力和组织信用同样会影响三权的实际分布。</w:t>
      </w:r>
    </w:p>
    <w:p w14:paraId="22AFD80F"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在制度层面，法律、教育、统计、档案和行政分类为社会提供较为稳定的概念与解释框架。制度化定义往往具有较强的持续性，因为它们不仅存在于语言之中，还会进入程序、资源分配和身份认证。但制度也可能因为现实变化、执行差异和社会信任下降而失去原有解释力。</w:t>
      </w:r>
    </w:p>
    <w:p w14:paraId="4F0077A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数字平台则改变了三权的分配方式。平台未必直接生产内容，却能够通过推荐、审核、标签、热度和账号机制决定什么更容易被看见。它既是传播渠道，也是认知秩</w:t>
      </w:r>
      <w:r w:rsidRPr="00986C21">
        <w:rPr>
          <w:rFonts w:ascii="微软雅黑" w:eastAsia="微软雅黑" w:hAnsi="微软雅黑"/>
          <w:lang w:val="en-US"/>
        </w:rPr>
        <w:lastRenderedPageBreak/>
        <w:t>序的参与者。平台对可见性的控制可能进一步影响定义和解释，使原本处于边缘的说法进入中心，也可能让某些说法在尚未得到回应之前便失去传播条件。</w:t>
      </w:r>
    </w:p>
    <w:p w14:paraId="5FFB81C8"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这些层次并不是彼此孤立的。个体创造的定义可能被群体采用，群体叙事可能进入组织，组织解释可能被制度固定，制度语言又可能经过平台重新包装并返回个人认知。三权正是在不同层次之间的流动中获得力量，也在层次之间的不一致中产生冲突。</w:t>
      </w:r>
    </w:p>
    <w:p w14:paraId="4EAECB5E" w14:textId="77777777" w:rsidR="00986C21" w:rsidRPr="00986C21" w:rsidRDefault="00986C21" w:rsidP="00986C21">
      <w:pPr>
        <w:pStyle w:val="21"/>
      </w:pPr>
      <w:bookmarkStart w:id="6" w:name="_Toc240135492"/>
      <w:r w:rsidRPr="00986C21">
        <w:t>0.5 讨论边界：社会政治认知与权力问题的限定</w:t>
      </w:r>
      <w:bookmarkEnd w:id="6"/>
    </w:p>
    <w:p w14:paraId="22BCBCB4"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本书所说的认知指个体与群体在社会生活中识别对象、理解事件、判断责任和形成态度的过程，与生理学、神经科学或者医学意义上的认知活动不同。</w:t>
      </w:r>
    </w:p>
    <w:p w14:paraId="3D9FF9E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这种认知当然离不开人的生理基础，但本书关心的是社会提供了什么概念，组织认可什么解释，群体信任什么来源，以及传播结构让人们反复接触到什么内容。换言之，本书研究的是认知所处的社会环境，而不是认知的生理机制。</w:t>
      </w:r>
    </w:p>
    <w:p w14:paraId="3D436C83"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本书也会讨论权力，但不会把三权直接等同于权力本身。政治权力、行政权力、经济资源、组织地位和技术控制都可以影响三权的分配。它们能够授权某些主体进行定义，保障某些解释获得优先地位，也能够扩大或切断某些声音的传播范围。</w:t>
      </w:r>
    </w:p>
    <w:p w14:paraId="5EA6A3A5"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但权力并不能完全决定三权。强制可以让一种说法得到公开重复，却不能保证它被真正接受；制度可以规定正式名称，却不能阻止社会产生新的称呼；平台可以降低一种声音的可见度，却未必能够消除受众已经形成的理解。权力可以塑造三权的条件，却不能取代三权自身的运行逻辑。</w:t>
      </w:r>
    </w:p>
    <w:p w14:paraId="39E0EAC7"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因此，本书讨论的是权力如何配置、保护、限制和干预三权，而不是建立一套关于权力全部运作方式的一般理论。这样的限定是必要的。倘若把所有影响认知的因素都归结为权力，三权便会失去自身的分析价值，最终只剩下“强者决定一切”这一过于宽泛的结论。</w:t>
      </w:r>
    </w:p>
    <w:p w14:paraId="049B951C" w14:textId="77777777" w:rsidR="00986C21" w:rsidRPr="00986C21" w:rsidRDefault="00986C21" w:rsidP="00986C21">
      <w:pPr>
        <w:pStyle w:val="21"/>
      </w:pPr>
      <w:bookmarkStart w:id="7" w:name="_Toc240135493"/>
      <w:r w:rsidRPr="00986C21">
        <w:t>0.6 全书路径：从三权本体到理论对话</w:t>
      </w:r>
      <w:bookmarkEnd w:id="7"/>
    </w:p>
    <w:p w14:paraId="5FB40B37"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全书首先分别讨论定义权、解释权和话语权，明确三者各自处理的问题、发挥作用的条件以及彼此之间的区别。在完成基本概念的说明之后，再进入三权的交互关系，分析它们如何分离、组合、相互强化，以及如何在不同主体之间发生转移。</w:t>
      </w:r>
    </w:p>
    <w:p w14:paraId="191F3817"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lastRenderedPageBreak/>
        <w:t>随后，本书将讨论社会政治认知的形成。三权能够产生作用，基础在于社会认知本身依赖概念、身份、信任、经验和传播网络，而不在于人可以被语言任意控制。只有理解这些条件，才能说明三权为什么在某些场景中有效，在另一些场景中却会遭遇抵抗。</w:t>
      </w:r>
    </w:p>
    <w:p w14:paraId="5DB78E8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在此基础上，本书进一步讨论操弄三权的具体方式，以及叙事如何整合定义、解释和传播。叙事能够把分散的信息组织为可以理解和记忆的整体，但它并非无限有效。现实经验、利益冲突、组织信用、传播环境和受众身份都可能构成叙事的边界。</w:t>
      </w:r>
    </w:p>
    <w:p w14:paraId="65E42936"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此后，本书将考察权力如何配置和影响三权，以及三权在过度使用、失去信用或者脱离现实之后可能产生的反噬。反噬并不只是传播失败，也可能表现为定义失效、解释体系崩塌、权威受损和认知秩序重新分配。</w:t>
      </w:r>
    </w:p>
    <w:p w14:paraId="7D0DD7BA"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最后，本书把三权放入不同的场域、组织、单位、群体和政府情境中加以比较，并与福柯、布迪厄、维特根斯坦、葛兰西、奥斯汀、哈贝马斯、斯图亚特·霍尔、拉克劳和墨菲等人的理论展开对话。</w:t>
      </w:r>
    </w:p>
    <w:p w14:paraId="1719F5FB" w14:textId="77777777" w:rsidR="00986C21" w:rsidRPr="00986C21" w:rsidRDefault="00986C21" w:rsidP="00986C21">
      <w:pPr>
        <w:ind w:firstLineChars="200" w:firstLine="440"/>
        <w:rPr>
          <w:rFonts w:ascii="微软雅黑" w:eastAsia="微软雅黑" w:hAnsi="微软雅黑"/>
          <w:lang w:val="en-US"/>
        </w:rPr>
      </w:pPr>
      <w:r w:rsidRPr="00986C21">
        <w:rPr>
          <w:rFonts w:ascii="微软雅黑" w:eastAsia="微软雅黑" w:hAnsi="微软雅黑"/>
          <w:lang w:val="en-US"/>
        </w:rPr>
        <w:t>这些理论为理解知识、语言、符号、场域、霸权和公共沟通提供了重要基础，但三权理论并不只是对既有概念的重新命名。它试图进一步拆分社会认知形成过程中的不同功能，说明定义、解释与传播如何分别被掌握，如何重新组合，又如何在具体场景中转移和失效。</w:t>
      </w:r>
    </w:p>
    <w:p w14:paraId="59FE57F4" w14:textId="77777777" w:rsidR="00D03DA8" w:rsidRPr="00A94340" w:rsidRDefault="00D03DA8" w:rsidP="00D03DA8">
      <w:pPr>
        <w:pStyle w:val="1"/>
        <w:pageBreakBefore/>
        <w:spacing w:after="200"/>
        <w:jc w:val="center"/>
      </w:pPr>
      <w:bookmarkStart w:id="8" w:name="_Toc240135494"/>
      <w:r w:rsidRPr="00A94340">
        <w:lastRenderedPageBreak/>
        <w:t>第一章　定义权</w:t>
      </w:r>
      <w:bookmarkEnd w:id="8"/>
    </w:p>
    <w:p w14:paraId="0D810735"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66E60E67" wp14:editId="22C37091">
            <wp:extent cx="5274310" cy="2808570"/>
            <wp:effectExtent l="0" t="0" r="0" b="0"/>
            <wp:docPr id="1001" name="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02.png"/>
                    <pic:cNvPicPr/>
                  </pic:nvPicPr>
                  <pic:blipFill>
                    <a:blip r:embed="rId9"/>
                    <a:stretch>
                      <a:fillRect/>
                    </a:stretch>
                  </pic:blipFill>
                  <pic:spPr>
                    <a:xfrm>
                      <a:off x="0" y="0"/>
                      <a:ext cx="5274310" cy="2808570"/>
                    </a:xfrm>
                    <a:prstGeom prst="rect">
                      <a:avLst/>
                    </a:prstGeom>
                  </pic:spPr>
                </pic:pic>
              </a:graphicData>
            </a:graphic>
          </wp:inline>
        </w:drawing>
      </w:r>
    </w:p>
    <w:p w14:paraId="29FE2E62" w14:textId="50C1CE29" w:rsidR="00CC5695" w:rsidRDefault="00E81CE7">
      <w:pPr>
        <w:pStyle w:val="affd"/>
      </w:pPr>
      <w:bookmarkStart w:id="9" w:name="_Toc242019439"/>
      <w:r>
        <w:t>图</w:t>
      </w:r>
      <w:r>
        <w:rPr>
          <w:noProof/>
        </w:rPr>
        <w:fldChar w:fldCharType="begin"/>
      </w:r>
      <w:r>
        <w:rPr>
          <w:noProof/>
        </w:rPr>
        <w:instrText xml:space="preserve"> SEQ 图 \* ARABIC </w:instrText>
      </w:r>
      <w:r>
        <w:rPr>
          <w:noProof/>
        </w:rPr>
        <w:fldChar w:fldCharType="separate"/>
      </w:r>
      <w:r w:rsidR="00BD0122">
        <w:rPr>
          <w:noProof/>
        </w:rPr>
        <w:t>2</w:t>
      </w:r>
      <w:r>
        <w:rPr>
          <w:noProof/>
        </w:rPr>
        <w:fldChar w:fldCharType="end"/>
      </w:r>
      <w:r>
        <w:t>：第一章 定义权 思维导图</w:t>
      </w:r>
      <w:bookmarkEnd w:id="9"/>
    </w:p>
    <w:p w14:paraId="17462CF0"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社会中的许多争论，看起来发生在事实和结论之间，真正的起点却常常更早。一家企业减少人员，可以把它称为“裁员”，也可以称为“组织优化”；一次群体行动可以被称为“维权”，也可以被称为“闹事”；一个平台上的接单者可以被视为员工、承包者、合作伙伴，也可以只被视为使用平台获取订单的用户。</w:t>
      </w:r>
    </w:p>
    <w:p w14:paraId="7A36A3AA"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不同名称并不只是替换几个词，它们会把同一对象放入不同类别，调动不同的经验和判断标准，并为后续解释预先划定范围。</w:t>
      </w:r>
    </w:p>
    <w:p w14:paraId="1D319E9B"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权就发生在对象进入认知的这一刻。它不直接回答一件事情为什么发生，也不负责把某种说法传播给多少人，而是先决定人们正在面对什么。对象叫什么，属于哪一类，边界划在哪里，又应该用什么标准判断，构成了定义权最基本的内容。</w:t>
      </w:r>
    </w:p>
    <w:p w14:paraId="139E5EE0" w14:textId="77777777" w:rsidR="00D03DA8" w:rsidRPr="00A94340" w:rsidRDefault="00D03DA8" w:rsidP="00D03DA8">
      <w:pPr>
        <w:pStyle w:val="21"/>
      </w:pPr>
      <w:bookmarkStart w:id="10" w:name="_Toc240135495"/>
      <w:r w:rsidRPr="00A94340">
        <w:t>1.1 定义权与认知起点</w:t>
      </w:r>
      <w:bookmarkEnd w:id="10"/>
    </w:p>
    <w:p w14:paraId="3DAA848D"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定义权，是一个主体使某种命名、分类、边界或判断标准，成为他人认识对象时优先依据的能力。这里的“权”首先指实际生效的能力，而不是法律意义上的权利。</w:t>
      </w:r>
    </w:p>
    <w:p w14:paraId="51ABF282"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任何人都可以创造名称，也可以宣称某个对象应当怎样理解，但只有当其他人开始采用这种名称、接受这种分类，或者不得不在这套概念中回应时，定义行为才真正</w:t>
      </w:r>
      <w:r w:rsidRPr="00D03DA8">
        <w:rPr>
          <w:rFonts w:ascii="微软雅黑" w:eastAsia="微软雅黑" w:hAnsi="微软雅黑" w:cs="宋体"/>
          <w:lang w:val="en-US"/>
        </w:rPr>
        <w:lastRenderedPageBreak/>
        <w:t>转化为定义权。提出定义是一种表达，掌握定义权则意味着自己的定义已经进入他人的认知过程。</w:t>
      </w:r>
    </w:p>
    <w:p w14:paraId="4C834489"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一个定义要产生作用，通常需要完成几个连续环节。定义者先从复杂对象中提取部分特征，再用一个名称将这些特征集中起来，随后把对象放入已有类别，并由这个类别激活受众过去形成的经验和态度。</w:t>
      </w:r>
    </w:p>
    <w:p w14:paraId="62E91768"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一个平台把接单者称为“合作伙伴”，突出的是自主接单与合作关系；称为“员工”，突出的是劳动管理与组织责任；称为“用户”，则容易把平台与接单者之间的关系理解为服务提供者与使用者之间的关系。对象并未因为名称改变而变成另一种存在，但受众观察它的位置已经发生变化。</w:t>
      </w:r>
    </w:p>
    <w:p w14:paraId="2333D03E"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之所以能够影响认知起点，是因为人不可能每次都从未经整理的事实开始判断。现实中的对象往往包含大量彼此冲突的特征，一次组织纠纷可能同时涉及个人性格、管理方式、资源分配、制度缺陷和偶然事件。定义者不需要否认其他事实，只要选出一组特征作为对象的核心，其余事实便会被重新安排。</w:t>
      </w:r>
    </w:p>
    <w:p w14:paraId="15C89DBD"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如果纠纷被确定为“个人矛盾”，制度问题容易退到背景；如果它被确定为“管理危机”，个人冲突又会被理解为组织问题的表现。定义在这里完成的是认知压缩，它把复杂现实转化为一个可以识别、讨论和处理的对象。</w:t>
      </w:r>
    </w:p>
    <w:p w14:paraId="4C580C83"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这种压缩必然带有选择。被选中的特征成为对象的代表，没有被选中的特征则可能被视为次要内容、特殊情况或者无关信息。定义权的影响并不在于它能够彻底决定结论，而在于它能够安排注意力，并把不同的认知成本分配给争论各方。</w:t>
      </w:r>
    </w:p>
    <w:p w14:paraId="68E4E7E9"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默认定义的支持者可以直接沿用现有名称和分类，挑战者却要说明原定义忽略了什么，为什么需要更换，新定义又能够解决什么问题。只要反对者必须先处理既有定义，定义权就已经发挥作用。</w:t>
      </w:r>
    </w:p>
    <w:p w14:paraId="30A1CC2F"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因此，定义权的作用是让某一种认识方式成为默认起点，而不必让所有人得出同一个结论。它先于解释权，因为只有对象被确认以后，人们才能进一步讨论它为什么出现、由谁造成以及意味着什么；它也先于话语权，因为传播总要传播某种已经被命名和组织过的内容。定义不等于结论，却决定人们从哪里开始寻找结论。</w:t>
      </w:r>
    </w:p>
    <w:p w14:paraId="4A22E830" w14:textId="77777777" w:rsidR="00D03DA8" w:rsidRPr="00A94340" w:rsidRDefault="00D03DA8" w:rsidP="00D03DA8">
      <w:pPr>
        <w:pStyle w:val="21"/>
      </w:pPr>
      <w:bookmarkStart w:id="11" w:name="_Toc240135496"/>
      <w:r w:rsidRPr="00A94340">
        <w:lastRenderedPageBreak/>
        <w:t>1.2 分类与划界：对象的归属、纳入与排除</w:t>
      </w:r>
      <w:bookmarkEnd w:id="11"/>
    </w:p>
    <w:p w14:paraId="38324D5C"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命名让对象获得一个可以识别的名称，分类则决定它应当与哪些对象放在一起。分类的基本机制，是从连续而复杂的现实中选择某些差异作为判断依据，把具有这些特征的对象纳入同一集合，再把不符合条件的对象排除出去。</w:t>
      </w:r>
    </w:p>
    <w:p w14:paraId="7CCE86AE"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现实中的差异本来没有统一的排列顺序，年龄、职业、收入、学历、行为、身份和立场都可以成为分类标准。定义者选择什么差异，实际上也在选择人们以后应当怎样比较对象。</w:t>
      </w:r>
    </w:p>
    <w:p w14:paraId="1A11AD43"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同一个人在不同关系中可以拥有多种身份。他既可能是员工，也是消费者、业主、家长和平台用户。定义权并不删除他的其他身份，它决定的是在当前问题中哪一种身份优先。</w:t>
      </w:r>
    </w:p>
    <w:p w14:paraId="3330941F"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平台接单者如果首先被归入员工，劳动条件、组织责任和保障问题便会进入讨论；如果首先被归入独立承包者，自主选择和交易关系会成为理解起点。分类一旦改变，相关的权利、责任和处理方式也可能跟着改变。</w:t>
      </w:r>
    </w:p>
    <w:p w14:paraId="69AF2640"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类别形成以后，边界便会随之出现。任何类别都要回答谁属于其中，谁不属于其中，以及达到什么条件才算真正进入。边界的作用不仅是区分对象，还会分配资格和位置。</w:t>
      </w:r>
    </w:p>
    <w:p w14:paraId="7F5B5FE7"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某个人被纳入一个群体，可能获得代表、参与和表达群体利益的资格；被排除之后，他的发言则容易被视为外部意见。某种行为被纳入“正当防卫”，会进入一套特定的责任判断；被排除后，即使行为事实没有变化，也要在另一套规则下接受评价。</w:t>
      </w:r>
    </w:p>
    <w:p w14:paraId="6F7B2E61"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划界通常通过三个环节产生影响。定义者先确定进入类别所需的核心特征，再决定哪些例外可以容纳，最后为边界两侧安排不同后果。前两个环节决定身份，最后一个环节把身份转化为现实差异。</w:t>
      </w:r>
    </w:p>
    <w:p w14:paraId="63AF3D0B"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如果“正式成员”与“非正式成员”只能获得不同资源，那么谁有资格成为正式成员便不再只是称呼问题。定义权通过边界把语言分类接入组织、制度和资源分配，认知差异也由此变成实际差异。</w:t>
      </w:r>
    </w:p>
    <w:p w14:paraId="54C5A7EF"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边界有时写在法律、制度和组织章程里，有时则隐藏在习惯和默契中。明确规定至少可以被找到、质疑和修改，非正式边界却常常没有具体责任人。</w:t>
      </w:r>
    </w:p>
    <w:p w14:paraId="3DC86CF7"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lastRenderedPageBreak/>
        <w:t>一个人可能从未被公开禁止参与，却始终被认为“不够专业”“不算自己人”或者“不具代表性”。每个人似乎只是在作出独立判断，结果却共同维持了同一条边界。这类边界更加隐蔽，因为它不以强制命令出现，而以常识和群体感觉发挥作用。</w:t>
      </w:r>
    </w:p>
    <w:p w14:paraId="4D092435"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分类还会反过来筛选后续信息。对象一旦被归入某个类别，符合类别预期的表现容易被注意和记住，不符合预期的表现则可能被看成例外。久而久之，人们会把经过分类筛选后的结果当作分类本身正确的证明。分类降低了认识成本，却也可能遮蔽对象之间真实存在的差异。定义权的力量既来自这种便利，也来自便利所制造的盲区。</w:t>
      </w:r>
    </w:p>
    <w:p w14:paraId="72BEF558" w14:textId="77777777" w:rsidR="00D03DA8" w:rsidRPr="00A94340" w:rsidRDefault="00D03DA8" w:rsidP="00D03DA8">
      <w:pPr>
        <w:pStyle w:val="21"/>
      </w:pPr>
      <w:bookmarkStart w:id="12" w:name="_Toc240135497"/>
      <w:r w:rsidRPr="00A94340">
        <w:t>1.3 标准与跑道：定义如何约束后续讨论</w:t>
      </w:r>
      <w:bookmarkEnd w:id="12"/>
    </w:p>
    <w:p w14:paraId="22D726FC"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名称和类别只能告诉人们对象大致是什么，要让定义进入具体判断，还需要把抽象概念转化为可以识别和比较的标准。人们都可以谈论成功、公平、专业、负责或者正常，但只要判断标准不同，同一个对象便可能获得完全相反的评价。定义权进入这一层后，要处理的是由什么指标代表概念，以及达到什么程度才算符合要求，而不再停留于命名。</w:t>
      </w:r>
    </w:p>
    <w:p w14:paraId="32FF4852"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标准化通常包含三个环节。抽象概念先被转换为若干可以观察的指标，指标再被赋予不同权重，最后形成通过、失败、优先或淘汰的判断结果。</w:t>
      </w:r>
    </w:p>
    <w:p w14:paraId="0686432A"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假如收入被设为衡量成功的主要指标，其他成就就必须说明自己为什么能够弥补收入不足；如果用户数量被设为衡量平台价值的核心标准，用户质量、社区关系和长期稳定便容易退到次要位置。标准看似只是测量工具，实际上已经规定了什么值得被测量。</w:t>
      </w:r>
    </w:p>
    <w:p w14:paraId="67CB5FC6"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标准还会筛选证据。一个问题被确定为效率问题后，时间、成本和产出成为主要材料；被确定为公平问题后，程序、机会和分配差异会得到更多关注。事实并没有凭空增加或减少，但同一事实在不同标准下具有不同分量。设定标准的人不必直接决定每个具体结果，只要让所有参与者必须依据同一尺度证明自己，判断便会沿着预设方向运行。</w:t>
      </w:r>
    </w:p>
    <w:p w14:paraId="00260DA5"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讨论的“跑道”正是在名称、分类和标准结合以后形成。定义先确定对象是什么，分类决定它属于哪类问题，标准再规定哪些证据有效，三者共同安排问题应当怎样提出。如果讨论从“他为什么失败”开始，个人能力和选择就会成为主要解释对象；如</w:t>
      </w:r>
      <w:r w:rsidRPr="00D03DA8">
        <w:rPr>
          <w:rFonts w:ascii="微软雅黑" w:eastAsia="微软雅黑" w:hAnsi="微软雅黑" w:cs="宋体"/>
          <w:lang w:val="en-US"/>
        </w:rPr>
        <w:lastRenderedPageBreak/>
        <w:t>果问题变成“什么条件使他难以成功”，注意力便会转向资源和环境。两种提问都可能涉及真实事实，却把举证责任分配给了不同主体。</w:t>
      </w:r>
    </w:p>
    <w:p w14:paraId="4EE616D5"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某种定义成为默认认识后，支持者只需在跑道内继续讨论，反对者则必须先证明跑道本身存在问题。这种不对称在封闭定义中尤其明显。一个群体被定义为“不理性”以后，成员的激烈反应会被视为不理性的证据，平静反应又可能被解释为伪装；无论对象怎样行动，新的事实都能被吸收进原有定义。此时定义不只整理已经发生的情况，还提前规定未来信息应当如何被理解。</w:t>
      </w:r>
    </w:p>
    <w:p w14:paraId="6C06C371"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对讨论的约束并不必然等于操纵。任何制度、组织和研究都需要概念与标准，否则无法进行比较和行动。真正需要追问的是，标准选择了什么，忽略了什么，谁有能力修订它，受到标准约束的人又能否对标准本身提出异议。许多长期争论之所以无法结束，原因常常是各方所使用的分类和尺度从未真正进入讨论，事实不足只是表面的解释。</w:t>
      </w:r>
    </w:p>
    <w:p w14:paraId="5A84BB03" w14:textId="77777777" w:rsidR="00D03DA8" w:rsidRPr="00A94340" w:rsidRDefault="00D03DA8" w:rsidP="00D03DA8">
      <w:pPr>
        <w:pStyle w:val="21"/>
      </w:pPr>
      <w:bookmarkStart w:id="13" w:name="_Toc240135498"/>
      <w:r w:rsidRPr="00A94340">
        <w:t>1.4 定义权的取得与固化</w:t>
      </w:r>
      <w:bookmarkEnd w:id="13"/>
    </w:p>
    <w:p w14:paraId="310750C3"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定义权的取得方式不止一种，但不同方式有一个共同特点：它们都不是一次性完成的，而是需要持续被使用、被承认，才能从一次命名变成稳定的定义权。制度可以规定名称，专家可以提出分类，当事者</w:t>
      </w:r>
      <w:r>
        <w:rPr>
          <w:rFonts w:ascii="微软雅黑" w:eastAsia="微软雅黑" w:hAnsi="微软雅黑" w:cs="宋体" w:hint="eastAsia"/>
          <w:lang w:val="en-US"/>
        </w:rPr>
        <w:t>还</w:t>
      </w:r>
      <w:r w:rsidRPr="00D302DE">
        <w:rPr>
          <w:rFonts w:ascii="微软雅黑" w:eastAsia="微软雅黑" w:hAnsi="微软雅黑" w:cs="宋体"/>
          <w:lang w:val="en-US"/>
        </w:rPr>
        <w:t>可以主张自我定义，平台也可以通过技术规则处理对象</w:t>
      </w:r>
      <w:r>
        <w:rPr>
          <w:rFonts w:ascii="微软雅黑" w:eastAsia="微软雅黑" w:hAnsi="微软雅黑" w:cs="宋体" w:hint="eastAsia"/>
          <w:lang w:val="en-US"/>
        </w:rPr>
        <w:t>等</w:t>
      </w:r>
      <w:r w:rsidRPr="00D302DE">
        <w:rPr>
          <w:rFonts w:ascii="微软雅黑" w:eastAsia="微软雅黑" w:hAnsi="微软雅黑" w:cs="宋体"/>
          <w:lang w:val="en-US"/>
        </w:rPr>
        <w:t>，但这些行为最初只是获得了定义资格。定义资格能否转化为定义权，还要看这种定义是否真正进入了他人的认知和行动。</w:t>
      </w:r>
    </w:p>
    <w:p w14:paraId="00B2072F"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定义资格大致来自三类基础。制度、法律和组织规则提供正式授权，使某种定义能够直接进入程序并产生执行后果；专业知识、身份经验和历史传统提供认识上的正当性，使受众相信某些主体更了解对象，也更有资格说明对象是什么；平台标签、审核分类和技术标准则把定义嵌入具体系统，使对象在被看见之前就已经完成分类。这些基础发挥作用的方式不同，却都只能提供定义权的起点。</w:t>
      </w:r>
    </w:p>
    <w:p w14:paraId="48CA4E58"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一种定义拥有制度授权，不代表它必然得到社会认同；一种分类具有专业依据，也不代表普通人会按照这种方式理解自身经验；当事者拥有亲历资格，同样不意味着他的自我定义能够压过组织和制度的外部分类。定义要真正生效，仍然需要其他主体在表达、判断和行动中采用它。</w:t>
      </w:r>
    </w:p>
    <w:p w14:paraId="142C6F9F"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lastRenderedPageBreak/>
        <w:t>只有当人们开始使用某个名称，接受它划定的边界，并依据它提供的标准处理问题时，定义资格才会转化为实际的定义权。</w:t>
      </w:r>
    </w:p>
    <w:p w14:paraId="07C2EA0D"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先定义者的结构优势也发生在这个转化过程中。先定义并不是一种独立的权力来源，而是定义完成认知占位的方式。最先使名称与对象稳定连接的一方，可以让后来的信息进入自己建立的类别。挑战者面对的便不再是一片空白，而是已经形成的语言习惯、情感联想和判断标准。他既要提出新的定义，也要解释旧定义为什么不再适用。</w:t>
      </w:r>
    </w:p>
    <w:p w14:paraId="5B99AC8B"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定义在反复使用中继续固化。一个名称被媒体、制度、组织和普通人持续采用之后，会逐渐脱离最初的提出者，进入文件、统计、平台规则和日常语言。定义的来源随之淡化，定义本身则开始表现为常识。人们不再追问为什么选择这种分类，为什么使用这套标准，而是把已经形成的认识方式当作对象本来的样子。最隐蔽的定义并不像人为定义，更像不证自明的自然事实。</w:t>
      </w:r>
    </w:p>
    <w:p w14:paraId="317D36B3"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这种固化不一定来自某个主体的完整设计。组织需要统一口径，平台需要批量处理信息，个人也需要借助熟悉概念降低认知成本。不同主体出于各自目的重复使用同一分类，最终可能共同维持一种无人完全控制的定义秩序。</w:t>
      </w:r>
    </w:p>
    <w:p w14:paraId="2BA84194" w14:textId="77777777" w:rsidR="00D302DE" w:rsidRPr="00D302DE" w:rsidRDefault="00D302DE" w:rsidP="00D302DE">
      <w:pPr>
        <w:ind w:firstLineChars="200" w:firstLine="440"/>
        <w:rPr>
          <w:rFonts w:ascii="微软雅黑" w:eastAsia="微软雅黑" w:hAnsi="微软雅黑" w:cs="宋体"/>
          <w:lang w:val="en-US"/>
        </w:rPr>
      </w:pPr>
      <w:r w:rsidRPr="00D302DE">
        <w:rPr>
          <w:rFonts w:ascii="微软雅黑" w:eastAsia="微软雅黑" w:hAnsi="微软雅黑" w:cs="宋体"/>
          <w:lang w:val="en-US"/>
        </w:rPr>
        <w:t>定义一旦进入制度、技术和生活习惯，更换它就不再只是换一个词，还会牵动档案、程序、资格和利益。定义权由此形成惯性，即使最初的定义者已经离场，它仍然可以继续运行。</w:t>
      </w:r>
    </w:p>
    <w:p w14:paraId="70E8885B" w14:textId="77777777" w:rsidR="00D03DA8" w:rsidRPr="00A94340" w:rsidRDefault="00D03DA8" w:rsidP="00D03DA8">
      <w:pPr>
        <w:pStyle w:val="21"/>
      </w:pPr>
      <w:bookmarkStart w:id="14" w:name="_Toc240135499"/>
      <w:r w:rsidRPr="00A94340">
        <w:t>1.5 掌握定义权与被他人定义</w:t>
      </w:r>
      <w:bookmarkEnd w:id="14"/>
    </w:p>
    <w:p w14:paraId="23C3F0BD"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掌握定义权最直接的表现，是自己的概念成为讨论的默认前提。定义者能够决定对象叫什么，哪些特征代表对象，什么标准适用于判断，并保留修正边界的资格。其他主体可以表示不同意，却必须说明为什么拒绝这套概念。默认定义由此改变了举证责任，掌握者不必反复证明自己的起点，挑战者却要先取得质疑起点的资格。</w:t>
      </w:r>
    </w:p>
    <w:p w14:paraId="2EF748DF"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权还包含一种纠正能力。当别人使用了不同名称或分类时，掌握者可以判定对方是否“概念不清”“不够专业”或者“偏离问题”。这种能力让定义者不仅能够提出概念，还能够审查其他人是否正确使用概念。谁拥有纠正资格，谁就更接近真正的定义权。许多看似围绕事实的冲突，实际发生在一方不断要求另一方按照自己的术语重新表达。</w:t>
      </w:r>
    </w:p>
    <w:p w14:paraId="5FB34E0E"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lastRenderedPageBreak/>
        <w:t>失去定义权的主体未必失去声音。他仍然可以说明自己是谁，也可以反对外部分类，但他的表达已经被放入别人建立的概念结构中。一个人被确定为“不理性”后，愤怒可以被当作证据，沉默可以被看作默认，自我辩护又可能被解释为缺乏自知。强势定义通过提前安排各种反应的意义，把对象的行动吸收为自身的证明。</w:t>
      </w:r>
    </w:p>
    <w:p w14:paraId="7CC64E04"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这种机制可以称为定义闭合。它先为对象确定性质，再根据这一性质解释对象的一切表现，最后用经过解释的表现反过来证明最初定义。对象越试图摆脱分类，越可能被认为符合分类预期。失去定义权最困难的地方正在这里。问题不在于没有机会说话。困难在于自我表达只能作为对方定义下的材料存在。</w:t>
      </w:r>
    </w:p>
    <w:p w14:paraId="5EABF4F9"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拥有定义权，即他人讨论须以己方概念为前提，偏离者可能被视为“概念不清”；失去定义权，则意味着被迫在对方的术语系统中表达，连“自己是什么”也要由他人确认。自我定义不会因为来自本人便自动有效，外部定义也不会因为来自制度便在所有场景中成立。不同定义的实际后果，取决于它们能够调动多少承认、资源和执行能力。</w:t>
      </w:r>
    </w:p>
    <w:p w14:paraId="05E1E8AD"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权始终具有范围。管理者可以在组织内部规定工作性质，却无法完全控制成员私下如何描述；机构可以确定法律名称，却未必能够改变社会称呼；群体可以划定内部成员资格，却无法保证外部社会承认这条边界。同一个主体在一个场域中是定义者，进入更大的制度和传播结构后又可能成为被定义者。</w:t>
      </w:r>
    </w:p>
    <w:p w14:paraId="46A7DDC2"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因此，判断谁掌握定义权，必须同时说明他在定义什么、面对什么受众，以及定义能够在哪些环节产生后果。</w:t>
      </w:r>
    </w:p>
    <w:p w14:paraId="30F33C0F"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失去定义权以后，单纯否认原有名称通常不足以改变认知起点。只要反对仍然围绕对方提出的问题展开，原定义便继续控制讨论。真正的反定义需要重新选择对象特征，建立新的分类与边界，并提供另一套评价标准。它要做的远不止换一个更好听的词。它要让受众意识到，原来的问题结构并非唯一可能。</w:t>
      </w:r>
    </w:p>
    <w:p w14:paraId="7E53EA74" w14:textId="77777777" w:rsidR="00D03DA8" w:rsidRPr="00A94340" w:rsidRDefault="00D03DA8" w:rsidP="00D03DA8">
      <w:pPr>
        <w:pStyle w:val="21"/>
      </w:pPr>
      <w:bookmarkStart w:id="15" w:name="_Toc240135500"/>
      <w:r w:rsidRPr="00A94340">
        <w:t>1.6 定义危机与概念重置</w:t>
      </w:r>
      <w:bookmarkEnd w:id="15"/>
    </w:p>
    <w:p w14:paraId="745670A1"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能够维持，是因为它仍然可以压缩现实、指导判断，并与既有制度保持配合。当现实中无法被原定义容纳的对象越来越多，维持定义便需要不断增加例外、修改边界和补充说明。例外最初能够保护分类，例外过多却会暴露分类已经失去整理现实的</w:t>
      </w:r>
      <w:r w:rsidRPr="00D03DA8">
        <w:rPr>
          <w:rFonts w:ascii="微软雅黑" w:eastAsia="微软雅黑" w:hAnsi="微软雅黑" w:cs="宋体"/>
          <w:lang w:val="en-US"/>
        </w:rPr>
        <w:lastRenderedPageBreak/>
        <w:t>能力。定义危机由此出现：旧名称并未突然消失，它仍在使用，人们却越来越难依靠它理解新经验。</w:t>
      </w:r>
    </w:p>
    <w:p w14:paraId="332BC082"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变化通常经历惯性、危机和重置。惯性期内，旧定义仍然是成本最低的选择，反例被当作个案，冲突被归结为执行偏差。进入危机期后，反例开始彼此连接，过去被视为偶然的情况呈现出共同特征。受众怀疑的不再只是某次分类是否准确，而是原定义选择的特征、边界和标准是否仍然有效。</w:t>
      </w:r>
    </w:p>
    <w:p w14:paraId="308503FC"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如果定义来源的信用同时下降，危机还会从概念问题扩大为资格问题，人们开始追问原来的定义者是否仍有权决定对象是什么。</w:t>
      </w:r>
    </w:p>
    <w:p w14:paraId="79F69C55"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旧定义失效并不会自动产生新定义。危机初期往往伴随着概念混乱，多种竞争性名称会试图占据空缺。不同主体争夺的不只是如何描述危机，也是在争夺危机之后的责任和资源安排。把问题称为偶然失误，通常意味着有限修补；称为管理缺陷，会把责任推向组织；称为系统性危机，则可能要求重新划分权力和资源。命名危机本身，已经是在选择解决方案。</w:t>
      </w:r>
    </w:p>
    <w:p w14:paraId="04D85527"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新的定义要完成重置，不能只靠一个更有吸引力的名称。它需要重新提取对象特征，建立更能容纳现实的分类，划出可以执行的边界，并提供能够进入判断和行动的标准。只有名称改变，分类和标准仍然沿用旧结构，概念重置便只是语言替换。真正的重置会让过去处于边缘的对象进入中心，让原本自然的边界重新成为问题，也会改变什么事实值得被收集。</w:t>
      </w:r>
    </w:p>
    <w:p w14:paraId="7A477EC6"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重置还需要处理既有定义沉淀下来的制度成本。档案如何修改，资格如何重新认定，旧标准造成的结果是否重新处理，依赖旧分类获得地位的主体怎样安置，都会影响新定义能否稳定下来。很多新概念能够在舆论中流行，却无法进入组织和制度，原因就在于它完成了命名，却没有承担分类重构带来的现实代价。</w:t>
      </w:r>
    </w:p>
    <w:p w14:paraId="23D76852"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权在这个阶段必须与解释权和话语权配合。新定义提出“这是什么”，解释权需要说明旧定义为什么失效，新分类为什么更能处理事实；话语权则要让新的名称和标准越过少数人的讨论，进入更广泛的认知和组织使用。缺少解释，新定义容易变成口号；缺少传播，它只能停留在局部；无法进入制度，它又可能在短暂流行后被旧有分类重新吸收。</w:t>
      </w:r>
    </w:p>
    <w:p w14:paraId="19C9C4F8"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lastRenderedPageBreak/>
        <w:t>重新定义因此是认知秩序的重新安排，其范围远超一次孤立的语言行为。它改变名称，也改变对象之间的关系；改变讨论起点，也改变证据、责任和行动方向。定义权不能单独决定人们最终相信什么，却决定什么东西最先进入认知，又以什么身份等待解释。</w:t>
      </w:r>
    </w:p>
    <w:p w14:paraId="6C9613E4" w14:textId="77777777" w:rsidR="00D03DA8" w:rsidRPr="00D03DA8" w:rsidRDefault="00D03DA8" w:rsidP="00D03DA8">
      <w:pPr>
        <w:ind w:firstLineChars="200" w:firstLine="440"/>
        <w:rPr>
          <w:rFonts w:ascii="微软雅黑" w:eastAsia="微软雅黑" w:hAnsi="微软雅黑" w:cs="宋体"/>
          <w:lang w:val="en-US"/>
        </w:rPr>
      </w:pPr>
      <w:r w:rsidRPr="00D03DA8">
        <w:rPr>
          <w:rFonts w:ascii="微软雅黑" w:eastAsia="微软雅黑" w:hAnsi="微软雅黑" w:cs="宋体"/>
          <w:lang w:val="en-US"/>
        </w:rPr>
        <w:t>定义不是结论，但它划定了结论能够从哪里开始。</w:t>
      </w:r>
    </w:p>
    <w:p w14:paraId="5485FBB3" w14:textId="77777777" w:rsidR="005739FB" w:rsidRPr="005739FB" w:rsidRDefault="005739FB" w:rsidP="005739FB">
      <w:pPr>
        <w:pStyle w:val="1"/>
        <w:pageBreakBefore/>
        <w:spacing w:after="200"/>
        <w:jc w:val="center"/>
      </w:pPr>
      <w:bookmarkStart w:id="16" w:name="_Toc240135501"/>
      <w:r w:rsidRPr="005739FB">
        <w:lastRenderedPageBreak/>
        <w:t>第二章　解释权</w:t>
      </w:r>
      <w:bookmarkEnd w:id="16"/>
    </w:p>
    <w:p w14:paraId="3315F531"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3EC23AC6" wp14:editId="3C559E70">
            <wp:extent cx="5274310" cy="2808570"/>
            <wp:effectExtent l="0" t="0" r="0" b="0"/>
            <wp:docPr id="1002" name="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03.png"/>
                    <pic:cNvPicPr/>
                  </pic:nvPicPr>
                  <pic:blipFill>
                    <a:blip r:embed="rId10"/>
                    <a:stretch>
                      <a:fillRect/>
                    </a:stretch>
                  </pic:blipFill>
                  <pic:spPr>
                    <a:xfrm>
                      <a:off x="0" y="0"/>
                      <a:ext cx="5274310" cy="2808570"/>
                    </a:xfrm>
                    <a:prstGeom prst="rect">
                      <a:avLst/>
                    </a:prstGeom>
                  </pic:spPr>
                </pic:pic>
              </a:graphicData>
            </a:graphic>
          </wp:inline>
        </w:drawing>
      </w:r>
    </w:p>
    <w:p w14:paraId="6C6C399B" w14:textId="26F673F0" w:rsidR="00CC5695" w:rsidRDefault="00E81CE7">
      <w:pPr>
        <w:pStyle w:val="affd"/>
      </w:pPr>
      <w:bookmarkStart w:id="17" w:name="_Toc242019440"/>
      <w:r>
        <w:t>图</w:t>
      </w:r>
      <w:r>
        <w:rPr>
          <w:noProof/>
        </w:rPr>
        <w:fldChar w:fldCharType="begin"/>
      </w:r>
      <w:r>
        <w:rPr>
          <w:noProof/>
        </w:rPr>
        <w:instrText xml:space="preserve"> SEQ 图 \* ARABIC </w:instrText>
      </w:r>
      <w:r>
        <w:rPr>
          <w:noProof/>
        </w:rPr>
        <w:fldChar w:fldCharType="separate"/>
      </w:r>
      <w:r w:rsidR="00BD0122">
        <w:rPr>
          <w:noProof/>
        </w:rPr>
        <w:t>3</w:t>
      </w:r>
      <w:r>
        <w:rPr>
          <w:noProof/>
        </w:rPr>
        <w:fldChar w:fldCharType="end"/>
      </w:r>
      <w:r>
        <w:t>：第二章 解释权 思维导图</w:t>
      </w:r>
      <w:bookmarkEnd w:id="17"/>
    </w:p>
    <w:p w14:paraId="0EEAE33A"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事实发生以后，真正的争夺往往才刚刚开始。</w:t>
      </w:r>
    </w:p>
    <w:p w14:paraId="641BDB8B"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一场事故可以留下伤亡、损失、影像和记录，但这些材料不会自己说明事故为什么发生，也不会自行决定谁应当负责。即使人们承认同一批事实，仍然可能得出完全不同的结论。有人把事故归结为操作人员失误，有人认为问题出在管理制度，还有人认为事故只是长期风险积累后的偶然爆发。事实没有因此改变，事实之间的关系却被重新安排了。</w:t>
      </w:r>
    </w:p>
    <w:p w14:paraId="1BC25B89"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权处理的正是这种安排。定义权决定人们正在讨论什么，解释权则决定人们怎样理解已经被确定的对象。它把零散事实连接成因果，把因果转化为责任，再把责任放入某种价值和历史结构之中。经过解释，一件事情才会从“发生过”变成“意味着什么”。</w:t>
      </w:r>
    </w:p>
    <w:p w14:paraId="0A3E49CD" w14:textId="77777777" w:rsidR="005739FB" w:rsidRPr="005739FB" w:rsidRDefault="005739FB" w:rsidP="005739FB">
      <w:pPr>
        <w:pStyle w:val="21"/>
      </w:pPr>
      <w:bookmarkStart w:id="18" w:name="_Toc240135502"/>
      <w:r w:rsidRPr="005739FB">
        <w:t>2.1 什么是解释权：事实如何获得意义</w:t>
      </w:r>
      <w:bookmarkEnd w:id="18"/>
    </w:p>
    <w:p w14:paraId="12A1E556"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权，是一个主体使自己的因果组织、责任判断和意义说明，成为他人理解事实时优先依据的能力。任何人都可以发表看法，但只有当某种解释被广泛采用，成为正式结论、可信版本或者默认框架时，解释行为才真正转化为解释权。判断解释权是</w:t>
      </w:r>
      <w:r w:rsidRPr="005739FB">
        <w:rPr>
          <w:rFonts w:ascii="微软雅黑" w:eastAsia="微软雅黑" w:hAnsi="微软雅黑" w:cs="宋体"/>
          <w:lang w:val="en-US"/>
        </w:rPr>
        <w:lastRenderedPageBreak/>
        <w:t>否存在，不能只看谁说得更多，而要看其他人是否必须参照他的版本，是否需要使用他所认可的证据和标准来证明自己的解释。</w:t>
      </w:r>
    </w:p>
    <w:p w14:paraId="67E7DFFE"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并不是在完整事实上附加一段评论。现实中的事实数量庞大，彼此之间也没有自动排列好的关系。解释者首先要从中选择材料，决定什么值得进入说明；随后把不同事实连接起来，建立先后、因果和主次关系；再根据这些关系分配动机与责任；最后给整个事件确定一种可以被理解和记忆的意义。</w:t>
      </w:r>
    </w:p>
    <w:p w14:paraId="4589059D"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选择、连接、归因和定型构成了解释的基本过程。解释权的实际作用，就是使某一种组织方式取得优先地位。</w:t>
      </w:r>
    </w:p>
    <w:p w14:paraId="34A938EB"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假设一家工厂发生设备事故。可以确认的事实包括设备突然失控、操作人员违反了某项流程、维修记录存在缺失、管理人员曾经推迟检修。单独看这些材料，它们都是真实事实，但事实本身并没有说明哪一项最重要。</w:t>
      </w:r>
    </w:p>
    <w:p w14:paraId="5AF963E4"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如果从操作人员违反流程讲起，事故容易被理解为个人失误；如果从检修计划被推迟讲起，问题便会转向管理责任；如果继续追溯设备老化和生产压力，事故还可能被解释为组织长期积累的结果。解释者没有凭空创造事实，却通过选择起点和连接方式改变了事实的意义。</w:t>
      </w:r>
    </w:p>
    <w:p w14:paraId="2C79F779"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事实与意义之间因此存在一道缝隙。缝隙并不意味着事实可以被任意解释，而是意味着事实通常无法单独完成因果排序和价值判断。事情越复杂，信息越不完整，涉及主体越多，这道缝隙就越大。</w:t>
      </w:r>
    </w:p>
    <w:p w14:paraId="5E17A809"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受众的认知结构也会改变缝隙的方向。先验信念决定什么说法更容易被相信，知识储备决定受众能够理解多长的因果链，信息环境决定他们此前接触过哪些版本。解释权的争夺，本质上是在争夺由哪套认知框架填补这道缝隙。</w:t>
      </w:r>
    </w:p>
    <w:p w14:paraId="4C963B42"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这也说明，解释能否成立并不完全取决于解释本身是否严密。它还取决于解释与受众经验是否兼容，解释者是否值得信任，以及这套说法能否处理受众最关心的问题。</w:t>
      </w:r>
    </w:p>
    <w:p w14:paraId="3A6C3296"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一份专业报告可能掌握大量事实，却因为脱离普通人的经验而失去影响；一句简短判断也可能因为符合受众原有认识，迅速成为主要版本。解释权是事实组织能力、解释资格与受众承认共同形成的结果，知识优势只是其中一个来源。</w:t>
      </w:r>
    </w:p>
    <w:p w14:paraId="63DD75A3" w14:textId="77777777" w:rsidR="005739FB" w:rsidRPr="005739FB" w:rsidRDefault="005739FB" w:rsidP="005739FB">
      <w:pPr>
        <w:pStyle w:val="21"/>
      </w:pPr>
      <w:bookmarkStart w:id="19" w:name="_Toc240135503"/>
      <w:r w:rsidRPr="005739FB">
        <w:lastRenderedPageBreak/>
        <w:t>2.2 从事实到结论：因果、责任与解释尺度</w:t>
      </w:r>
      <w:bookmarkEnd w:id="19"/>
    </w:p>
    <w:p w14:paraId="41F6E38E"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因果关系并不是把事实按照发生时间排列起来。一个结果往往同时受到直接行为、长期条件、制度安排和偶然因素影响，解释者必须决定因果链从哪里开始，经过哪些环节，又在哪里结束。</w:t>
      </w:r>
    </w:p>
    <w:p w14:paraId="3784834C"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个选择会直接改变人们对事件的理解。把工厂事故的起点放在操作人员按错按钮，结论会集中于个人行为；把起点提前到检修计划被取消，管理决定便进入核心；再把范围扩大到生产指标和成本压力，事故又会呈现为组织机制长期运行的结果。</w:t>
      </w:r>
    </w:p>
    <w:p w14:paraId="71ADC3BD"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时间起点只是因果组织的一部分。解释者还要给不同原因分配权重。操作失误可能是事故发生的直接诱因，但设备故障、培训不足和管理压力可能决定了这次失误为什么会造成严重后果。</w:t>
      </w:r>
    </w:p>
    <w:p w14:paraId="323B0E4A"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如果只寻找离结果最近的行为，因果链会被压缩，责任也容易集中到最直接的行动者身上。如果不断向外追溯，更多结构性条件会被看见，责任范围随之扩大。解释权在这里表现为一种停止追问的能力。谁能够决定原因追溯到哪一层，谁就能够决定哪些主体进入责任范围。</w:t>
      </w:r>
    </w:p>
    <w:p w14:paraId="1EA004A0"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原因与责任又不能完全等同。一个因素参与了结果的形成，不代表相关主体必然承担同等责任。责任判断还要考虑主体是否知道风险，是否有能力改变结果，是否拥有相应权限，以及是否从现有安排中获益。</w:t>
      </w:r>
    </w:p>
    <w:p w14:paraId="7BDE3C7F"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操作人员可能直接触发事故，但如果他没有接受完整培训，也没有拒绝高风险操作的权力，那么因果上的直接性并不能自动转化为主要责任。管理人员即使没有出现在事故现场，也可能因为掌握决策权、了解风险并推迟检修而承担更大责任。</w:t>
      </w:r>
    </w:p>
    <w:p w14:paraId="17C3D431"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个案解释与结构解释的差别，也来自因果链的长度和层次。个案解释把注意力放在具体人物、直接行为和特殊情境上，能够迅速确认责任，却容易把反复发生的问题切割成彼此无关的偶然事件。</w:t>
      </w:r>
    </w:p>
    <w:p w14:paraId="4EB01F9C"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结构解释关注制度、资源和长期关系，可以说明为什么相似结果持续出现，却也可能把具体责任分散到过于抽象的环境之中。解释权并不是在个人与结构之间任意选择，而是决定二者如何连接，哪些个人行为体现了结构，哪些结构条件又必须通过具体选择才能产生结果。</w:t>
      </w:r>
    </w:p>
    <w:p w14:paraId="55B98C45"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lastRenderedPageBreak/>
        <w:t>一个完整解释需要在这两种危险之间保持张力。只强调个人，组织可以通过更换责任人来保存原有机制；只强调结构，具体行动者又可能借助宏大原因逃避自身责任。解释的质量取决于它能否同时说明直接行为、条件限制和权力位置，而解释权的效果，则取决于哪一层最终被社会认定为主要原因。</w:t>
      </w:r>
    </w:p>
    <w:p w14:paraId="4A4722C9" w14:textId="77777777" w:rsidR="005739FB" w:rsidRPr="005739FB" w:rsidRDefault="005739FB" w:rsidP="005739FB">
      <w:pPr>
        <w:pStyle w:val="21"/>
      </w:pPr>
      <w:bookmarkStart w:id="20" w:name="_Toc240135504"/>
      <w:r w:rsidRPr="005739FB">
        <w:t>2.3 解释资格：什么算证据，谁有权说明</w:t>
      </w:r>
      <w:bookmarkEnd w:id="20"/>
    </w:p>
    <w:p w14:paraId="260E4C31"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必须依赖证据，但证据不会自行进入解释。它需要经过取得、验证、筛选、关联和赋权。材料能否被获得，决定解释者最初能够看到什么；材料是否被认定为真实，决定它能否进入讨论；材料与事件是否相关，决定它在因果链中的位置；材料被赋予多大权重，则决定它能否改变既有结论。</w:t>
      </w:r>
    </w:p>
    <w:p w14:paraId="0D8DBF1B"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所谓证据资格，指的是材料能否在某套解释秩序中产生证明作用，与它在客观上是否存在无关。</w:t>
      </w:r>
    </w:p>
    <w:p w14:paraId="11E93758"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仍以工厂事故为例。监控影像可以证明操作人员做了什么，维修记录可以说明设备此前是否存在问题，内部邮件可能揭示管理层是否知道风险，员工证词则能补充正式记录没有保存的工作状态。</w:t>
      </w:r>
    </w:p>
    <w:p w14:paraId="3AFCD7DA"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些材料各自只能照亮事件的一部分。影像记录了现场，却未必记录导致现场行为的组织压力；内部文件具有可核查性，却可能避开没有被书面化的默契；当事人口述能够进入正式材料无法到达的位置，也可能受到记忆和立场影响。解释者通过决定哪些证据更可靠、哪些证据更相关，实际上已经在决定什么样的事实能够组成主要版本。</w:t>
      </w:r>
    </w:p>
    <w:p w14:paraId="10F19878"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解释主体的位置会进一步影响证据的效力。权威机构掌握调查程序、档案和正式发布渠道，能够把材料转化为制度认可的结论，但它可能同时是需要被调查的利益相关者。</w:t>
      </w:r>
    </w:p>
    <w:p w14:paraId="1F72F801"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当事人拥有外部观察者无法取得的经验，却可能被认为缺乏全局视野。旁观者和研究者能够比较多种来源，也更容易拉长因果链，但距离会让他们忽略当时的压力和限制。后人拥有更多资料，也看得到事件的后续影响，却容易把后来才知道的结果倒推为当时的必然。</w:t>
      </w:r>
    </w:p>
    <w:p w14:paraId="18A111FC"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lastRenderedPageBreak/>
        <w:t>因此，解释资格由两种条件共同构成。一种是接近事实和组织材料的能力，另一种是让社会承认自身解释的能力。最接近事件的人未必最受信任，最受信任的人也未必掌握完整事实。当这两种能力集中在同一主体手中时，他既能够选择材料，又能够决定材料如何被评价，解释权便会变得十分稳定。当二者分离时，解释竞争就会在“谁知道得更多”与“谁更有资格说明”之间展开。</w:t>
      </w:r>
    </w:p>
    <w:p w14:paraId="763BBF4B"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证据资格的真正作用，是控制解释的入口。如果某类经验从一开始就不被承认为证据，拥有这种经验的人即使不断发言，也很难改变正式结论。如果只有特定格式的材料才能进入讨论，那么无法制造或保存这类材料的主体天然处于弱势。解释权并不总是通过否认事实发挥作用，它也可以通过规定事实必须以什么形式出现，提前决定哪些材料能够被看见。</w:t>
      </w:r>
    </w:p>
    <w:p w14:paraId="6D269CC6" w14:textId="77777777" w:rsidR="005739FB" w:rsidRPr="005739FB" w:rsidRDefault="005739FB" w:rsidP="005739FB">
      <w:pPr>
        <w:pStyle w:val="21"/>
      </w:pPr>
      <w:bookmarkStart w:id="21" w:name="_Toc240135505"/>
      <w:r w:rsidRPr="005739FB">
        <w:t>2.4 第一解释的优势与解释的固化</w:t>
      </w:r>
      <w:bookmarkEnd w:id="21"/>
    </w:p>
    <w:p w14:paraId="7D5953EF"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事件刚刚发生时，事实往往零散，受众却急于获得一个可以理解的版本。这个阶段存在意义空缺。谁能率先把人物、原因、责任和结果连接起来，谁就可能取得第一解释的优势。这里的“第一”指最早完成有效组织，单纯的时间先后并不足够。一个未经证实但结构完整的版本，可能比大量彼此分散的真实材料更早进入认知，因为前者已经回答了受众最迫切的问题。</w:t>
      </w:r>
    </w:p>
    <w:p w14:paraId="66F5E957"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第一解释形成以后，会成为后续信息进入认知的框架。符合它的材料容易被迅速吸收，不符合它的材料则需要额外说明。假如工厂在事故发生后立即宣布“员工违规操作”，受众会围绕操作行为理解事故。后来出现的设备故障记录，可能被看成背景问题；管理层推迟检修的材料，也可能被解释为与直接原因无关。第一解释并没有消灭新事实，却提前规定了新事实在整个事件中的位置。</w:t>
      </w:r>
    </w:p>
    <w:p w14:paraId="03058FA4"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种优势会在重复中逐渐固化。媒体转述、组织通报、调查结论和日常讨论会不断压缩事件。复杂因果被缩短为几句能够记住的话，争议人物被固定为责任者、受害者或解决者。时间越久，具体细节越容易消失，留下的往往只是被反复讲述的因果关系和道德判断。解释由此从一套临时说明转化为社会记忆。</w:t>
      </w:r>
    </w:p>
    <w:p w14:paraId="076442AD"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社会记忆并不完整保存过去。它是一种选择，决定哪些过去值得被保留。档案、教育、纪念活动、媒体回顾和群体叙述都会参与这种选择。当一种解释进入这些载体，</w:t>
      </w:r>
      <w:r w:rsidRPr="005739FB">
        <w:rPr>
          <w:rFonts w:ascii="微软雅黑" w:eastAsia="微软雅黑" w:hAnsi="微软雅黑" w:cs="宋体"/>
          <w:lang w:val="en-US"/>
        </w:rPr>
        <w:lastRenderedPageBreak/>
        <w:t>它便不再依赖最初解释者持续发言，而能够借助制度和习惯自行延续。后来者接触到的是已经被筛选、排列和赋予意义的过去，而非未经处理的事件。</w:t>
      </w:r>
    </w:p>
    <w:p w14:paraId="2C5E8DE4"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固化还会形成反馈。某种版本越被承认，它就越有能力规定什么证据值得继续寻找。研究者、媒体和组织会围绕既有问题搜集材料，符合原框架的事实不断增加，其他方向则因为缺少关注而难以积累证据。久而久之，解释不再只是对事实的说明，也参与制造可供未来解释的事实结构。</w:t>
      </w:r>
    </w:p>
    <w:p w14:paraId="42762049"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并不意味着固化解释一定错误。任何社会都需要相对稳定的版本来保存经验、分配责任和指导行动。问题在于，版本一旦与组织合法性、群体身份或制度传统结合，质疑它便不再只是讨论事实。人们可能把重新解释视为攻击群体、否定历史或者破坏秩序。解释权由此获得超出事件本身的保护。</w:t>
      </w:r>
    </w:p>
    <w:p w14:paraId="48C17184" w14:textId="77777777" w:rsidR="005739FB" w:rsidRPr="005739FB" w:rsidRDefault="005739FB" w:rsidP="005739FB">
      <w:pPr>
        <w:pStyle w:val="21"/>
      </w:pPr>
      <w:bookmarkStart w:id="22" w:name="_Toc240135506"/>
      <w:r w:rsidRPr="005739FB">
        <w:t>2.5 掌握解释权与被他人书写</w:t>
      </w:r>
      <w:bookmarkEnd w:id="22"/>
    </w:p>
    <w:p w14:paraId="402CA0C8"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掌握解释权最明显的表现，是自己的版本成为判断其他版本的尺度。别人仍然可以提出不同看法，只是需要按照这个尺度来提出。掌握者能够确定主要原因，决定什么证据具有资格，并在新事实出现时保留修正原版本的权利。</w:t>
      </w:r>
    </w:p>
    <w:p w14:paraId="0B20EB9B"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他可以承认局部错误，却不必因此放弃整个解释框架。其他主体如果出现矛盾，往往会被视为整体不可信；主要解释出现矛盾，则可能被理解为信息更新或细节调整。这种不对称本身就是解释权的一部分。</w:t>
      </w:r>
    </w:p>
    <w:p w14:paraId="08FB4FB6"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拥有解释权，也意味着掌握解释的收束能力。复杂事件可以存在多个真实原因，但公共讨论不可能永远保持开放。某个版本最终会进入制度结论、社会记忆或群体共识，成为特定场景中的“最终版本”。这里的最终不是永远不可改变，而是争议暂时结束后，人们按照哪套版本分配责任、保存记录和继续行动。能够决定讨论何时结束、结论以何种形式留下的人，才真正掌握了解释权。</w:t>
      </w:r>
    </w:p>
    <w:p w14:paraId="2C2DA7A6"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失去解释权的主体并不一定沉默。他可以不断说明自身动机，也可以提供新的材料，但这些表达已经被放入别人的因果框架中。如果操作人员已经被解释为逃避责任，那么他对设备故障的说明可能被看成推卸；他的愤怒可能被当作心虚，沉默又可能被视为默认。原解释预先规定了各种反应的意义，使被解释者无论怎样行动，都可能成为支持原版本的新材料。</w:t>
      </w:r>
    </w:p>
    <w:p w14:paraId="6E855D6C"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lastRenderedPageBreak/>
        <w:t>这种状态可以称为解释吸收。强势解释不需要逐条击败反对意见，只需要为反对行为预先安排位置。辩解被解释为掩饰，反击被解释为失控，拒绝参与被解释为缺乏依据。解释体系因此形成自我确认。拥有解释权的一方不仅说明过去发生了什么，还能够解释别人为什么不同意自己的说明。</w:t>
      </w:r>
    </w:p>
    <w:p w14:paraId="0D5DFB70"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所谓“被他人书写”，正是失去版本组织能力后的状态。主体仍然是事件参与者，却不再拥有确定自身行为意义的资格。他的语言、情绪和沉默都由外部框架重新编码，自我说明只能作为材料存在，难以成为独立版本。</w:t>
      </w:r>
    </w:p>
    <w:p w14:paraId="6983AD42"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掌握解释权，意味着能够指定特定场景中的主要版本，其他诠释必须依据他所认可的证据和判准证明自身；失去解释权，则被他人的框架书写，自辩也可能沦为对方叙事的素材。</w:t>
      </w:r>
    </w:p>
    <w:p w14:paraId="7B9AB84E"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权并非全有或全无。同一个主体可以在组织内部掌握正式解释，在公共舆论中却失去信任；可以影响当代人，却无法阻止后人改写历史；可以拥有法律上的结论权，却无法取得道德意义上的认可。判断解释权的得失，必须说明它作用于什么场景、面对哪些受众，又能够把版本固定到什么程度。</w:t>
      </w:r>
    </w:p>
    <w:p w14:paraId="799D87C9" w14:textId="77777777" w:rsidR="005739FB" w:rsidRPr="005739FB" w:rsidRDefault="005739FB" w:rsidP="005739FB">
      <w:pPr>
        <w:pStyle w:val="21"/>
      </w:pPr>
      <w:bookmarkStart w:id="23" w:name="_Toc240135507"/>
      <w:r w:rsidRPr="005739FB">
        <w:t>2.6 解释翻盘的条件与代价</w:t>
      </w:r>
      <w:bookmarkEnd w:id="23"/>
    </w:p>
    <w:p w14:paraId="2B6F292D"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固化解释不会因为出现一条相反信息便立即瓦解。它已经与既有认知、利益关系和社会记忆连接，拥有吸收反例的能力。少量矛盾可以被视为例外，新证据可以被降为次要材料，解释者还可以通过修改细节维持整体框架。真正的解释危机，通常出现在例外持续增加，修补成本不断上升，而原版本仍然无法容纳受众经验的时候。</w:t>
      </w:r>
    </w:p>
    <w:p w14:paraId="628B6043"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翻盘需要几种变化相互配合。新的证据必须足以动摇原有因果链，旧解释自身需要暴露明显矛盾，原解释者的信用或资格也往往会发生下降。更重要的是，必须存在一套能够重新组织事实的替代解释。只有证明旧版本错误，而无法说明事情究竟应当怎样理解，只会制造意义空缺。受众在短暂怀疑之后，仍可能因为熟悉而返回旧解释。</w:t>
      </w:r>
    </w:p>
    <w:p w14:paraId="17F8DE08"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翻盘的关键是改变事实之间的关系，事实数量的增加本身并不解决问题。过去被视为背景的材料需要进入原因中心，原来承担主要责任的主体需要被重新放回组织条件中理解，曾被排除的经验也要获得证据资格。新的解释必须重新确定时间起点、因</w:t>
      </w:r>
      <w:r w:rsidRPr="005739FB">
        <w:rPr>
          <w:rFonts w:ascii="微软雅黑" w:eastAsia="微软雅黑" w:hAnsi="微软雅黑" w:cs="宋体"/>
          <w:lang w:val="en-US"/>
        </w:rPr>
        <w:lastRenderedPageBreak/>
        <w:t>果权重和责任范围。只有这些结构发生变化，解释才算真正翻转，而不是在旧框架里调整几个结论。</w:t>
      </w:r>
    </w:p>
    <w:p w14:paraId="416A9DC4"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这一过程通常先从解释松动开始。受众未必立即接受新版本，但会停止把原解释当作唯一可能。随后，原先被孤立的反例逐渐连接起来，形成另一条因果链。当替代解释能够处理更多事实，并获得新的解释主体和传播渠道支持时，竞争才会从局部质疑进入版本替换。最终，新解释也必须进入记录、制度和社会记忆，才能完成重新固化。</w:t>
      </w:r>
    </w:p>
    <w:p w14:paraId="32333F45"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翻盘的代价由旧版本的固化程度决定。一个解释存在得越久，与之相连的身份、声誉和利益越多，改变它的成本就越高。承认新版本可能意味着重新追责、恢复名誉、调整制度，甚至否定群体长期相信的自我形象。人们拒绝新解释，不一定只是因为证据不足，也可能是因为接受它会迫使自己重新理解过去。</w:t>
      </w:r>
    </w:p>
    <w:p w14:paraId="730F1673"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因此，解释翻盘从来不只是更正确的说法战胜错误说法。它同时涉及证据重新排序、解释资格转移、责任重新分配和社会记忆改写。如果替代解释只是把原来的好坏位置倒转，却没有提供更完整的因果机制，它也可能迅速变成另一套封闭叙述。</w:t>
      </w:r>
    </w:p>
    <w:p w14:paraId="24DD388F" w14:textId="77777777" w:rsidR="005739FB" w:rsidRPr="005739FB" w:rsidRDefault="005739FB" w:rsidP="005739FB">
      <w:pPr>
        <w:ind w:firstLineChars="200" w:firstLine="440"/>
        <w:rPr>
          <w:rFonts w:ascii="微软雅黑" w:eastAsia="微软雅黑" w:hAnsi="微软雅黑" w:cs="宋体"/>
          <w:lang w:val="en-US"/>
        </w:rPr>
      </w:pPr>
      <w:r w:rsidRPr="005739FB">
        <w:rPr>
          <w:rFonts w:ascii="微软雅黑" w:eastAsia="微软雅黑" w:hAnsi="微软雅黑" w:cs="宋体"/>
          <w:lang w:val="en-US"/>
        </w:rPr>
        <w:t>解释权最终仍要依赖话语权才能完成社会化。一个版本可以在逻辑上成立，却因为无法抵达受众而停留在少数人之间；也可以获得短期关注，却因为缺乏持续传播和制度承载而无法进入社会记忆。解释权负责把事实组织成意义，话语权则决定这种意义能否被听见、被重复和被保留下来。</w:t>
      </w:r>
    </w:p>
    <w:p w14:paraId="55CF8650" w14:textId="77777777" w:rsidR="0061331C" w:rsidRDefault="0061331C" w:rsidP="00986C21">
      <w:pPr>
        <w:ind w:firstLineChars="200" w:firstLine="440"/>
        <w:rPr>
          <w:rFonts w:ascii="微软雅黑" w:eastAsia="微软雅黑" w:hAnsi="微软雅黑" w:cs="宋体"/>
          <w:lang w:val="en-US"/>
        </w:rPr>
      </w:pPr>
      <w:r w:rsidRPr="0061331C">
        <w:rPr>
          <w:rFonts w:ascii="微软雅黑" w:eastAsia="微软雅黑" w:hAnsi="微软雅黑" w:cs="宋体"/>
          <w:lang w:val="en-US"/>
        </w:rPr>
        <w:t>解释权之所以存在，是因为事实本身不会自动给出唯一的因果关系和社会意义。这并不意味着事实可以被任意扭曲。同一组事实可以被置入不同的时间尺度、因果链条和责任框架，而每一次置入都构成一次解释。解释权争夺的不是事实是否发生，而是哪一种框架有资格组织事实，并成为人们理解事实时的主要依据。</w:t>
      </w:r>
    </w:p>
    <w:p w14:paraId="15608607" w14:textId="77777777" w:rsidR="00782881" w:rsidRPr="00782881" w:rsidRDefault="00782881" w:rsidP="00782881">
      <w:pPr>
        <w:pStyle w:val="1"/>
        <w:pageBreakBefore/>
        <w:spacing w:after="200"/>
        <w:jc w:val="center"/>
      </w:pPr>
      <w:bookmarkStart w:id="24" w:name="_Toc240135508"/>
      <w:r w:rsidRPr="00782881">
        <w:lastRenderedPageBreak/>
        <w:t>第三章　话语权</w:t>
      </w:r>
      <w:bookmarkEnd w:id="24"/>
    </w:p>
    <w:p w14:paraId="330281A7"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3BAC06BB" wp14:editId="518AF7D1">
            <wp:extent cx="5274310" cy="2808570"/>
            <wp:effectExtent l="0" t="0" r="0" b="0"/>
            <wp:docPr id="1003" name="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04.png"/>
                    <pic:cNvPicPr/>
                  </pic:nvPicPr>
                  <pic:blipFill>
                    <a:blip r:embed="rId11"/>
                    <a:stretch>
                      <a:fillRect/>
                    </a:stretch>
                  </pic:blipFill>
                  <pic:spPr>
                    <a:xfrm>
                      <a:off x="0" y="0"/>
                      <a:ext cx="5274310" cy="2808570"/>
                    </a:xfrm>
                    <a:prstGeom prst="rect">
                      <a:avLst/>
                    </a:prstGeom>
                  </pic:spPr>
                </pic:pic>
              </a:graphicData>
            </a:graphic>
          </wp:inline>
        </w:drawing>
      </w:r>
    </w:p>
    <w:p w14:paraId="0234A59C" w14:textId="14C7260B" w:rsidR="00CC5695" w:rsidRDefault="00E81CE7">
      <w:pPr>
        <w:pStyle w:val="affd"/>
      </w:pPr>
      <w:bookmarkStart w:id="25" w:name="_Toc242019441"/>
      <w:r>
        <w:t>图</w:t>
      </w:r>
      <w:r>
        <w:rPr>
          <w:noProof/>
        </w:rPr>
        <w:fldChar w:fldCharType="begin"/>
      </w:r>
      <w:r>
        <w:rPr>
          <w:noProof/>
        </w:rPr>
        <w:instrText xml:space="preserve"> SEQ 图 \* ARABIC </w:instrText>
      </w:r>
      <w:r>
        <w:rPr>
          <w:noProof/>
        </w:rPr>
        <w:fldChar w:fldCharType="separate"/>
      </w:r>
      <w:r w:rsidR="00BD0122">
        <w:rPr>
          <w:noProof/>
        </w:rPr>
        <w:t>4</w:t>
      </w:r>
      <w:r>
        <w:rPr>
          <w:noProof/>
        </w:rPr>
        <w:fldChar w:fldCharType="end"/>
      </w:r>
      <w:r>
        <w:t>：第三章 话语权 思维导图</w:t>
      </w:r>
      <w:bookmarkEnd w:id="25"/>
    </w:p>
    <w:p w14:paraId="38C1FF27"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定义和解释如果不能抵达受众，就只能停留在提出者自身或极小范围之内。一个主体可以创造新的概念，也可以对事件提出完整解释，但如果他的声音无法进入传播渠道，无法获得注意，或者始终不被当作可信信息，那么这些内容就很难改变社会认知。</w:t>
      </w:r>
    </w:p>
    <w:p w14:paraId="05665ED4"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话语权处理的正是定义与解释怎样离开提出者，进入其他人的认知。它不只是让一个人有机会开口，而是让声音经过渠道、分发、注意、信任和转发之后，真正抵达某些受众，并在那里产生可以持续的影响。</w:t>
      </w:r>
    </w:p>
    <w:p w14:paraId="4350A576" w14:textId="77777777" w:rsidR="00782881" w:rsidRPr="00782881" w:rsidRDefault="00782881" w:rsidP="00782881">
      <w:pPr>
        <w:pStyle w:val="21"/>
      </w:pPr>
      <w:bookmarkStart w:id="26" w:name="_Toc240135509"/>
      <w:r w:rsidRPr="00782881">
        <w:t>3.1 什么是话语权：声音如何进入他人的认知</w:t>
      </w:r>
      <w:bookmarkEnd w:id="26"/>
    </w:p>
    <w:p w14:paraId="07E86D6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话语权，是一个主体使自己的定义、解释和主张抵达特定受众，并获得注意、采信和继续传播的能力。它是一种功能性能力，不等同于法律上的言论权利，也不等同于单纯的发言机会。一个人可以被允许说话，却没有能够接触的受众；也可以拥有大量受众，却因为缺乏信任而无法影响判断。能说话只是话语权的起点，声音能否进入他人的认知，才是判断话语权是否存在的关键。</w:t>
      </w:r>
    </w:p>
    <w:p w14:paraId="7ABA7BA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一段话从表达者到受众，需要经过多个环节。表达者首先要获得发言资格，使自己的声音被承认为可以进入讨论；随后要接入具体渠道，使内容能够被发布和分发；</w:t>
      </w:r>
      <w:r w:rsidRPr="00782881">
        <w:rPr>
          <w:rFonts w:ascii="微软雅黑" w:eastAsia="微软雅黑" w:hAnsi="微软雅黑" w:cs="宋体"/>
          <w:lang w:val="en-US"/>
        </w:rPr>
        <w:lastRenderedPageBreak/>
        <w:t>信息进入渠道以后，还要面对注意力竞争，解决受众是否看见、是否停留的问题；受众接触信息之后，又会根据身份、经验和信任关系判断它是否值得相信；只有当信息被接受、转述或保存，它才真正进入更大的社会认知。话语权取决于这条传播链能够运转到什么程度，并不落在其中某一个环节上。</w:t>
      </w:r>
    </w:p>
    <w:p w14:paraId="5F25E6EB"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因此，话语权始终包含三个基本关系：谁在说，对谁说，通过什么说。说话者的身份会影响声音的初始分量，受众结构决定什么表达方式能够被理解，渠道则规定内容怎样被展示和分配。同一句话由不同主体说出，进入不同群体，经过不同媒介，产生的效果可能完全不同。话语权不能脱离这些关系，被抽象成一个人“有多大声音”。</w:t>
      </w:r>
    </w:p>
    <w:p w14:paraId="4C18A2F5"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话语权与定义权、解释权既相互连接，又不能混为一谈。定义权决定对象是什么，解释权决定对象意味着什么，话语权则决定这些定义和解释能够进入谁的认知。一个主体可能拥有很强的话语权，却只能传播别人提供的概念；也可能拥有原创定义和完整解释，却始终无法越过传播门槛。三权只有在同一主体或同一结构中形成配合，才可能持续塑造认知秩序。</w:t>
      </w:r>
    </w:p>
    <w:p w14:paraId="683065D2" w14:textId="77777777" w:rsidR="00782881" w:rsidRPr="00782881" w:rsidRDefault="00782881" w:rsidP="00782881">
      <w:pPr>
        <w:pStyle w:val="21"/>
      </w:pPr>
      <w:bookmarkStart w:id="27" w:name="_Toc240135510"/>
      <w:r w:rsidRPr="00782881">
        <w:t>3.2 发言资格与渠道入口：谁能够进入传播链</w:t>
      </w:r>
      <w:bookmarkEnd w:id="27"/>
    </w:p>
    <w:p w14:paraId="23BF1ACF"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传播链的第一道门槛在于某个主体的声音能否被承认为值得进入讨论，而不在于受众是否相信。发言资格决定谁可以在什么场合说话，也决定同一句话会被当作专业意见、当事人陈述、普通评论还是无关噪声。资格可以来自职位、专业身份、亲历经验、群体代表性和制度授权，也可以来自长期积累的社会知名度。没有资格的声音不一定被禁止，它也可能只是被安排在不重要的位置。</w:t>
      </w:r>
    </w:p>
    <w:p w14:paraId="757431CA"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发言资格通过议题准入、身份确认和表达格式产生作用。议题准入决定什么问题可以进入正式讨论，身份确认决定谁有权说明这一问题，表达格式则规定声音必须以什么形式出现。一个人可能掌握重要事实，却因为没有正式身份而无法进入会议；也可能获得发言机会，却只能在既定问题和有限时间内表达。形式上存在发言，实际能够影响讨论的内容却已经受到限制。</w:t>
      </w:r>
    </w:p>
    <w:p w14:paraId="05A7143D"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获得资格以后，声音还要进入渠道。渠道并不是一条中性的传送管道。组织会议、新闻媒体、社交平台、专业期刊、私人社群和人际网络，都有自己的准入规则和分配方式。有些渠道依靠编辑和管理者决定什么可以进入，有些渠道通过算法和用户行为</w:t>
      </w:r>
      <w:r w:rsidRPr="00782881">
        <w:rPr>
          <w:rFonts w:ascii="微软雅黑" w:eastAsia="微软雅黑" w:hAnsi="微软雅黑" w:cs="宋体"/>
          <w:lang w:val="en-US"/>
        </w:rPr>
        <w:lastRenderedPageBreak/>
        <w:t>完成筛选。接入渠道也不只是“能够发布”，还包括发布在什么位置，能够停留多久，是否进入推荐，以及能否抵达关键节点。</w:t>
      </w:r>
    </w:p>
    <w:p w14:paraId="75C01364"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渠道入口因此具有层级。一个主体可以在边缘位置持续表达，却无法进入主要传播中心；可以接触大量普通受众，却无法触及真正作出决定的人；也可以拥有正式发言渠道，却缺少能够重复使用的机会。判断渠道接入能力，不能只看是否存在账号、版面或会议席位，而要看声音在渠道中获得什么位置，以及渠道能否把它送到目标受众面前。</w:t>
      </w:r>
    </w:p>
    <w:p w14:paraId="64B4DC1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资格和渠道还可以被借用。缺乏发言资格的主体，可以通过记者、专家、组织代表或高影响力账号进入传播；缺乏渠道的专业主体，也可能借助已有传播网络扩大声音。</w:t>
      </w:r>
    </w:p>
    <w:p w14:paraId="096D16E3"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这种借用能够突破门槛，却会让中介获得筛选和改写能力。原始表达者的话需要经过中介选择，哪些内容被保留、怎样被概括、以什么身份出现，都可能发生变化。借来的话语权能够让声音进入传播链，却不等于表达者已经掌握这条传播链。</w:t>
      </w:r>
    </w:p>
    <w:p w14:paraId="3913A77B" w14:textId="77777777" w:rsidR="00782881" w:rsidRPr="00782881" w:rsidRDefault="00782881" w:rsidP="00782881">
      <w:pPr>
        <w:pStyle w:val="21"/>
      </w:pPr>
      <w:bookmarkStart w:id="28" w:name="_Toc240135511"/>
      <w:r w:rsidRPr="00782881">
        <w:t>3.3 抵达、频次与覆盖：声音如何获得可见性</w:t>
      </w:r>
      <w:bookmarkEnd w:id="28"/>
    </w:p>
    <w:p w14:paraId="420CE92F"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息进入渠道以后，并不代表它已经抵达受众。任何传播空间中的信息都远多于人能够处理的数量，渠道必须决定什么优先出现，受众也必须决定把注意力留给什么。信息抵达能力取决于分发位置、发布时间、重复频率、覆盖范围和受众当时的注意状态。发布只是内容进入系统，抵达才是内容真正出现在受众的认知范围内。</w:t>
      </w:r>
    </w:p>
    <w:p w14:paraId="045A7F34"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频次能够增加接触概率。一个名称或判断反复出现，受众会从陌生转向熟悉，也更容易在遇到相关事件时主动想起它。覆盖范围则决定信息能够进入多少不同位置。两者结合，可以使某种说法从局部表达变成普遍可见的认知材料。</w:t>
      </w:r>
    </w:p>
    <w:p w14:paraId="1ECE9A2D"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但重复的效果并不是无限增加。频率过低，信息无法留下印象；频率过高，又可能产生疲劳、反感和主动回避。话语权要解决的问题是维持存在感，即让受众在仍愿意注意的时候还能接触到它，重复本身并不是目的。</w:t>
      </w:r>
    </w:p>
    <w:p w14:paraId="76FD713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音量也会受到注意环境的限制。声音越多，不一定越容易被听清。在高度拥挤的传播空间里，持续提高音量可能只会让表达成为噪声。表达者如果没有明确受众，也没有选择合适时机，覆盖范围越大，信息越可能在无关人群中快速消耗。真正有效的</w:t>
      </w:r>
      <w:r w:rsidRPr="00782881">
        <w:rPr>
          <w:rFonts w:ascii="微软雅黑" w:eastAsia="微软雅黑" w:hAnsi="微软雅黑" w:cs="宋体"/>
          <w:lang w:val="en-US"/>
        </w:rPr>
        <w:lastRenderedPageBreak/>
        <w:t>抵达，是让应当看见的人在能够理解和回应的情境中接触到信息，而非让所有人都看见。</w:t>
      </w:r>
    </w:p>
    <w:p w14:paraId="73EDF02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因此，音量不等于话语权。高频表达可以制造可见性，却不能保证受众停留；大范围覆盖可以带来曝光，却不能保证信息被记住；短期热度可以让一种说法进入公共空间，也不能保证它进入稳定认知。音量只解决“有没有出现”，话语权还要回答“出现在谁面前”“以什么方式出现”以及“出现以后留下了什么”。</w:t>
      </w:r>
    </w:p>
    <w:p w14:paraId="0A23BF0D"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抵达能力还需要区分名义受众与实际受众。一个账号拥有大量关注者，不代表每次表达都能触及这些人；一份文件被发送到所有成员，不代表所有成员都会阅读；一场公开讨论可以吸引大量旁观者，却未必影响真正拥有决策权的少数人。衡量话语权不能只看表面的数字，还要看信息在目标人群中的实际触达，以及这种触达能否转化为后续反应。</w:t>
      </w:r>
    </w:p>
    <w:p w14:paraId="1864FAF7" w14:textId="77777777" w:rsidR="00782881" w:rsidRPr="00782881" w:rsidRDefault="00782881" w:rsidP="00782881">
      <w:pPr>
        <w:pStyle w:val="21"/>
      </w:pPr>
      <w:bookmarkStart w:id="29" w:name="_Toc240135512"/>
      <w:r w:rsidRPr="00782881">
        <w:t>3.4 公信力与信任链：声音为何被采信和转发</w:t>
      </w:r>
      <w:bookmarkEnd w:id="29"/>
    </w:p>
    <w:p w14:paraId="74FC93C5"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息抵达受众之后，还要经过信任筛选。人们没有时间核查每一项数据，也不可能重新调查每一件事情，只能依靠过去经验判断谁更可信。说话者的身份、长期表现、所属群体和转发来源，都会影响信息的初始可信度。话语权因此不仅是让人听见，还包括让受众愿意把所听见的内容当作可以用于判断的信息。</w:t>
      </w:r>
    </w:p>
    <w:p w14:paraId="18BDD5B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任链的本质是认知捷径。受众通过信任信息来源，降低核查成本。一个人可能不了解原始表达者，却因为信任转发者而愿意接触内容；也可能无法判断某项专业材料，却根据熟悉专家的态度形成初步认识。转发者在传播信息时，不只扩大覆盖范围，也把自己的信用暂时附加到信息上。谁能够进入可靠的信任链，谁就能够借助他人积累的公信力越过陌生受众的防备。</w:t>
      </w:r>
    </w:p>
    <w:p w14:paraId="45BBBB25"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任并不是一次建立的。它来自长期互动中的兑现、稳定和可预测性。表达者过去是否提供过准确信息，是否愿意纠正错误，是否只在特定立场下选择事实，都会沉淀为受众的认知惯性。公信力高的主体不必为每次表达重新建立资格，他的声音会获得更低的进入成本；公信力下降以后，即使提供真实材料，也可能需要承担更高的证明成本。</w:t>
      </w:r>
    </w:p>
    <w:p w14:paraId="4E075E18"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lastRenderedPageBreak/>
        <w:t>信任链同时具有筛选和改写作用。信息每经过一个节点，节点都会根据自己的受众、立场和表达习惯重新选择内容。原始材料可能被概括，复杂解释可能被压缩，某些部分被突出，另一些部分被省略。传播范围扩大了，信息也可能逐渐偏离最初含义。话语权不仅要考虑声音能否被转发，还要考虑转发以后还是不是原来的声音。</w:t>
      </w:r>
    </w:p>
    <w:p w14:paraId="0BB1AEE4"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公信力能够放大正确内容，也能放大错误内容。信任只是受众降低认知成本的机制，不是真实性的保证。当高信用主体反复传播错误信息，短期内可能取得极强的话语效果，长期却会消耗信任链本身。一旦关键节点的信用崩塌，依附在其上的大量信息都会受到重新审查。话语权由此具有累积性，也具有透支性。</w:t>
      </w:r>
    </w:p>
    <w:p w14:paraId="3A8F1115" w14:textId="77777777" w:rsidR="00782881" w:rsidRPr="00782881" w:rsidRDefault="00782881" w:rsidP="00782881">
      <w:pPr>
        <w:pStyle w:val="21"/>
      </w:pPr>
      <w:bookmarkStart w:id="30" w:name="_Toc240135513"/>
      <w:r w:rsidRPr="00782881">
        <w:t>3.5 跨群体传播：信息如何越过圈层边界</w:t>
      </w:r>
      <w:bookmarkEnd w:id="30"/>
    </w:p>
    <w:p w14:paraId="1D8F2B9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一种说法在本群体内部具有影响力，不代表它能够进入其他群体。不同群体使用不同语言，拥有不同经验，也信任不同的人。圈内成员不需要说明的前提，圈外受众可能完全不了解；圈内具有强烈情感意义的符号，离开原有环境以后也可能失去作用。跨群体传播面对的障碍在认知结构和信任关系的差异，而不只是距离。</w:t>
      </w:r>
    </w:p>
    <w:p w14:paraId="18874AD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息越过群体边界，通常需要经过重新编码。表达者要把圈内语言转换为圈外受众能够理解的概念，把本群体的特殊经验连接到更普遍的问题，并调整证据和表达方式。重新编码要做的是寻找不同认知框架之间可以对接的位置，而不只是把内容说得更浅。如果转换只保留情绪，外部受众可能看见冲突，却无法理解原因；如果只保留抽象概念，原始经验又可能被处理得过于干净。</w:t>
      </w:r>
    </w:p>
    <w:p w14:paraId="194E1868"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跨群体传播还依赖桥接节点。桥接者同时接触多个群体，理解双方语言，也拥有一定信任。他能够把原本只在圈内有效的内容带入另一个传播网络。桥接节点越多，信息越容易扩散，但表达者对意义的控制也会随之下降。每一次翻译和转述都可能改变重点，扩大传播与保持原意之间始终存在张力。</w:t>
      </w:r>
    </w:p>
    <w:p w14:paraId="640B178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信息进入新群体后，还会被放入新的问题结构。原群体把它视为生存或利益问题，外部群体可能把它当作道德、政策或娱乐话题；原本要求行动的主张，也可能在跨圈传播后变成可供围观的故事。表面上覆盖范围扩大了，话语的实际目标却可能被削弱。跨群体传播是否成功，不能只看多少人知道，还要看新受众以什么方式理解，以及这种理解是否仍能支持原来的诉求。</w:t>
      </w:r>
    </w:p>
    <w:p w14:paraId="1891CC3E"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lastRenderedPageBreak/>
        <w:t>话语权强的主体不一定在每个群体中都拥有同等影响。他可以在圈内具有高度公信力，进入圈外以后却缺乏资格；也可以在外部拥有广泛知名度，却无法代表内部经验。真正的跨群体话语权，来自表达转换、桥接关系和多重信任的共同作用。没有这些条件，大规模传播可能只是在同类人群中反复循环。</w:t>
      </w:r>
    </w:p>
    <w:p w14:paraId="2C551D39" w14:textId="77777777" w:rsidR="00782881" w:rsidRPr="00782881" w:rsidRDefault="00782881" w:rsidP="00782881">
      <w:pPr>
        <w:pStyle w:val="21"/>
      </w:pPr>
      <w:bookmarkStart w:id="31" w:name="_Toc240135514"/>
      <w:r w:rsidRPr="00782881">
        <w:t>3.6 沉默、排除与话语权的得失</w:t>
      </w:r>
      <w:bookmarkEnd w:id="31"/>
    </w:p>
    <w:p w14:paraId="584EDE1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沉默只有在可以开口时，才是一种策略。拥有话语权的主体可以暂时不回应，等待信息更加完整，选择更合适的时间，或者让对方在缺少回应的情况下暴露矛盾。他的沉默之所以具有意义，是因为受众知道他仍然有能力发声，也预期他可能在之后进入讨论。此时，沉默是一种对发言时机的控制。</w:t>
      </w:r>
    </w:p>
    <w:p w14:paraId="64ABC02C"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被迫沉默则完全不同。主体不是主动选择不说，而是无法进入传播链。发言资格可以被否定，渠道入口可以被关闭，分发范围可以被压缩，公信力也可以被提前破坏。即使声音最终发出，仍可能因为缺少信任节点而无人转发。话语排除并不总是表现为公开禁止，更多时候，它通过一连串看似独立的筛选，使某些声音始终停留在传播边缘。</w:t>
      </w:r>
    </w:p>
    <w:p w14:paraId="2BF83652"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最深的一层排除，是让某些人的话天然不被算作证据。当事者可以陈述经历，但陈述被归入情绪；普通成员可以指出问题，却因为缺乏专业身份而被视为主观感受；边缘群体不断提供相似经验，仍然可能被当作互不相关的个案。此时主体并非没有声音，而是声音无法取得知识和判断资格。它可以被看见，却不能进入主要解释。</w:t>
      </w:r>
    </w:p>
    <w:p w14:paraId="6C48B590"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掌握话语权，意味着主体能够在需要时启动传播链。他可以进入渠道，抵达目标受众，并借助已有信任让内容得到理解和转发。失去话语权，则意味着链条中的关键环节已经不再受自己控制。声音可能发不出去，也可能传不远；可以获得短暂关注，却无法建立信任；甚至被大量转发，意义却完全由别人重新安排。</w:t>
      </w:r>
    </w:p>
    <w:p w14:paraId="3C6A43FB"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声音能够抵达受众时，沉默是一种可以自主选择的策略；声音传不出去、或者传出去也无人倾听时，沉默就只是没有声音。两者的差别不在于某一刻有没有说话，而在于主体是否仍然保留重新进入认知空间的能力。</w:t>
      </w:r>
    </w:p>
    <w:p w14:paraId="53BED8F6"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话语权的丧失也可能发展为认知消除。一个主体长期无法进入讨论，社会便只能通过其他人的定义和解释认识他。缺少回应的版本逐渐固定，缺少记录的经验逐渐消</w:t>
      </w:r>
      <w:r w:rsidRPr="00782881">
        <w:rPr>
          <w:rFonts w:ascii="微软雅黑" w:eastAsia="微软雅黑" w:hAnsi="微软雅黑" w:cs="宋体"/>
          <w:lang w:val="en-US"/>
        </w:rPr>
        <w:lastRenderedPageBreak/>
        <w:t>失，最后连“曾经存在另一种说法”都不再被记得。话语排除由此不只是传播上的失败，也是认知消灭的第一步。</w:t>
      </w:r>
    </w:p>
    <w:p w14:paraId="5B963AF8" w14:textId="77777777" w:rsidR="00782881" w:rsidRPr="00782881" w:rsidRDefault="00782881" w:rsidP="00782881">
      <w:pPr>
        <w:ind w:firstLineChars="200" w:firstLine="440"/>
        <w:rPr>
          <w:rFonts w:ascii="微软雅黑" w:eastAsia="微软雅黑" w:hAnsi="微软雅黑" w:cs="宋体"/>
          <w:lang w:val="en-US"/>
        </w:rPr>
      </w:pPr>
      <w:r w:rsidRPr="00782881">
        <w:rPr>
          <w:rFonts w:ascii="微软雅黑" w:eastAsia="微软雅黑" w:hAnsi="微软雅黑" w:cs="宋体"/>
          <w:lang w:val="en-US"/>
        </w:rPr>
        <w:t>定义权决定对象以什么身份出现，解释权决定事实获得什么意义，话语权则决定谁的定义和解释能够真正抵达社会。能说话不等于拥有话语权，被听见也还不够。只有当声音能够进入渠道、抵达受众、获得采信并继续流动，它才真正成为社会认知秩序中的力量。</w:t>
      </w:r>
    </w:p>
    <w:p w14:paraId="2D61219F" w14:textId="77777777" w:rsidR="002F79A3" w:rsidRPr="00865C46" w:rsidRDefault="00E81CE7" w:rsidP="00986C21">
      <w:pPr>
        <w:pStyle w:val="1"/>
        <w:pageBreakBefore/>
        <w:spacing w:after="200"/>
        <w:jc w:val="center"/>
      </w:pPr>
      <w:bookmarkStart w:id="32" w:name="_Toc240135515"/>
      <w:r w:rsidRPr="00865C46">
        <w:lastRenderedPageBreak/>
        <w:t>第四章　三权的交互与影响</w:t>
      </w:r>
      <w:bookmarkEnd w:id="32"/>
    </w:p>
    <w:p w14:paraId="0253AF53"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5B51FC7E" wp14:editId="7350595E">
            <wp:extent cx="5274310" cy="2808570"/>
            <wp:effectExtent l="0" t="0" r="0" b="0"/>
            <wp:docPr id="1004" name="fig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05.png"/>
                    <pic:cNvPicPr/>
                  </pic:nvPicPr>
                  <pic:blipFill>
                    <a:blip r:embed="rId12"/>
                    <a:stretch>
                      <a:fillRect/>
                    </a:stretch>
                  </pic:blipFill>
                  <pic:spPr>
                    <a:xfrm>
                      <a:off x="0" y="0"/>
                      <a:ext cx="5274310" cy="2808570"/>
                    </a:xfrm>
                    <a:prstGeom prst="rect">
                      <a:avLst/>
                    </a:prstGeom>
                  </pic:spPr>
                </pic:pic>
              </a:graphicData>
            </a:graphic>
          </wp:inline>
        </w:drawing>
      </w:r>
    </w:p>
    <w:p w14:paraId="5F79BF78" w14:textId="556B8835" w:rsidR="00CC5695" w:rsidRDefault="00E81CE7">
      <w:pPr>
        <w:pStyle w:val="affd"/>
      </w:pPr>
      <w:bookmarkStart w:id="33" w:name="_Toc242019442"/>
      <w:r>
        <w:t>图</w:t>
      </w:r>
      <w:r>
        <w:rPr>
          <w:noProof/>
        </w:rPr>
        <w:fldChar w:fldCharType="begin"/>
      </w:r>
      <w:r>
        <w:rPr>
          <w:noProof/>
        </w:rPr>
        <w:instrText xml:space="preserve"> SEQ 图 \* ARABIC </w:instrText>
      </w:r>
      <w:r>
        <w:rPr>
          <w:noProof/>
        </w:rPr>
        <w:fldChar w:fldCharType="separate"/>
      </w:r>
      <w:r w:rsidR="00BD0122">
        <w:rPr>
          <w:noProof/>
        </w:rPr>
        <w:t>5</w:t>
      </w:r>
      <w:r>
        <w:rPr>
          <w:noProof/>
        </w:rPr>
        <w:fldChar w:fldCharType="end"/>
      </w:r>
      <w:r>
        <w:t>：第四章 三权的交互与影响 思维导图</w:t>
      </w:r>
      <w:bookmarkEnd w:id="33"/>
    </w:p>
    <w:p w14:paraId="5CB340E7"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定义权、解释权和话语权在分析上可以分别讨论，在现实中却很少各自运行。一个概念被提出以后，需要通过传播进入受众，也需要通过解释获得意义；一种解释想要改变社会认知，又必须说明自己解释的对象是什么，并找到能够抵达受众的渠道。三权的实际效果，取决于它们怎样连接、由谁连接，以及连接之后形成什么反馈，并不由其中一权单独决定。</w:t>
      </w:r>
    </w:p>
    <w:p w14:paraId="63CDB46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因此，本章不再分别说明三权是什么，而是讨论三权如何组成认知结构。单权状态会暴露认知链中的缺口，两权组合能够形成不同形式的局部回路，三权齐备则可能形成完整闭环。闭环一旦运行，又会反过来改变三权在不同主体之间的分配。</w:t>
      </w:r>
    </w:p>
    <w:p w14:paraId="658E04F7" w14:textId="77777777" w:rsidR="00865C46" w:rsidRPr="00865C46" w:rsidRDefault="00865C46" w:rsidP="00865C46">
      <w:pPr>
        <w:pStyle w:val="21"/>
      </w:pPr>
      <w:bookmarkStart w:id="34" w:name="_Toc240135516"/>
      <w:r w:rsidRPr="00865C46">
        <w:t>4.1 三权如何接力：定义造概念、话语铺渠道、解释定结局</w:t>
      </w:r>
      <w:bookmarkEnd w:id="34"/>
    </w:p>
    <w:p w14:paraId="1461711E"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定义权为认知制造对象。它从复杂现实中提取特征，建立名称、类别、边界和判断标准，使人们知道正在讨论什么。没有定义，事实仍然存在，却难以成为稳定议题。定义一旦成立，人们接触到的不再是毫无组织的材料，而是已经被确认了身份和范围的对象。</w:t>
      </w:r>
    </w:p>
    <w:p w14:paraId="793D4943"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话语权把已经形成的对象送入传播。它解决的是定义能否离开提出者，进入媒体、平台、组织和人际网络。一个概念即使足够准确，如果缺乏渠道、频次和信任，也只</w:t>
      </w:r>
      <w:r w:rsidRPr="00865C46">
        <w:rPr>
          <w:rFonts w:ascii="微软雅黑" w:eastAsia="微软雅黑" w:hAnsi="微软雅黑"/>
          <w:lang w:val="en-US"/>
        </w:rPr>
        <w:lastRenderedPageBreak/>
        <w:t>能停留在局部。话语权通过持续传播增加概念的可见性，使受众逐渐熟悉名称，并开始使用名称组织新信息。</w:t>
      </w:r>
    </w:p>
    <w:p w14:paraId="3F30867A"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解释权负责把对象放入因果、责任和意义结构。定义回答“这是什么”，话语使更多人知道“有这样一个东西”，解释则继续回答“为什么会这样”“由谁造成”以及“这说明了什么”。</w:t>
      </w:r>
    </w:p>
    <w:p w14:paraId="43A3C8F7"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解释一旦成为主要版本，原本开放的争议便会暂时收束，社会开始按照某种意义记录事件、分配责任并选择行动。所谓“解释定结局”，不是解释能够永久封闭争论，而是它可以在特定时期内决定主要版本。</w:t>
      </w:r>
    </w:p>
    <w:p w14:paraId="7D6192FA"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三权由此构成一条常见的接力关系。定义启动认知对象，话语扩大对象的存在范围，解释使对象获得较稳定的意义。但这种顺序不是固定程序。</w:t>
      </w:r>
    </w:p>
    <w:p w14:paraId="23508C90"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传播有时会先制造一个模糊议题，随后才出现稳定定义；新的解释也可能迫使社会更换旧名称。三权可以从不同位置启动，却不能永远彼此分离。定义如果没有传播便难以扩散，传播如果没有解释便难以落地，解释如果没有明确对象则失去着力点。</w:t>
      </w:r>
    </w:p>
    <w:p w14:paraId="642D410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的分析性区分，正是为了看清这种相互依赖。它们不是同一种能力的三个名称，也不是一条只能单向运行的流水线。每一权都处理认知形成中的不同问题，同时又把自己的结果交给另外两权继续加工。三权交互的关键，不在于某个主体抽象地“拥有多少权力”，而在于他能够控制认知链中的哪些位置。</w:t>
      </w:r>
    </w:p>
    <w:p w14:paraId="3723DB9E" w14:textId="77777777" w:rsidR="00865C46" w:rsidRPr="00865C46" w:rsidRDefault="00865C46" w:rsidP="00865C46">
      <w:pPr>
        <w:pStyle w:val="21"/>
      </w:pPr>
      <w:bookmarkStart w:id="35" w:name="_Toc240135517"/>
      <w:r w:rsidRPr="00865C46">
        <w:t>4.2 三权如何相互放大，又如何彼此拆台</w:t>
      </w:r>
      <w:bookmarkEnd w:id="35"/>
    </w:p>
    <w:p w14:paraId="75AD19D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朝向相近结果时，会形成正向反馈。定义为解释提供稳定对象，解释为定义补充原因和正当性，话语再把二者不断送入受众认知。名称每被使用一次，都会变得更加熟悉；解释每被重复一次，都会增加名称的意义厚度；传播每取得一次成功，又会提高定义者和解释者的公信力。三权由此互相降低下一次运作的成本。</w:t>
      </w:r>
    </w:p>
    <w:p w14:paraId="0CC4EDA1"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这种强化不要求三权掌握在同一个人手中。研究者可以提出概念，媒体负责传播，组织或机构提供正式解释。只要不同主体对对象、意义和目标具有基本共识，分散的三权也能够形成合作结构。此时真正产生影响的，不是某个主体对全部环节的完整控制，而是不同节点之间保持了足够稳定的配合。</w:t>
      </w:r>
    </w:p>
    <w:p w14:paraId="79DCE6AB"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lastRenderedPageBreak/>
        <w:t>三权也可能在连接中彼此消解。定义者希望概念保持精确，传播者为了扩大覆盖而不断简化，解释者又根据自己的立场改变概念含义。名称虽然流行起来，原始定义却可能被掏空；解释虽然严密，却因为无法适应传播环境而没有受众；传播虽然制造了巨大声量，却同时暴露定义和解释之间的矛盾。三权各自在自己的环节取得成果，组合起来却没有形成统一效果。</w:t>
      </w:r>
    </w:p>
    <w:p w14:paraId="2A8A1C44"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相互消解通常发生在连接处。定义与经验长期冲突，受众会怀疑分类；定义与解释彼此矛盾，同一个名称便会承载相反意义；话语频率超过受众的信任和理解能力，传播会从强化变成透支。某一权过强也可能伤害另外两权。定义边界过于僵硬，会排斥本来可以进入的对象；解释为了维护结论不断增加例外，会损害定义的稳定性；过度依赖传播覆盖，则可能消耗解释者的信用。</w:t>
      </w:r>
    </w:p>
    <w:p w14:paraId="0F6B372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因此，三权不能进行简单加总。一个主体拥有强大渠道、专业解释和正式定义，不代表三者必然形成同等强大的认知效果。只有当对象、意义、受众和行动方向相互配合时，三权才会彼此放大。判断三权结构，既要看每一权有多强，也要看它们之间是合作、竞争还是互相拆台。</w:t>
      </w:r>
    </w:p>
    <w:p w14:paraId="1F2F4323" w14:textId="77777777" w:rsidR="00865C46" w:rsidRPr="00865C46" w:rsidRDefault="00865C46" w:rsidP="00865C46">
      <w:pPr>
        <w:pStyle w:val="21"/>
      </w:pPr>
      <w:bookmarkStart w:id="36" w:name="_Toc240135518"/>
      <w:r w:rsidRPr="00865C46">
        <w:t>4.3 单权状态：只有一个环节时会发生什么</w:t>
      </w:r>
      <w:bookmarkEnd w:id="36"/>
    </w:p>
    <w:p w14:paraId="732F4E2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单权状态并不意味着主体毫无影响。它的含义是，他的优势只能集中在认知链的一个环节。他可以让局部发生变化，却难以独自完成从对象生成到意义定型的全过程。分析单权状态的目的，正是看清每一权离开另外两权后会遇到什么瓶颈。</w:t>
      </w:r>
    </w:p>
    <w:p w14:paraId="78D565EF"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仅掌握定义权时，主体能够创造名称、建立分类并划定边界，却无法保证概念被广泛使用，也无法决定概念最终获得什么意义。</w:t>
      </w:r>
    </w:p>
    <w:p w14:paraId="2DB47E2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一个新概念可能在专业领域十分准确，却因为没有传播渠道而无人知晓；也可能得到有限传播，却被其他解释者赋予完全不同的含义。定义者制造了认知起点，却无法控制受众是否从这里出发，更无法控制从这个起点走向什么结论。此时的状态是有概念，却没有扩散和定论。</w:t>
      </w:r>
    </w:p>
    <w:p w14:paraId="00579F0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仅掌握解释权时，主体能够组织因果、分配责任并对事件作出裁决，却未必能够决定讨论对象如何命名，也没有能力保证自己的版本抵达受众。</w:t>
      </w:r>
    </w:p>
    <w:p w14:paraId="3C7C2CED"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lastRenderedPageBreak/>
        <w:t>如果定义权掌握在其他主体手中，解释者可能始终在别人设定的概念中作答；如果话语权同时缺失，再完整的解释也只能停留在局部。解释权在组织、司法和专业领域中可以依靠程序形成强制效果，但一旦离开这些场域，它仍然需要定义和传播提供支撑。此时的状态是有裁决，却没有起点和渠道。</w:t>
      </w:r>
    </w:p>
    <w:p w14:paraId="02D45D17"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仅掌握话语权时，主体拥有渠道、频次和覆盖范围，可以制造巨大可见性，却可能没有能力生产自己的概念，也无法让传播内容形成稳定意义。他可以反复讨论某个对象，却始终使用别人提供的名称；可以扩大某种情绪，却不能说明情绪应当指向什么原因和责任。话语权能够制造注意，却不能自动把注意转化为认知秩序。此时的状态是有渠道，却没有自己的概念和结局。</w:t>
      </w:r>
    </w:p>
    <w:p w14:paraId="2803E6D1"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种单权状态分别卡在不同位置。定义权卡在扩散和意义，解释权卡在对象和抵达，话语权卡在内容和定型。单权可以在特定时刻制造强烈影响，也可能依靠制度、惯性和他人合作暂时弥补缺口，但只要另外两个环节受到竞争者控制，单权优势就很容易被改写、截断或吸收。</w:t>
      </w:r>
    </w:p>
    <w:p w14:paraId="38BAA0E4"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这也是为什么现实中的认知竞争很少停留在单一权力上。掌握一权的主体通常会主动寻找第二项能力，或者与其他主体建立联盟。定义者寻找渠道，传播者寻找概念和解释，解释者则需要稳定对象与可信的传播网络。单权会自然产生向两权组合发展的压力。</w:t>
      </w:r>
    </w:p>
    <w:p w14:paraId="6ABB27D0" w14:textId="411974B1" w:rsidR="00CC5695" w:rsidRDefault="00E81CE7">
      <w:pPr>
        <w:pStyle w:val="affe"/>
      </w:pPr>
      <w:bookmarkStart w:id="37" w:name="_Toc242019451"/>
      <w:r>
        <w:t>表</w:t>
      </w:r>
      <w:r>
        <w:rPr>
          <w:noProof/>
        </w:rPr>
        <w:fldChar w:fldCharType="begin"/>
      </w:r>
      <w:r>
        <w:rPr>
          <w:noProof/>
        </w:rPr>
        <w:instrText xml:space="preserve"> SEQ 表 \* ARABIC </w:instrText>
      </w:r>
      <w:r>
        <w:rPr>
          <w:noProof/>
        </w:rPr>
        <w:fldChar w:fldCharType="separate"/>
      </w:r>
      <w:r w:rsidR="00BD0122">
        <w:rPr>
          <w:noProof/>
        </w:rPr>
        <w:t>1</w:t>
      </w:r>
      <w:r>
        <w:rPr>
          <w:noProof/>
        </w:rPr>
        <w:fldChar w:fldCharType="end"/>
      </w:r>
      <w:r>
        <w:t>：三种单权状态各自卡住的位置</w:t>
      </w:r>
      <w:bookmarkEnd w:id="37"/>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300"/>
        <w:gridCol w:w="2380"/>
        <w:gridCol w:w="2954"/>
        <w:gridCol w:w="1932"/>
      </w:tblGrid>
      <w:tr w:rsidR="00CC5695" w14:paraId="538B7562" w14:textId="77777777">
        <w:trPr>
          <w:cantSplit/>
          <w:tblHeader/>
          <w:jc w:val="center"/>
        </w:trPr>
        <w:tc>
          <w:tcPr>
            <w:tcW w:w="759" w:type="pct"/>
            <w:tcBorders>
              <w:bottom w:val="single" w:sz="6" w:space="0" w:color="595959"/>
            </w:tcBorders>
          </w:tcPr>
          <w:p w14:paraId="28F3405D" w14:textId="77777777" w:rsidR="00CC5695" w:rsidRDefault="00E81CE7">
            <w:pPr>
              <w:keepNext/>
              <w:spacing w:before="40" w:after="40" w:line="260" w:lineRule="auto"/>
            </w:pPr>
            <w:r>
              <w:rPr>
                <w:rFonts w:ascii="微软雅黑" w:eastAsia="微软雅黑" w:hAnsi="微软雅黑" w:cs="微软雅黑"/>
                <w:b/>
                <w:bCs/>
                <w:sz w:val="20"/>
                <w:szCs w:val="20"/>
              </w:rPr>
              <w:t>掌握的能力</w:t>
            </w:r>
          </w:p>
        </w:tc>
        <w:tc>
          <w:tcPr>
            <w:tcW w:w="1388" w:type="pct"/>
            <w:tcBorders>
              <w:bottom w:val="single" w:sz="6" w:space="0" w:color="595959"/>
            </w:tcBorders>
          </w:tcPr>
          <w:p w14:paraId="16F8F58C" w14:textId="77777777" w:rsidR="00CC5695" w:rsidRDefault="00E81CE7">
            <w:pPr>
              <w:keepNext/>
              <w:spacing w:before="40" w:after="40" w:line="260" w:lineRule="auto"/>
            </w:pPr>
            <w:r>
              <w:rPr>
                <w:rFonts w:ascii="微软雅黑" w:eastAsia="微软雅黑" w:hAnsi="微软雅黑" w:cs="微软雅黑"/>
                <w:b/>
                <w:bCs/>
                <w:sz w:val="20"/>
                <w:szCs w:val="20"/>
              </w:rPr>
              <w:t>能够做到</w:t>
            </w:r>
          </w:p>
        </w:tc>
        <w:tc>
          <w:tcPr>
            <w:tcW w:w="1723" w:type="pct"/>
            <w:tcBorders>
              <w:bottom w:val="single" w:sz="6" w:space="0" w:color="595959"/>
            </w:tcBorders>
          </w:tcPr>
          <w:p w14:paraId="67F0B374" w14:textId="77777777" w:rsidR="00CC5695" w:rsidRDefault="00E81CE7">
            <w:pPr>
              <w:keepNext/>
              <w:spacing w:before="40" w:after="40" w:line="260" w:lineRule="auto"/>
            </w:pPr>
            <w:r>
              <w:rPr>
                <w:rFonts w:ascii="微软雅黑" w:eastAsia="微软雅黑" w:hAnsi="微软雅黑" w:cs="微软雅黑"/>
                <w:b/>
                <w:bCs/>
                <w:sz w:val="20"/>
                <w:szCs w:val="20"/>
              </w:rPr>
              <w:t>卡住的位置</w:t>
            </w:r>
          </w:p>
        </w:tc>
        <w:tc>
          <w:tcPr>
            <w:tcW w:w="1128" w:type="pct"/>
            <w:tcBorders>
              <w:bottom w:val="single" w:sz="6" w:space="0" w:color="595959"/>
            </w:tcBorders>
          </w:tcPr>
          <w:p w14:paraId="182160CE" w14:textId="77777777" w:rsidR="00CC5695" w:rsidRDefault="00E81CE7">
            <w:pPr>
              <w:keepNext/>
              <w:spacing w:before="40" w:after="40" w:line="260" w:lineRule="auto"/>
            </w:pPr>
            <w:r>
              <w:rPr>
                <w:rFonts w:ascii="微软雅黑" w:eastAsia="微软雅黑" w:hAnsi="微软雅黑" w:cs="微软雅黑"/>
                <w:b/>
                <w:bCs/>
                <w:sz w:val="20"/>
                <w:szCs w:val="20"/>
              </w:rPr>
              <w:t>所处状态</w:t>
            </w:r>
          </w:p>
        </w:tc>
      </w:tr>
      <w:tr w:rsidR="00CC5695" w14:paraId="3828403B" w14:textId="77777777">
        <w:trPr>
          <w:cantSplit/>
          <w:jc w:val="center"/>
        </w:trPr>
        <w:tc>
          <w:tcPr>
            <w:tcW w:w="759" w:type="pct"/>
          </w:tcPr>
          <w:p w14:paraId="2823136F" w14:textId="77777777" w:rsidR="00CC5695" w:rsidRDefault="00E81CE7">
            <w:pPr>
              <w:keepNext/>
              <w:spacing w:before="40" w:after="40" w:line="260" w:lineRule="auto"/>
            </w:pPr>
            <w:r>
              <w:rPr>
                <w:rFonts w:ascii="微软雅黑" w:eastAsia="微软雅黑" w:hAnsi="微软雅黑" w:cs="微软雅黑"/>
                <w:b/>
                <w:bCs/>
                <w:sz w:val="20"/>
                <w:szCs w:val="20"/>
              </w:rPr>
              <w:t>定义权</w:t>
            </w:r>
          </w:p>
        </w:tc>
        <w:tc>
          <w:tcPr>
            <w:tcW w:w="1388" w:type="pct"/>
          </w:tcPr>
          <w:p w14:paraId="64AD5334" w14:textId="77777777" w:rsidR="00CC5695" w:rsidRDefault="00E81CE7">
            <w:pPr>
              <w:keepNext/>
              <w:spacing w:before="40" w:after="40" w:line="260" w:lineRule="auto"/>
            </w:pPr>
            <w:r>
              <w:rPr>
                <w:rFonts w:ascii="微软雅黑" w:eastAsia="微软雅黑" w:hAnsi="微软雅黑" w:cs="微软雅黑"/>
                <w:sz w:val="20"/>
                <w:szCs w:val="20"/>
              </w:rPr>
              <w:t>创造名称、建立分类、划定边界</w:t>
            </w:r>
          </w:p>
        </w:tc>
        <w:tc>
          <w:tcPr>
            <w:tcW w:w="1723" w:type="pct"/>
          </w:tcPr>
          <w:p w14:paraId="685DCF79" w14:textId="77777777" w:rsidR="00CC5695" w:rsidRDefault="00E81CE7">
            <w:pPr>
              <w:keepNext/>
              <w:spacing w:before="40" w:after="40" w:line="260" w:lineRule="auto"/>
            </w:pPr>
            <w:r>
              <w:rPr>
                <w:rFonts w:ascii="微软雅黑" w:eastAsia="微软雅黑" w:hAnsi="微软雅黑" w:cs="微软雅黑"/>
                <w:sz w:val="20"/>
                <w:szCs w:val="20"/>
              </w:rPr>
              <w:t>无法保证概念被广泛使用，也无法决定概念最终获得什么意义</w:t>
            </w:r>
          </w:p>
        </w:tc>
        <w:tc>
          <w:tcPr>
            <w:tcW w:w="1128" w:type="pct"/>
          </w:tcPr>
          <w:p w14:paraId="71ED5023" w14:textId="77777777" w:rsidR="00CC5695" w:rsidRDefault="00E81CE7">
            <w:pPr>
              <w:keepNext/>
              <w:spacing w:before="40" w:after="40" w:line="260" w:lineRule="auto"/>
            </w:pPr>
            <w:r>
              <w:rPr>
                <w:rFonts w:ascii="微软雅黑" w:eastAsia="微软雅黑" w:hAnsi="微软雅黑" w:cs="微软雅黑"/>
                <w:sz w:val="20"/>
                <w:szCs w:val="20"/>
              </w:rPr>
              <w:t>有概念，却没有扩散和定论</w:t>
            </w:r>
          </w:p>
        </w:tc>
      </w:tr>
      <w:tr w:rsidR="00CC5695" w14:paraId="383E0A0D" w14:textId="77777777">
        <w:trPr>
          <w:cantSplit/>
          <w:jc w:val="center"/>
        </w:trPr>
        <w:tc>
          <w:tcPr>
            <w:tcW w:w="759" w:type="pct"/>
          </w:tcPr>
          <w:p w14:paraId="7B34F876" w14:textId="77777777" w:rsidR="00CC5695" w:rsidRDefault="00E81CE7">
            <w:pPr>
              <w:keepNext/>
              <w:spacing w:before="40" w:after="40" w:line="260" w:lineRule="auto"/>
            </w:pPr>
            <w:r>
              <w:rPr>
                <w:rFonts w:ascii="微软雅黑" w:eastAsia="微软雅黑" w:hAnsi="微软雅黑" w:cs="微软雅黑"/>
                <w:b/>
                <w:bCs/>
                <w:sz w:val="20"/>
                <w:szCs w:val="20"/>
              </w:rPr>
              <w:t>解释权</w:t>
            </w:r>
          </w:p>
        </w:tc>
        <w:tc>
          <w:tcPr>
            <w:tcW w:w="1388" w:type="pct"/>
          </w:tcPr>
          <w:p w14:paraId="3A2CCFB0" w14:textId="77777777" w:rsidR="00CC5695" w:rsidRDefault="00E81CE7">
            <w:pPr>
              <w:keepNext/>
              <w:spacing w:before="40" w:after="40" w:line="260" w:lineRule="auto"/>
            </w:pPr>
            <w:r>
              <w:rPr>
                <w:rFonts w:ascii="微软雅黑" w:eastAsia="微软雅黑" w:hAnsi="微软雅黑" w:cs="微软雅黑"/>
                <w:sz w:val="20"/>
                <w:szCs w:val="20"/>
              </w:rPr>
              <w:t>组织因果、分配责任、对事件作出裁决</w:t>
            </w:r>
          </w:p>
        </w:tc>
        <w:tc>
          <w:tcPr>
            <w:tcW w:w="1723" w:type="pct"/>
          </w:tcPr>
          <w:p w14:paraId="6428607D" w14:textId="77777777" w:rsidR="00CC5695" w:rsidRDefault="00E81CE7">
            <w:pPr>
              <w:keepNext/>
              <w:spacing w:before="40" w:after="40" w:line="260" w:lineRule="auto"/>
            </w:pPr>
            <w:r>
              <w:rPr>
                <w:rFonts w:ascii="微软雅黑" w:eastAsia="微软雅黑" w:hAnsi="微软雅黑" w:cs="微软雅黑"/>
                <w:sz w:val="20"/>
                <w:szCs w:val="20"/>
              </w:rPr>
              <w:t>未必能够决定讨论对象如何命名，也没有能力保证自己的版本抵达受众</w:t>
            </w:r>
          </w:p>
        </w:tc>
        <w:tc>
          <w:tcPr>
            <w:tcW w:w="1128" w:type="pct"/>
          </w:tcPr>
          <w:p w14:paraId="7C0A752C" w14:textId="77777777" w:rsidR="00CC5695" w:rsidRDefault="00E81CE7">
            <w:pPr>
              <w:keepNext/>
              <w:spacing w:before="40" w:after="40" w:line="260" w:lineRule="auto"/>
            </w:pPr>
            <w:r>
              <w:rPr>
                <w:rFonts w:ascii="微软雅黑" w:eastAsia="微软雅黑" w:hAnsi="微软雅黑" w:cs="微软雅黑"/>
                <w:sz w:val="20"/>
                <w:szCs w:val="20"/>
              </w:rPr>
              <w:t>有裁决，却没有起点和渠道</w:t>
            </w:r>
          </w:p>
        </w:tc>
      </w:tr>
      <w:tr w:rsidR="00CC5695" w14:paraId="3DE892B6" w14:textId="77777777">
        <w:trPr>
          <w:cantSplit/>
          <w:jc w:val="center"/>
        </w:trPr>
        <w:tc>
          <w:tcPr>
            <w:tcW w:w="759" w:type="pct"/>
          </w:tcPr>
          <w:p w14:paraId="3F14724F" w14:textId="77777777" w:rsidR="00CC5695" w:rsidRDefault="00E81CE7">
            <w:pPr>
              <w:spacing w:before="40" w:after="40" w:line="260" w:lineRule="auto"/>
            </w:pPr>
            <w:r>
              <w:rPr>
                <w:rFonts w:ascii="微软雅黑" w:eastAsia="微软雅黑" w:hAnsi="微软雅黑" w:cs="微软雅黑"/>
                <w:b/>
                <w:bCs/>
                <w:sz w:val="20"/>
                <w:szCs w:val="20"/>
              </w:rPr>
              <w:t>话语权</w:t>
            </w:r>
          </w:p>
        </w:tc>
        <w:tc>
          <w:tcPr>
            <w:tcW w:w="1388" w:type="pct"/>
          </w:tcPr>
          <w:p w14:paraId="0E721585" w14:textId="77777777" w:rsidR="00CC5695" w:rsidRDefault="00E81CE7">
            <w:pPr>
              <w:spacing w:before="40" w:after="40" w:line="260" w:lineRule="auto"/>
            </w:pPr>
            <w:r>
              <w:rPr>
                <w:rFonts w:ascii="微软雅黑" w:eastAsia="微软雅黑" w:hAnsi="微软雅黑" w:cs="微软雅黑"/>
                <w:sz w:val="20"/>
                <w:szCs w:val="20"/>
              </w:rPr>
              <w:t>拥有渠道、频次和覆盖范围，可以制造巨大可见性</w:t>
            </w:r>
          </w:p>
        </w:tc>
        <w:tc>
          <w:tcPr>
            <w:tcW w:w="1723" w:type="pct"/>
          </w:tcPr>
          <w:p w14:paraId="49B05A78" w14:textId="77777777" w:rsidR="00CC5695" w:rsidRDefault="00E81CE7">
            <w:pPr>
              <w:spacing w:before="40" w:after="40" w:line="260" w:lineRule="auto"/>
            </w:pPr>
            <w:r>
              <w:rPr>
                <w:rFonts w:ascii="微软雅黑" w:eastAsia="微软雅黑" w:hAnsi="微软雅黑" w:cs="微软雅黑"/>
                <w:sz w:val="20"/>
                <w:szCs w:val="20"/>
              </w:rPr>
              <w:t>没有能力生产自己的概念，也无法让传播内容形成稳定意义</w:t>
            </w:r>
          </w:p>
        </w:tc>
        <w:tc>
          <w:tcPr>
            <w:tcW w:w="1128" w:type="pct"/>
          </w:tcPr>
          <w:p w14:paraId="0D8B8E8E" w14:textId="77777777" w:rsidR="00CC5695" w:rsidRDefault="00E81CE7">
            <w:pPr>
              <w:spacing w:before="40" w:after="40" w:line="260" w:lineRule="auto"/>
            </w:pPr>
            <w:r>
              <w:rPr>
                <w:rFonts w:ascii="微软雅黑" w:eastAsia="微软雅黑" w:hAnsi="微软雅黑" w:cs="微软雅黑"/>
                <w:sz w:val="20"/>
                <w:szCs w:val="20"/>
              </w:rPr>
              <w:t>有渠道，却没有自己的概念和结局</w:t>
            </w:r>
          </w:p>
        </w:tc>
      </w:tr>
    </w:tbl>
    <w:p w14:paraId="1E5121A4" w14:textId="77777777" w:rsidR="00CC5695" w:rsidRDefault="00CC5695">
      <w:pPr>
        <w:spacing w:after="0" w:line="240" w:lineRule="auto"/>
      </w:pPr>
    </w:p>
    <w:p w14:paraId="29845C08" w14:textId="77777777" w:rsidR="00865C46" w:rsidRPr="00865C46" w:rsidRDefault="00865C46" w:rsidP="00865C46">
      <w:pPr>
        <w:pStyle w:val="21"/>
      </w:pPr>
      <w:bookmarkStart w:id="38" w:name="_Toc240135519"/>
      <w:r w:rsidRPr="00865C46">
        <w:t>4.4 两权组合：三种不同的主导方式</w:t>
      </w:r>
      <w:bookmarkEnd w:id="38"/>
    </w:p>
    <w:p w14:paraId="55CB755F"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两权组合不只是把两项能力放在一起，而是让认知链中的两个环节形成反馈。一项能力能够为另一项能力提供原料和结果，使主体不必在每次行动中都依赖外部力量。三种两权组合控制的位置不同，因此形成的主导方式也不同。</w:t>
      </w:r>
    </w:p>
    <w:p w14:paraId="7962AEE0"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定义权与话语权结合，最强的能力是议题占位。掌握者可以制造概念，也能通过渠道和频次把概念铺成默认认识。受众可能尚未接受某种解释，却已经习惯用掌握者提供的名称讨论问题。</w:t>
      </w:r>
    </w:p>
    <w:p w14:paraId="59DBC0C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反对者即使提出不同结论，也必须先处理这个名称及其边界。定义与话语的组合特别适合认知竞争的启动和扩张阶段，它能够迅速创造对象、规定讨论入口，并把其他定义挤到边缘。它的弱点是缺乏解释收束能力。概念可以得到普及，意义却可能被对手重新占据。</w:t>
      </w:r>
    </w:p>
    <w:p w14:paraId="5E7EB634"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定义权与解释权结合，能够同时控制认知起点和意义终点。掌握者先决定对象是什么，再依据同一套分类和标准组织因果与责任。定义为解释规定对象，解释又反过来证明定义正确，二者容易形成意义上的封闭结构。</w:t>
      </w:r>
    </w:p>
    <w:p w14:paraId="3E20E007"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这种组合在法律、行政、专业组织和封闭群体中尤其有效，因为场域本身可以把定义和解释直接写入记录和程序。它的弱点是缺少外部扩散。如果话语渠道掌握在竞争者手中，正式定义与解释可能在制度内部有效，在公共认知中却处于弱势。</w:t>
      </w:r>
    </w:p>
    <w:p w14:paraId="0E3F3F0B"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话语权与解释权结合，能够把一套完整意义持续送入受众。掌握者既有渠道，又能为事实提供因果和责任框架，因而容易在事件发生后迅速形成主要版本。它在舆论竞争、危机定性和社会动员中具有明显优势。它的限制在于，解释可能仍然被困在别人建立的概念中。</w:t>
      </w:r>
    </w:p>
    <w:p w14:paraId="2B623BF3"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如果对象的名称、分类和边界由对手决定，掌握者就可能始终在回答对方提出的问题。不过，话语与解释的长期结合也能侵蚀定义权。当一种解释持续改变旧概念的使用方式，原有名称可能被重新赋义，最终迫使社会接受新的分类。</w:t>
      </w:r>
    </w:p>
    <w:p w14:paraId="72A2A088"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两权组合可以由一个主体掌握，也可以由稳定联盟完成。研究者和传播者合作，组织与媒体合作，制度机构与专业共同体合作，都可能在功能上形成两权结构。联盟</w:t>
      </w:r>
      <w:r w:rsidRPr="00865C46">
        <w:rPr>
          <w:rFonts w:ascii="微软雅黑" w:eastAsia="微软雅黑" w:hAnsi="微软雅黑"/>
          <w:lang w:val="en-US"/>
        </w:rPr>
        <w:lastRenderedPageBreak/>
        <w:t>能够组合不同资源，却也存在内部风险。一旦利益、语言或目标发生变化，两项能力便可能重新分离，原有主导结构随之松动。</w:t>
      </w:r>
    </w:p>
    <w:p w14:paraId="63F577A4"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种组合没有绝对固定的强弱顺序。定义与话语更擅长抢占起点，定义与解释更擅长形成制度和意义闭合，话语与解释更擅长争夺正在发生的公共认知。哪一种组合更强，取决于竞争发生在什么阶段、什么场域，以及缺失的第三权掌握在谁手中。</w:t>
      </w:r>
    </w:p>
    <w:p w14:paraId="5AFBC0B1" w14:textId="18560A43" w:rsidR="00CC5695" w:rsidRDefault="00E81CE7">
      <w:pPr>
        <w:pStyle w:val="affe"/>
      </w:pPr>
      <w:bookmarkStart w:id="39" w:name="_Toc242019452"/>
      <w:r>
        <w:t>表</w:t>
      </w:r>
      <w:r>
        <w:rPr>
          <w:noProof/>
        </w:rPr>
        <w:fldChar w:fldCharType="begin"/>
      </w:r>
      <w:r>
        <w:rPr>
          <w:noProof/>
        </w:rPr>
        <w:instrText xml:space="preserve"> SEQ 表 \* ARABIC </w:instrText>
      </w:r>
      <w:r>
        <w:rPr>
          <w:noProof/>
        </w:rPr>
        <w:fldChar w:fldCharType="separate"/>
      </w:r>
      <w:r w:rsidR="00BD0122">
        <w:rPr>
          <w:noProof/>
        </w:rPr>
        <w:t>2</w:t>
      </w:r>
      <w:r>
        <w:rPr>
          <w:noProof/>
        </w:rPr>
        <w:fldChar w:fldCharType="end"/>
      </w:r>
      <w:r>
        <w:t>：三种两权组合的主导方式</w:t>
      </w:r>
      <w:bookmarkEnd w:id="39"/>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413"/>
        <w:gridCol w:w="2536"/>
        <w:gridCol w:w="1859"/>
        <w:gridCol w:w="2758"/>
      </w:tblGrid>
      <w:tr w:rsidR="00CC5695" w14:paraId="2D2C21C0" w14:textId="77777777">
        <w:trPr>
          <w:cantSplit/>
          <w:tblHeader/>
          <w:jc w:val="center"/>
        </w:trPr>
        <w:tc>
          <w:tcPr>
            <w:tcW w:w="825" w:type="pct"/>
            <w:tcBorders>
              <w:bottom w:val="single" w:sz="6" w:space="0" w:color="595959"/>
            </w:tcBorders>
          </w:tcPr>
          <w:p w14:paraId="071C38A5" w14:textId="77777777" w:rsidR="00CC5695" w:rsidRDefault="00E81CE7">
            <w:pPr>
              <w:keepNext/>
              <w:spacing w:before="40" w:after="40" w:line="260" w:lineRule="auto"/>
            </w:pPr>
            <w:r>
              <w:rPr>
                <w:rFonts w:ascii="微软雅黑" w:eastAsia="微软雅黑" w:hAnsi="微软雅黑" w:cs="微软雅黑"/>
                <w:b/>
                <w:bCs/>
                <w:sz w:val="20"/>
                <w:szCs w:val="20"/>
              </w:rPr>
              <w:t>组合</w:t>
            </w:r>
          </w:p>
        </w:tc>
        <w:tc>
          <w:tcPr>
            <w:tcW w:w="1480" w:type="pct"/>
            <w:tcBorders>
              <w:bottom w:val="single" w:sz="6" w:space="0" w:color="595959"/>
            </w:tcBorders>
          </w:tcPr>
          <w:p w14:paraId="60B5CC75" w14:textId="77777777" w:rsidR="00CC5695" w:rsidRDefault="00E81CE7">
            <w:pPr>
              <w:keepNext/>
              <w:spacing w:before="40" w:after="40" w:line="260" w:lineRule="auto"/>
            </w:pPr>
            <w:r>
              <w:rPr>
                <w:rFonts w:ascii="微软雅黑" w:eastAsia="微软雅黑" w:hAnsi="微软雅黑" w:cs="微软雅黑"/>
                <w:b/>
                <w:bCs/>
                <w:sz w:val="20"/>
                <w:szCs w:val="20"/>
              </w:rPr>
              <w:t>最强能力</w:t>
            </w:r>
          </w:p>
        </w:tc>
        <w:tc>
          <w:tcPr>
            <w:tcW w:w="1085" w:type="pct"/>
            <w:tcBorders>
              <w:bottom w:val="single" w:sz="6" w:space="0" w:color="595959"/>
            </w:tcBorders>
          </w:tcPr>
          <w:p w14:paraId="39719F63" w14:textId="77777777" w:rsidR="00CC5695" w:rsidRDefault="00E81CE7">
            <w:pPr>
              <w:keepNext/>
              <w:spacing w:before="40" w:after="40" w:line="260" w:lineRule="auto"/>
            </w:pPr>
            <w:r>
              <w:rPr>
                <w:rFonts w:ascii="微软雅黑" w:eastAsia="微软雅黑" w:hAnsi="微软雅黑" w:cs="微软雅黑"/>
                <w:b/>
                <w:bCs/>
                <w:sz w:val="20"/>
                <w:szCs w:val="20"/>
              </w:rPr>
              <w:t>优势场景</w:t>
            </w:r>
          </w:p>
        </w:tc>
        <w:tc>
          <w:tcPr>
            <w:tcW w:w="1610" w:type="pct"/>
            <w:tcBorders>
              <w:bottom w:val="single" w:sz="6" w:space="0" w:color="595959"/>
            </w:tcBorders>
          </w:tcPr>
          <w:p w14:paraId="56FC6E9B" w14:textId="77777777" w:rsidR="00CC5695" w:rsidRDefault="00E81CE7">
            <w:pPr>
              <w:keepNext/>
              <w:spacing w:before="40" w:after="40" w:line="260" w:lineRule="auto"/>
            </w:pPr>
            <w:r>
              <w:rPr>
                <w:rFonts w:ascii="微软雅黑" w:eastAsia="微软雅黑" w:hAnsi="微软雅黑" w:cs="微软雅黑"/>
                <w:b/>
                <w:bCs/>
                <w:sz w:val="20"/>
                <w:szCs w:val="20"/>
              </w:rPr>
              <w:t>主要弱点</w:t>
            </w:r>
          </w:p>
        </w:tc>
      </w:tr>
      <w:tr w:rsidR="00CC5695" w14:paraId="283D95B7" w14:textId="77777777">
        <w:trPr>
          <w:cantSplit/>
          <w:jc w:val="center"/>
        </w:trPr>
        <w:tc>
          <w:tcPr>
            <w:tcW w:w="825" w:type="pct"/>
          </w:tcPr>
          <w:p w14:paraId="11179CBE" w14:textId="77777777" w:rsidR="00CC5695" w:rsidRDefault="00E81CE7">
            <w:pPr>
              <w:keepNext/>
              <w:spacing w:before="40" w:after="40" w:line="260" w:lineRule="auto"/>
            </w:pPr>
            <w:r>
              <w:rPr>
                <w:rFonts w:ascii="微软雅黑" w:eastAsia="微软雅黑" w:hAnsi="微软雅黑" w:cs="微软雅黑"/>
                <w:b/>
                <w:bCs/>
                <w:sz w:val="20"/>
                <w:szCs w:val="20"/>
              </w:rPr>
              <w:t>定义权＋话语权</w:t>
            </w:r>
          </w:p>
        </w:tc>
        <w:tc>
          <w:tcPr>
            <w:tcW w:w="1480" w:type="pct"/>
          </w:tcPr>
          <w:p w14:paraId="51E4DE45" w14:textId="77777777" w:rsidR="00CC5695" w:rsidRDefault="00E81CE7">
            <w:pPr>
              <w:keepNext/>
              <w:spacing w:before="40" w:after="40" w:line="260" w:lineRule="auto"/>
            </w:pPr>
            <w:r>
              <w:rPr>
                <w:rFonts w:ascii="微软雅黑" w:eastAsia="微软雅黑" w:hAnsi="微软雅黑" w:cs="微软雅黑"/>
                <w:sz w:val="20"/>
                <w:szCs w:val="20"/>
              </w:rPr>
              <w:t>议题占位：制造概念，并通过渠道和频次把它铺成默认认识</w:t>
            </w:r>
          </w:p>
        </w:tc>
        <w:tc>
          <w:tcPr>
            <w:tcW w:w="1085" w:type="pct"/>
          </w:tcPr>
          <w:p w14:paraId="542FCE36" w14:textId="77777777" w:rsidR="00CC5695" w:rsidRDefault="00E81CE7">
            <w:pPr>
              <w:keepNext/>
              <w:spacing w:before="40" w:after="40" w:line="260" w:lineRule="auto"/>
            </w:pPr>
            <w:r>
              <w:rPr>
                <w:rFonts w:ascii="微软雅黑" w:eastAsia="微软雅黑" w:hAnsi="微软雅黑" w:cs="微软雅黑"/>
                <w:sz w:val="20"/>
                <w:szCs w:val="20"/>
              </w:rPr>
              <w:t>认知竞争的启动与扩张阶段</w:t>
            </w:r>
          </w:p>
        </w:tc>
        <w:tc>
          <w:tcPr>
            <w:tcW w:w="1610" w:type="pct"/>
          </w:tcPr>
          <w:p w14:paraId="4906E2F4" w14:textId="77777777" w:rsidR="00CC5695" w:rsidRDefault="00E81CE7">
            <w:pPr>
              <w:keepNext/>
              <w:spacing w:before="40" w:after="40" w:line="260" w:lineRule="auto"/>
            </w:pPr>
            <w:r>
              <w:rPr>
                <w:rFonts w:ascii="微软雅黑" w:eastAsia="微软雅黑" w:hAnsi="微软雅黑" w:cs="微软雅黑"/>
                <w:sz w:val="20"/>
                <w:szCs w:val="20"/>
              </w:rPr>
              <w:t>缺乏解释收束能力；概念可以普及，意义却可能被对手重新占据</w:t>
            </w:r>
          </w:p>
        </w:tc>
      </w:tr>
      <w:tr w:rsidR="00CC5695" w14:paraId="1E140B5C" w14:textId="77777777">
        <w:trPr>
          <w:cantSplit/>
          <w:jc w:val="center"/>
        </w:trPr>
        <w:tc>
          <w:tcPr>
            <w:tcW w:w="825" w:type="pct"/>
          </w:tcPr>
          <w:p w14:paraId="5DA5569C" w14:textId="77777777" w:rsidR="00CC5695" w:rsidRDefault="00E81CE7">
            <w:pPr>
              <w:keepNext/>
              <w:spacing w:before="40" w:after="40" w:line="260" w:lineRule="auto"/>
            </w:pPr>
            <w:r>
              <w:rPr>
                <w:rFonts w:ascii="微软雅黑" w:eastAsia="微软雅黑" w:hAnsi="微软雅黑" w:cs="微软雅黑"/>
                <w:b/>
                <w:bCs/>
                <w:sz w:val="20"/>
                <w:szCs w:val="20"/>
              </w:rPr>
              <w:t>定义权＋解释权</w:t>
            </w:r>
          </w:p>
        </w:tc>
        <w:tc>
          <w:tcPr>
            <w:tcW w:w="1480" w:type="pct"/>
          </w:tcPr>
          <w:p w14:paraId="2AF8834D" w14:textId="77777777" w:rsidR="00CC5695" w:rsidRDefault="00E81CE7">
            <w:pPr>
              <w:keepNext/>
              <w:spacing w:before="40" w:after="40" w:line="260" w:lineRule="auto"/>
            </w:pPr>
            <w:r>
              <w:rPr>
                <w:rFonts w:ascii="微软雅黑" w:eastAsia="微软雅黑" w:hAnsi="微软雅黑" w:cs="微软雅黑"/>
                <w:sz w:val="20"/>
                <w:szCs w:val="20"/>
              </w:rPr>
              <w:t>同时控制认知起点与意义终点，容易形成意义上的封闭结构</w:t>
            </w:r>
          </w:p>
        </w:tc>
        <w:tc>
          <w:tcPr>
            <w:tcW w:w="1085" w:type="pct"/>
          </w:tcPr>
          <w:p w14:paraId="1AD1F8A4" w14:textId="77777777" w:rsidR="00CC5695" w:rsidRDefault="00E81CE7">
            <w:pPr>
              <w:keepNext/>
              <w:spacing w:before="40" w:after="40" w:line="260" w:lineRule="auto"/>
            </w:pPr>
            <w:r>
              <w:rPr>
                <w:rFonts w:ascii="微软雅黑" w:eastAsia="微软雅黑" w:hAnsi="微软雅黑" w:cs="微软雅黑"/>
                <w:sz w:val="20"/>
                <w:szCs w:val="20"/>
              </w:rPr>
              <w:t>法律、行政、专业组织和封闭群体</w:t>
            </w:r>
          </w:p>
        </w:tc>
        <w:tc>
          <w:tcPr>
            <w:tcW w:w="1610" w:type="pct"/>
          </w:tcPr>
          <w:p w14:paraId="043C72FD" w14:textId="77777777" w:rsidR="00CC5695" w:rsidRDefault="00E81CE7">
            <w:pPr>
              <w:keepNext/>
              <w:spacing w:before="40" w:after="40" w:line="260" w:lineRule="auto"/>
            </w:pPr>
            <w:r>
              <w:rPr>
                <w:rFonts w:ascii="微软雅黑" w:eastAsia="微软雅黑" w:hAnsi="微软雅黑" w:cs="微软雅黑"/>
                <w:sz w:val="20"/>
                <w:szCs w:val="20"/>
              </w:rPr>
              <w:t>缺少外部扩散；正式定义与解释可能在制度内有效，在公共认知中弱势</w:t>
            </w:r>
          </w:p>
        </w:tc>
      </w:tr>
      <w:tr w:rsidR="00CC5695" w14:paraId="143B7610" w14:textId="77777777">
        <w:trPr>
          <w:cantSplit/>
          <w:jc w:val="center"/>
        </w:trPr>
        <w:tc>
          <w:tcPr>
            <w:tcW w:w="825" w:type="pct"/>
          </w:tcPr>
          <w:p w14:paraId="02048BC9" w14:textId="77777777" w:rsidR="00CC5695" w:rsidRDefault="00E81CE7">
            <w:pPr>
              <w:spacing w:before="40" w:after="40" w:line="260" w:lineRule="auto"/>
            </w:pPr>
            <w:r>
              <w:rPr>
                <w:rFonts w:ascii="微软雅黑" w:eastAsia="微软雅黑" w:hAnsi="微软雅黑" w:cs="微软雅黑"/>
                <w:b/>
                <w:bCs/>
                <w:sz w:val="20"/>
                <w:szCs w:val="20"/>
              </w:rPr>
              <w:t>话语权＋解释权</w:t>
            </w:r>
          </w:p>
        </w:tc>
        <w:tc>
          <w:tcPr>
            <w:tcW w:w="1480" w:type="pct"/>
          </w:tcPr>
          <w:p w14:paraId="03735CD0" w14:textId="77777777" w:rsidR="00CC5695" w:rsidRDefault="00E81CE7">
            <w:pPr>
              <w:spacing w:before="40" w:after="40" w:line="260" w:lineRule="auto"/>
            </w:pPr>
            <w:r>
              <w:rPr>
                <w:rFonts w:ascii="微软雅黑" w:eastAsia="微软雅黑" w:hAnsi="微软雅黑" w:cs="微软雅黑"/>
                <w:sz w:val="20"/>
                <w:szCs w:val="20"/>
              </w:rPr>
              <w:t>把一套完整意义持续送入受众，事件发生后迅速形成主要版本</w:t>
            </w:r>
          </w:p>
        </w:tc>
        <w:tc>
          <w:tcPr>
            <w:tcW w:w="1085" w:type="pct"/>
          </w:tcPr>
          <w:p w14:paraId="7BBC5348" w14:textId="77777777" w:rsidR="00CC5695" w:rsidRDefault="00E81CE7">
            <w:pPr>
              <w:spacing w:before="40" w:after="40" w:line="260" w:lineRule="auto"/>
            </w:pPr>
            <w:r>
              <w:rPr>
                <w:rFonts w:ascii="微软雅黑" w:eastAsia="微软雅黑" w:hAnsi="微软雅黑" w:cs="微软雅黑"/>
                <w:sz w:val="20"/>
                <w:szCs w:val="20"/>
              </w:rPr>
              <w:t>舆论竞争、危机定性与社会动员</w:t>
            </w:r>
          </w:p>
        </w:tc>
        <w:tc>
          <w:tcPr>
            <w:tcW w:w="1610" w:type="pct"/>
          </w:tcPr>
          <w:p w14:paraId="02D3D914" w14:textId="77777777" w:rsidR="00CC5695" w:rsidRDefault="00E81CE7">
            <w:pPr>
              <w:spacing w:before="40" w:after="40" w:line="260" w:lineRule="auto"/>
            </w:pPr>
            <w:r>
              <w:rPr>
                <w:rFonts w:ascii="微软雅黑" w:eastAsia="微软雅黑" w:hAnsi="微软雅黑" w:cs="微软雅黑"/>
                <w:sz w:val="20"/>
                <w:szCs w:val="20"/>
              </w:rPr>
              <w:t>解释可能仍然被困在别人建立的概念中</w:t>
            </w:r>
          </w:p>
        </w:tc>
      </w:tr>
    </w:tbl>
    <w:p w14:paraId="482CF438" w14:textId="77777777" w:rsidR="00CC5695" w:rsidRDefault="00CC5695">
      <w:pPr>
        <w:spacing w:after="0" w:line="240" w:lineRule="auto"/>
      </w:pPr>
    </w:p>
    <w:p w14:paraId="7FA1DFDB" w14:textId="77777777" w:rsidR="00865C46" w:rsidRPr="00865C46" w:rsidRDefault="00865C46" w:rsidP="00865C46">
      <w:pPr>
        <w:pStyle w:val="21"/>
      </w:pPr>
      <w:bookmarkStart w:id="40" w:name="_Toc240135520"/>
      <w:r w:rsidRPr="00865C46">
        <w:t>4.5 两权为何能够主导，又在何处失效</w:t>
      </w:r>
      <w:bookmarkEnd w:id="40"/>
    </w:p>
    <w:p w14:paraId="0015DAC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所谓两权主导，是指一个主体或稳定联盟同时控制认知链中的两个关键环节，从而能够设置议题、迫使其他主体回应，并持续影响主要认知方向。主导不等于完全控制，也不意味着其他声音消失。它强调的是谁更有能力规定讨论起点、分配回应成本，并使自己的结果进入下一轮认知。</w:t>
      </w:r>
    </w:p>
    <w:p w14:paraId="6176043D"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之所以是两权，而不是一权，是因为两项能力已经能够形成最低限度的反馈结构。单权只能把结果交给外部主体处理，两权却可以让一项能力放大另一项能力。定义与传播互相制造熟悉度，定义与解释互相证明正当性，传播与解释互相积累信用。两权结构还可以凭借已有优势借用、影响甚至逐渐夺取第三权。</w:t>
      </w:r>
    </w:p>
    <w:p w14:paraId="078D881C"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三权齐备当然能够形成更完整的闭环，但它不是主导局面的必要条件。现实中，三权往往分散在知识、制度和传播系统的不同位置。完全掌握三权需要同时控制概念</w:t>
      </w:r>
      <w:r w:rsidRPr="00865C46">
        <w:rPr>
          <w:rFonts w:ascii="微软雅黑" w:eastAsia="微软雅黑" w:hAnsi="微软雅黑"/>
          <w:lang w:val="en-US"/>
        </w:rPr>
        <w:lastRenderedPageBreak/>
        <w:t>生产、意义裁决、渠道分发和受众信任，维持成本极高。三权过度集中还会让三项能力共享同一套信用，一旦其中一个环节发生严重失败，其他两权也会受到连带损害。</w:t>
      </w:r>
    </w:p>
    <w:p w14:paraId="5BAB4328"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两权主导成立，需要几个基本条件。两项能力必须朝向大致相同的认知结果，并能在同一场域中持续配合；掌握者要拥有最低限度的公信力和组织能力，使组合不会在内部瓦解；缺失的第三权不能被强大对手完全封锁；现实也不能持续产生足以击穿原有定义和解释的反证。两权主导的实质是两项能力能够真正接入同一回路，而不只是同时拥有两项资源。</w:t>
      </w:r>
    </w:p>
    <w:p w14:paraId="543C3D1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两权主导的失效，也往往发生在回路被切断时。制度阻隔可以让公共传播无法改变正式分类；现实反证会迫使解释不断增加例外，最终损害整个结构；场域迁移会使原本有效的资格、语言和信用突然失效；对手拥有独立渠道时，则可以绕开主导者建立自己的受众与信任链。两权组合如果离开原有场域，或者无法处理持续出现的新事实，主导优势便可能迅速下降。</w:t>
      </w:r>
    </w:p>
    <w:p w14:paraId="2600298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竞争者的结构同样重要。面对只有单权的对手，两权组合通常能够取得明显优势；面对另一个两权组合，局面便会变成不同回路之间的竞争。最终结果取决于哪一方更能容纳事实、维持信用、修正错误并跨越场域。因此，“两权主导”应当被理解为结构命题，而不是只要凑齐两项权力就必然获胜的公式。</w:t>
      </w:r>
    </w:p>
    <w:p w14:paraId="6F459374" w14:textId="77777777" w:rsidR="00865C46" w:rsidRPr="00865C46" w:rsidRDefault="00865C46" w:rsidP="00865C46">
      <w:pPr>
        <w:pStyle w:val="21"/>
      </w:pPr>
      <w:bookmarkStart w:id="41" w:name="_Toc240135521"/>
      <w:r w:rsidRPr="00865C46">
        <w:t>4.6 三权的运行闭环与重新分配</w:t>
      </w:r>
      <w:bookmarkEnd w:id="41"/>
    </w:p>
    <w:p w14:paraId="5B36B58F"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的完整运行通常经历启动、铺开、落地和反哺。启动阶段由定义承担主要作用。复杂现象被提取、命名和分类，原本分散的事实由此成为可以讨论的对象。这个阶段的核心争夺在于对象能否以某种身份进入认知，而不在怎样评价它。</w:t>
      </w:r>
    </w:p>
    <w:p w14:paraId="5CE028DB"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铺开阶段由话语权承担主要作用。名称和初步判断经过渠道进入不同受众，在频次、覆盖和信任链中获得可见性。传播不仅扩大范围，也会筛选定义。难以理解、无法转述或不能连接受众经验的概念容易消失，能够被快速识别和调用的概念则更容易进入公共语言。</w:t>
      </w:r>
    </w:p>
    <w:p w14:paraId="1E8C47B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落地阶段由解释完成意义收束。分散事实被组织为因果，责任得到分配，事件被放入更大的价值和历史结构。传播留下的模糊印象在这一阶段转化为相对稳定的主要版本，并进一步进入制度结论、群体记忆和日常判断。</w:t>
      </w:r>
    </w:p>
    <w:p w14:paraId="06A79EAF"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lastRenderedPageBreak/>
        <w:t>反哺阶段使已经形成的结果重新影响三权。成功解释会证明原定义“准确”，提高定义者的资格；得到广泛接受的版本会增强解释者的公信力，使其在下一次事件中更容易获得注意；渠道也会因为曾经成功组织受众而扩大自身影响。上一轮形成的名称、信用和网络，成为下一轮竞争的初始资源。</w:t>
      </w:r>
    </w:p>
    <w:p w14:paraId="677F4E54"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闭环运行并不只是强化原有结构，也会推动三权重新分配。传播者长期提供可信解释，可能逐渐获得重新定义问题的资格；制度定义者如果持续缺乏渠道，可能保留正式定义权，却失去公共解释能力；原本只提供当事经验的主体，也可能因为信用积累成为新的传播节点。三权转移不是闭环之外的特殊现象，而是每一轮闭环成功或失败后自然产生的结果。</w:t>
      </w:r>
    </w:p>
    <w:p w14:paraId="19ECD38B"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这种重新分配有时缓慢发生，有时会在危机中突然加速。定义失效会让解释者争夺新的命名资格，解释失败会损害原有话语信用，渠道变化则可能让过去被排除的主体进入中心。三权的拥有者并不固定，闭环每运行一次，都会重新确定下一轮由谁更容易启动、传播和收束认知。</w:t>
      </w:r>
    </w:p>
    <w:p w14:paraId="2D7C4BF8" w14:textId="77777777" w:rsidR="00865C46" w:rsidRPr="00865C46" w:rsidRDefault="00865C46" w:rsidP="00865C46">
      <w:pPr>
        <w:pStyle w:val="21"/>
      </w:pPr>
      <w:bookmarkStart w:id="42" w:name="_Toc240135522"/>
      <w:r w:rsidRPr="00865C46">
        <w:t>4.7 三权齐备与三权尽失：闭环控制和认知消灭</w:t>
      </w:r>
      <w:bookmarkEnd w:id="42"/>
    </w:p>
    <w:p w14:paraId="147B4615"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齐备意味着一个主体或稳定联盟能够决定对象是什么，说明对象意味着什么，并把这套认识持续送入受众。定义、解释和传播在同一结构中完成配合，认知从启动到落地不再需要依赖外部主体。此时形成的是闭环控制，掌握者不仅能够提出主要版本，还能让版本不断反哺自身资格和渠道。</w:t>
      </w:r>
    </w:p>
    <w:p w14:paraId="583C5710"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闭环控制不等于对所有人的思想进行绝对控制。现实经验仍然会制造反例，不同场域可能使用不同标准，组织内部也可能发生目标和利益冲突。三权越集中，协调成本越高，信用风险也越容易相互传导。定义出现严重错误，解释和传播会共同承担后果；传播透支信任，也会削弱定义与解释的合法性。三权齐备提供的是更完整的认知塑造能力，不是摆脱现实约束的全能状态。</w:t>
      </w:r>
    </w:p>
    <w:p w14:paraId="1DE4ECF0"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与之相反，三权尽失意味着主体在认知链的每个关键位置都失去主动性。他无法决定自己以什么身份出现，无法组织自身经历的因果与意义，也无法把自己的版本送到目标受众面前。主体依然可以在物理意义上存在，也可以继续行动和发言，但他越来越难以作为一个能够自我说明的认知主体进入社会。</w:t>
      </w:r>
    </w:p>
    <w:p w14:paraId="72626AC8"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lastRenderedPageBreak/>
        <w:t>这一过程通常由三个环节共同完成。外部定义先为主体安排名称、类别和边界，外部解释再为他的行为规定动机、原因和责任，话语排除则阻止他把自我定义和自我解释送入受众。即使主体仍然不断表达，他的语言也可能被重新编码为外部版本的证据。反驳被看成掩饰，愤怒被视为失控，沉默又被理解为默认。</w:t>
      </w:r>
    </w:p>
    <w:p w14:paraId="44A77251"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所谓认知消灭，并不是物理消灭，也不只是暂时无人关注。它指的是一个主体逐渐失去以自己的名称、意义和声音存在于共同认知中的能力。他从能够说明“我是谁”的行动者，变成只能由别人说明“他是什么”的对象。社会仍然可以大量讨论他，却不再需要他的参与。</w:t>
      </w:r>
    </w:p>
    <w:p w14:paraId="66D96A69"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认知消灭还会随着记录和记忆不断加深。当主体无法留下自己的版本，社会记忆便主要保存外部定义和解释。后来者接触到的不是多种版本之间曾经发生过的竞争，而是已经清除竞争痕迹的单一叙述。主体不仅在当下失去回应能力，连“曾经存在另一种说法”也可能从认知中消失。</w:t>
      </w:r>
    </w:p>
    <w:p w14:paraId="3DD427F2"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这种状态具有范围，也存在边界。一个群体可以在公共空间中失去三权，却在内部关系和私人记录中保存自身定义；一个人在正式制度中被完全解释，在熟人网络中仍然可能拥有可信声音。只有当内外定义、解释和传播空间同时被切断，认知消灭才趋近完整。</w:t>
      </w:r>
    </w:p>
    <w:p w14:paraId="0F0D34AD"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重新进入认知秩序，往往需要先夺回一个立足点。新的渠道可以让被排除的经验重新出现，新的解释可以把孤立事实连接起来，新的定义则能够改变主体进入讨论的身份。但单独恢复一权仍然脆弱，只有继续取得第二项能力，或者与其他主体形成稳定联盟，才可能真正打破原有闭环。</w:t>
      </w:r>
    </w:p>
    <w:p w14:paraId="08AA8873" w14:textId="77777777" w:rsidR="00865C46" w:rsidRPr="00865C46" w:rsidRDefault="00865C46" w:rsidP="00865C46">
      <w:pPr>
        <w:ind w:firstLineChars="200" w:firstLine="440"/>
        <w:rPr>
          <w:rFonts w:ascii="微软雅黑" w:eastAsia="微软雅黑" w:hAnsi="微软雅黑"/>
          <w:lang w:val="en-US"/>
        </w:rPr>
      </w:pPr>
      <w:r w:rsidRPr="00865C46">
        <w:rPr>
          <w:rFonts w:ascii="微软雅黑" w:eastAsia="微软雅黑" w:hAnsi="微软雅黑"/>
          <w:lang w:val="en-US"/>
        </w:rPr>
        <w:t>三权交互最终揭示的，不只是社会认知怎样被建立，也包括一个主体怎样在认知中获得位置、失去位置，又怎样重新进入。物理存在决定一个人或群体仍在现实中活动，三权则决定他们能否以自己的名称、意义和声音存在于社会之中。</w:t>
      </w:r>
    </w:p>
    <w:p w14:paraId="11414EB7" w14:textId="77777777" w:rsidR="002F79A3" w:rsidRPr="00207548" w:rsidRDefault="00E81CE7" w:rsidP="00986C21">
      <w:pPr>
        <w:pStyle w:val="1"/>
        <w:pageBreakBefore/>
        <w:spacing w:after="200"/>
        <w:jc w:val="center"/>
      </w:pPr>
      <w:bookmarkStart w:id="43" w:name="_Toc240135523"/>
      <w:r w:rsidRPr="00207548">
        <w:lastRenderedPageBreak/>
        <w:t>第五章　社会与政治认知</w:t>
      </w:r>
      <w:bookmarkEnd w:id="43"/>
    </w:p>
    <w:p w14:paraId="11757908"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6C81650E" wp14:editId="3B0EB84E">
            <wp:extent cx="5274310" cy="2808570"/>
            <wp:effectExtent l="0" t="0" r="0" b="0"/>
            <wp:docPr id="1005" name="fig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06.png"/>
                    <pic:cNvPicPr/>
                  </pic:nvPicPr>
                  <pic:blipFill>
                    <a:blip r:embed="rId13"/>
                    <a:stretch>
                      <a:fillRect/>
                    </a:stretch>
                  </pic:blipFill>
                  <pic:spPr>
                    <a:xfrm>
                      <a:off x="0" y="0"/>
                      <a:ext cx="5274310" cy="2808570"/>
                    </a:xfrm>
                    <a:prstGeom prst="rect">
                      <a:avLst/>
                    </a:prstGeom>
                  </pic:spPr>
                </pic:pic>
              </a:graphicData>
            </a:graphic>
          </wp:inline>
        </w:drawing>
      </w:r>
    </w:p>
    <w:p w14:paraId="62B0E45F" w14:textId="578E9684" w:rsidR="00CC5695" w:rsidRDefault="00E81CE7">
      <w:pPr>
        <w:pStyle w:val="affd"/>
      </w:pPr>
      <w:bookmarkStart w:id="44" w:name="_Toc242019443"/>
      <w:r>
        <w:t>图</w:t>
      </w:r>
      <w:r>
        <w:rPr>
          <w:noProof/>
        </w:rPr>
        <w:fldChar w:fldCharType="begin"/>
      </w:r>
      <w:r>
        <w:rPr>
          <w:noProof/>
        </w:rPr>
        <w:instrText xml:space="preserve"> SEQ 图 \* ARABIC </w:instrText>
      </w:r>
      <w:r>
        <w:rPr>
          <w:noProof/>
        </w:rPr>
        <w:fldChar w:fldCharType="separate"/>
      </w:r>
      <w:r w:rsidR="00BD0122">
        <w:rPr>
          <w:noProof/>
        </w:rPr>
        <w:t>6</w:t>
      </w:r>
      <w:r>
        <w:rPr>
          <w:noProof/>
        </w:rPr>
        <w:fldChar w:fldCharType="end"/>
      </w:r>
      <w:r>
        <w:t>：第五章 社会与政治认知 思维导图</w:t>
      </w:r>
      <w:bookmarkEnd w:id="44"/>
    </w:p>
    <w:p w14:paraId="373600C1"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三权之所以能够影响人，并不是因为人天然愚昧，也不是因为外部力量可以把某种结论直接写进大脑。真正的原因在于，人无法独立接触和核查社会中的全部事实。我们认识一个群体、一项制度或者一场公共事件时，总要借助已有概念、他人经验、传播渠道和信任关系。社会认知从来不是一个人关起门来独自完成的活动。</w:t>
      </w:r>
    </w:p>
    <w:p w14:paraId="2DC7C9B3"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这种依赖既是认知得以运行的条件，也是定义权、解释权和话语权能够进入认知的接口。三权不必直接控制一个人的思想，只要影响他使用什么概念、参照谁的判断、信任哪些来源，又反复接触什么信息，就能够改变他形成判断的条件。</w:t>
      </w:r>
    </w:p>
    <w:p w14:paraId="6491ACD8" w14:textId="77777777" w:rsidR="00207548" w:rsidRPr="00207548" w:rsidRDefault="00207548" w:rsidP="00207548">
      <w:pPr>
        <w:pStyle w:val="21"/>
      </w:pPr>
      <w:bookmarkStart w:id="45" w:name="_Toc240135524"/>
      <w:r w:rsidRPr="00207548">
        <w:t>5.1 什么是社会政治认知：研究对象与讨论边界</w:t>
      </w:r>
      <w:bookmarkEnd w:id="45"/>
    </w:p>
    <w:p w14:paraId="43A0CBFC"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社会政治认知，是人在社会关系中识别对象、理解事件、判断责任、形成信念并选择立场的过程。它所面对的对象包括人物、群体、组织、制度、政策、公共事件和历史记忆，也包括公平、秩序、权威、责任等无法直接触摸，却会影响现实行动的抽象概念。</w:t>
      </w:r>
    </w:p>
    <w:p w14:paraId="0ABE6382"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这种认知不仅表现为一个人明确说出自己相信什么，还存在于大量未经完整表达的判断中。人们会觉得某个人“可信”，某种行为“不正常”，某项制度“本来就应该如此”，却未必能够立即说明判断依据。名称、经验、情绪和群体关系在长期积累</w:t>
      </w:r>
      <w:r w:rsidRPr="00207548">
        <w:rPr>
          <w:rFonts w:ascii="微软雅黑" w:eastAsia="微软雅黑" w:hAnsi="微软雅黑"/>
          <w:lang w:val="en-US"/>
        </w:rPr>
        <w:lastRenderedPageBreak/>
        <w:t>后，常常以直觉和常识的形式进入认知。社会政治认知因此不仅包括经过论证的观点，也包括人们面对社会问题时默认使用的理解方式。</w:t>
      </w:r>
    </w:p>
    <w:p w14:paraId="44FC275A"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本书讨论的认知，与感官、神经系统和大脑活动等生理认知不同。生理机制解释人怎样感知、记忆和处理刺激，社会政治认知则关注人接触到什么信息，信息以什么概念出现，谁提供解释，以及什么社会关系使一种判断更容易被接受。本书并不否认生理基础，只是把分析放在生理过程之外，研究认知所处的社会环境。</w:t>
      </w:r>
    </w:p>
    <w:p w14:paraId="187E7938"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这种区分十分重要。如果把社会认知完全还原为个人心理，就很难说明为什么同一时期的大量个体会采用相似概念，也无法解释制度、教育、媒体和群体记忆怎样塑造共同判断。反过来，如果把个体理解为可以被社会力量任意写入的空白容器，又会忽略经验、利益和身份带来的抵抗。社会政治认知处在个人与社会之间，既受到外部结构影响，也要经过个体自身的理解和选择。</w:t>
      </w:r>
    </w:p>
    <w:p w14:paraId="46FD24CC"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三权正是在这个层面发挥作用。定义权提供认知对象，解释权组织因果与意义，话语权决定哪些对象和解释能够进入受众。三权改变的是个体形成判断时可以使用的材料、框架和参照，而不是直接替代个体完成全部判断。</w:t>
      </w:r>
    </w:p>
    <w:p w14:paraId="78797C93" w14:textId="77777777" w:rsidR="00207548" w:rsidRPr="00207548" w:rsidRDefault="00207548" w:rsidP="00207548">
      <w:pPr>
        <w:pStyle w:val="21"/>
      </w:pPr>
      <w:bookmarkStart w:id="46" w:name="_Toc240135525"/>
      <w:r w:rsidRPr="00207548">
        <w:t>5.2 认知如何社会化：依赖、框架与不确定性</w:t>
      </w:r>
      <w:bookmarkEnd w:id="46"/>
    </w:p>
    <w:p w14:paraId="67AD04C4"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人在面对熟悉而简单的问题时，可以依靠亲身经验作出判断；一旦问题超出自身经验，涉及复杂制度、专业知识或遥远事件，就必须把部分判断交给他人。人们通过参照周围人的反应、依赖专业与制度权威、接受可信关系提供的信息，弥补自身知识和时间的不足。这种认知依赖是大规模社会能够运转的基本条件之一，属于常态。</w:t>
      </w:r>
    </w:p>
    <w:p w14:paraId="739CCCA9"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不确定性越高，社会参照的重要性通常越大。当事实尚不完整、结果无法预测时，人们会观察谁率先表态，权威怎样定性，多数人采取什么行动。占据参照点或权威位置的主体因此能够影响判断方向。</w:t>
      </w:r>
    </w:p>
    <w:p w14:paraId="61645A17"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但这种影响并不意味着个体的独立判断会被自动取消，更准确地说，是独立核查的比例下降，借助外部判断的程度上升。三权操作所利用的，正是人在不确定环境中需要降低认知成本的倾向。</w:t>
      </w:r>
    </w:p>
    <w:p w14:paraId="61E1175E"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社会依赖并不是信息从外部直接进入认知。人在接触新信息以前，已经拥有由家庭、教育、文化、社群和历史经验塑造的认知框架。框架告诉人们什么值得注意，什</w:t>
      </w:r>
      <w:r w:rsidRPr="00207548">
        <w:rPr>
          <w:rFonts w:ascii="微软雅黑" w:eastAsia="微软雅黑" w:hAnsi="微软雅黑"/>
          <w:lang w:val="en-US"/>
        </w:rPr>
        <w:lastRenderedPageBreak/>
        <w:t>么关系是合理的，什么情况属于正常，又应当怎样理解自己与他人的位置。新信息必须先进入这套结构，才能获得具体意义。</w:t>
      </w:r>
    </w:p>
    <w:p w14:paraId="134A6A63"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框架处理新信息时，通常会经历识别、匹配和调整。个体先判断信息属于什么问题，再把它与已有经验和概念相比较。与既有框架相容的信息容易被吸收，并成为原有信念的新证据；与框架发生冲突的信息，则可能被降为例外、重新解释或直接拒绝。冲突足够强烈时，个体也可能修改原框架，但修改意味着重新整理过去的经验和判断，因此成本远高于继续维持原有认识。</w:t>
      </w:r>
    </w:p>
    <w:p w14:paraId="28E00765"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框架不是永远封闭的牢笼。它既限制理解，也让理解成为可能。没有框架，人们无法从无限信息中识别对象，也无法把新事实与过去经验连接起来。问题不在于人是否使用框架，而在于框架由谁提供，能否接受修正，以及它长期排除了什么。三权通过定义、解释和传播进入框架，使某些认识方式更容易被调用，也使另一些认识方式承担更高的进入成本。</w:t>
      </w:r>
    </w:p>
    <w:p w14:paraId="358886B5" w14:textId="77777777" w:rsidR="00207548" w:rsidRPr="00207548" w:rsidRDefault="00207548" w:rsidP="00207548">
      <w:pPr>
        <w:pStyle w:val="21"/>
      </w:pPr>
      <w:bookmarkStart w:id="47" w:name="_Toc240135526"/>
      <w:r w:rsidRPr="00207548">
        <w:t>5.3 参照系与身份：和谁比较，站在哪里</w:t>
      </w:r>
      <w:bookmarkEnd w:id="47"/>
    </w:p>
    <w:p w14:paraId="51A49F80"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人对现实的判断往往来自比较。收入是高是低，处境是改善还是恶化，分配是公平还是不公平，都需要一个参照对象。相同结果放入不同参照系，可以产生完全不同的感受。与过去的自己相比可能是进步，与身边群体相比却可能是落后；与理想标准相比令人失望，与更差处境相比又显得可以接受。</w:t>
      </w:r>
    </w:p>
    <w:p w14:paraId="3387D1DC"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参照系通过选择比较对象、时间范围和评价尺度改变判断。把比较范围缩小到短期，可以突出眼前改善；把时间拉长，长期损失可能重新出现。选择平均水平作为参照，会掩盖群体内部差异；选择少数极端个案，又可能制造不切实际的期待或恐惧。参照点置换不需要改变事实，只需要改变事实被放置的位置，就能改变人们对事实的感受和评价。</w:t>
      </w:r>
    </w:p>
    <w:p w14:paraId="7C8AAF06"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身份则进一步决定一个人为什么选择某种参照系。人同时拥有地区、职业、阶层、性别、年龄、组织成员和文化群体等多重身份，但不同情境会激活不同身份。身份一旦被激活，个体会更关注群体边界，也更倾向于从群体利益和共同经验出发理解信息。一个问题是否被视为“与我有关”，往往先于对具体内容的判断。</w:t>
      </w:r>
    </w:p>
    <w:p w14:paraId="6F696BAB"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lastRenderedPageBreak/>
        <w:t>身份还会分配初始信任。来自己方群体的声音更容易被理解为经验和提醒，来自对立群体的声音则可能先被怀疑为攻击或操纵。事实因此会被附加来源身份，同一句话由不同群体说出，受众可能给予完全不同的可信度。身份认同在这里发挥认知节能作用。它帮助人们迅速判断谁可以信任，却也为污名化、敌我划分和群体排异提供了基础。</w:t>
      </w:r>
    </w:p>
    <w:p w14:paraId="3A546DF1"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参照系与身份会相互强化。身份决定人们愿意同谁比较，比较结果又会强化身份意识。当群体不断以另一个群体为参照，双方差异会得到反复强调，原本复杂的个人经验也容易被重新组织为群体处境。三权若能改变一个人的身份位置或主要参照，便可能改变他理解同一事实的方式。</w:t>
      </w:r>
    </w:p>
    <w:p w14:paraId="540A82E7"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不过，身份并不只有强化对立的作用。多重身份也可以削弱单一立场。一个人在某个问题上是组织成员，在另一个问题上又是消费者、家长或地方居民。不同身份提供不同参照，使任何单一群体都难以完全垄断判断。认知争夺中的一个重要问题，就是哪种身份被激活，哪种身份被暂时压到背景。</w:t>
      </w:r>
    </w:p>
    <w:p w14:paraId="324CB548" w14:textId="77777777" w:rsidR="00207548" w:rsidRPr="00207548" w:rsidRDefault="00207548" w:rsidP="00207548">
      <w:pPr>
        <w:pStyle w:val="21"/>
      </w:pPr>
      <w:bookmarkStart w:id="48" w:name="_Toc240135527"/>
      <w:r w:rsidRPr="00207548">
        <w:t>5.4 信任、情感与群体信号：信息怎样通过筛选</w:t>
      </w:r>
      <w:bookmarkEnd w:id="48"/>
    </w:p>
    <w:p w14:paraId="43D34B12"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信息进入受众以后，不会立即得到同等程度的分析。人们通常先判断三个问题：是谁说的，这件事给我什么感觉，周围人怎样看。来源信誉、情感标记和群体信号共同组成一道初步筛选。只有通过筛选的信息，才更可能得到进一步注意和思考。</w:t>
      </w:r>
    </w:p>
    <w:p w14:paraId="1BF3C90F"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信任是对核查成本的替代。人们不可能验证每一份材料，只能依据来源过去是否准确、是否稳定、是否与自身存在可靠关系，决定是否暂时接受。权威机构、专业人士、熟人和长期关注的信息节点，都可能成为信任来源。</w:t>
      </w:r>
    </w:p>
    <w:p w14:paraId="7274FDEB"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信任链把这种关系继续向外延伸。受众未必认识原始表达者，却可能因为信任转发者而愿意接触信息。谁能进入可信节点组成的传播链，谁就能借用他人的信用降低陌生受众的防备。</w:t>
      </w:r>
    </w:p>
    <w:p w14:paraId="0D3E066D"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情感标记决定信息以什么感受进入认知。一个对象长期与恐惧、厌恶、同情、骄傲或怀旧联系在一起，受众再次接触它时，情感反应往往先于完整判断。情感不是理性的对立面，它为人们提供重要性和行动方向。没有情感标记的信息可能被迅速遗忘，</w:t>
      </w:r>
      <w:r w:rsidRPr="00207548">
        <w:rPr>
          <w:rFonts w:ascii="微软雅黑" w:eastAsia="微软雅黑" w:hAnsi="微软雅黑"/>
          <w:lang w:val="en-US"/>
        </w:rPr>
        <w:lastRenderedPageBreak/>
        <w:t>具有强烈情绪的信息则更容易得到注意和传播。问题在于，情感会改变证据权重，使符合情绪方向的信息更容易被接受。</w:t>
      </w:r>
    </w:p>
    <w:p w14:paraId="1F89465C"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群体信号为个体提供社会参照。点赞、转发、排队、表态、舆论声势和周围人的沉默，都会被理解为“大家怎样认为”。在信息不充分时，多数人的选择可以帮助个体快速判断；但人们看到的多数未必是真实多数，它可能来自平台分发、组织纪律、局部群体的集中表达，或者反对者不愿公开发声。可见的群体信号一旦被误认为完整民意，就可能形成对少数意见的额外压力。</w:t>
      </w:r>
    </w:p>
    <w:p w14:paraId="705D0B30"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三种筛选机制会彼此影响。可信来源可以减弱受众对陌生信息的抗拒，强烈情绪可以让群体信号更快聚集，多数表态又会反过来提高某个来源的权威。它们也可能互相抵消。来源足够可信时，受众愿意接触与自身情绪冲突的内容；群体信号与个人经验差距过大时，人们也可能怀疑所谓多数是否真实。三权操作通过这几层筛选关系共同改变信息的进入条件，并非分别按动三个按钮。</w:t>
      </w:r>
    </w:p>
    <w:p w14:paraId="3C83337D" w14:textId="77777777" w:rsidR="00207548" w:rsidRPr="00207548" w:rsidRDefault="00207548" w:rsidP="00207548">
      <w:pPr>
        <w:pStyle w:val="21"/>
      </w:pPr>
      <w:bookmarkStart w:id="49" w:name="_Toc240135528"/>
      <w:r w:rsidRPr="00207548">
        <w:t>5.5 注意力、重复与认知惯性：默认判断怎样形成</w:t>
      </w:r>
      <w:bookmarkEnd w:id="49"/>
    </w:p>
    <w:p w14:paraId="105B106A"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社会中的信息远远超过个体能够处理的数量。注意力因此成为认知的稀缺入口。一个议题是否出现得足够频繁，是否与个人利益和情感相关，是否由可信来源提供，都会影响它能否进入进一步判断。未被注意的信息即使真实存在，也很难参与认知形成。</w:t>
      </w:r>
    </w:p>
    <w:p w14:paraId="1091695C"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注意力不是平均分配的。突发性、冲突性、情绪强度和身份相关性都会提高信息的优先级，平台和组织也可以通过推荐、议程和展示位置改变信息的可见性。话语权在这一层不只是扩大音量，而是让某种定义和解释在有限注意力中取得位置。只要一种说法持续占据认知入口，其他说法即使没有被禁止，也可能因为缺乏注意而失去竞争机会。</w:t>
      </w:r>
    </w:p>
    <w:p w14:paraId="3583A066"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重复曝光会提高信息的熟悉度和可调用性。一种名称或判断反复出现后，人们在遇到相关问题时更容易首先想起它。熟悉不等于相信，却会降低理解和使用成本。受众可能没有明确接受某种观点，但在需要快速作出判断时，仍会调用最容易被想起的版本。重复由此帮助信息从“听说过”进入“默认可用”。</w:t>
      </w:r>
    </w:p>
    <w:p w14:paraId="15AD48D1"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lastRenderedPageBreak/>
        <w:t>早期进入认知的定义还会成为后来信息的评估基准。新材料先与已有定义进行匹配，符合者被吸收为证明，冲突者则承担更高的说明成本。先定义者取得的长期优势，不是因为他的概念永远正确，而是因为后来者需要同时完成反驳、替换和重新学习。定义越早进入制度、语言和生活经验，重新检查它的成本就越高。</w:t>
      </w:r>
    </w:p>
    <w:p w14:paraId="33CF32A6"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认知惯性由熟悉度、制度使用和自我一致性共同维持。人们已经依据某种判断作出过选择，也可能把判断与身份和关系连接起来。承认原判断错误，不只是更换观点，还可能意味着重新理解过去的行动。只要现实冲突尚未强到无法忽略，维持旧框架通常比重建新框架容易。</w:t>
      </w:r>
    </w:p>
    <w:p w14:paraId="2ED6D10A"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重复也存在边界。过度曝光会造成疲劳，明显重复同一结论可能激活受众对操纵意图的警惕。现实经验如果持续否定传播内容，熟悉感反而会成为虚假的标记。重复能够提高可见性和调用概率，却不能永久替代事实、信用和解释能力。</w:t>
      </w:r>
    </w:p>
    <w:p w14:paraId="021E3218" w14:textId="77777777" w:rsidR="00207548" w:rsidRPr="00207548" w:rsidRDefault="00207548" w:rsidP="00207548">
      <w:pPr>
        <w:pStyle w:val="21"/>
      </w:pPr>
      <w:bookmarkStart w:id="50" w:name="_Toc240135529"/>
      <w:r w:rsidRPr="00207548">
        <w:t>5.6 认知如何被撬动：外部力量能够介入哪些位置</w:t>
      </w:r>
      <w:bookmarkEnd w:id="50"/>
    </w:p>
    <w:p w14:paraId="5B7484CE"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外部力量无法把一个结论直接写进认知，只能通过激活、阻断或重设认知系统已有的运作环节间接发挥作用。它可以改变个体看到什么、同谁比较、信任什么、感受到什么，也可以改变一种判断在群体中显得多么普遍。这些位置构成了社会认知的干预接口。</w:t>
      </w:r>
    </w:p>
    <w:p w14:paraId="2017B49F"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参照点置换改变的是比较结构。事实本身没有变化，个体却因为比较对象、时间范围和评价尺度改变，对处境形成新的判断。来源信誉重构改变的是信息权重。提高某个来源的可信度，可以让它的解释获得较低的进入成本；削弱一个来源的信誉，则可能使与它相关的信息一并受到怀疑。三权在这里争夺的焦点是，谁有资格成为认知参照。</w:t>
      </w:r>
    </w:p>
    <w:p w14:paraId="487903D0"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情绪锚定改变对象进入认知时携带的感受。对象长期与特定情绪连接以后，相关信息会被优先注意，也更容易按照既定方向解释。重复曝光则改变信息的熟悉度与可调用性，使某种判断在需要迅速选择时成为默认答案。群体信号改变的是立场的社会环境，它让个体判断一种意见是否安全、是否正常，以及公开表达需要付出什么代价。</w:t>
      </w:r>
    </w:p>
    <w:p w14:paraId="65942A69"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lastRenderedPageBreak/>
        <w:t>这些接口很少单独运行。身份决定什么群体信号最有影响，信任决定重复信息是否被当作提醒还是宣传，情绪又会影响人们愿意接触哪些来源。有效的认知干预通常不是只改变一条信息，而是同时改变信息出现的环境、解释的权威和受众的比较方式。</w:t>
      </w:r>
    </w:p>
    <w:p w14:paraId="002BF4E9"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当新信息与既有框架、身份和过去选择发生冲突时，认知失调随之出现。个体可以修改原有判断，使新信息进入认知；也可以否定信息真实性，攻击信息来源，缩小事实适用范围，或者重新解释过去行为。认知失调是改变可能发生的位置，也是防御最容易被激活的位置。</w:t>
      </w:r>
    </w:p>
    <w:p w14:paraId="315F3E4D"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外部干预如果没有提供足够可信的新框架，只是不断冲击旧判断，受众未必会转向预定方向。他们也可能加强原有身份，寻找支持旧信念的信息，并把干预者视为威胁。认知能被撬动，不代表一定按照干预者希望的方向移动。</w:t>
      </w:r>
    </w:p>
    <w:p w14:paraId="2DE5D788" w14:textId="77777777" w:rsidR="00207548" w:rsidRPr="00207548" w:rsidRDefault="00207548" w:rsidP="00207548">
      <w:pPr>
        <w:pStyle w:val="21"/>
      </w:pPr>
      <w:bookmarkStart w:id="51" w:name="_Toc240135530"/>
      <w:r w:rsidRPr="00207548">
        <w:t>5.7 受众的协商、拒绝与抵抗：认知干预的边界</w:t>
      </w:r>
      <w:bookmarkEnd w:id="51"/>
    </w:p>
    <w:p w14:paraId="658A502D"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受众不是等待写入内容的空白容器。同一种定义和解释进入不同群体后，会被放入不同经验、身份和利益结构中。有人完整接受，有人只保留与自身经验相符的部分，也有人接受事实却拒绝解释。传播内容从表达者抵达受众以后，还要经过受众自身的重新组织。</w:t>
      </w:r>
    </w:p>
    <w:p w14:paraId="0632AB0A"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协商是最常见的状态。受众既不完全服从外部框架，也不彻底拒绝，而是在接受主要定义的同时修改局部意义。他们可能认可一个问题确实存在，却不同意责任分配；接受某种制度目标，却用自己的经验重新解释执行结果。三权可以提供认知材料和默认框架，却无法阻止受众对框架进行二次加工。</w:t>
      </w:r>
    </w:p>
    <w:p w14:paraId="60D84631"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拒绝通常发生在外部说法与现实经验持续冲突时。一个人可以暂时怀疑自身判断，也可以把少量冲突视为例外，但如果日常经验不断否定同一套定义和解释，维持外部框架的成本就会升高。物质处境、实际利益和直接经历构成认知干预最难越过的边界。传播可以延迟问题被承认，却很难无限消除现实带来的反馈。</w:t>
      </w:r>
    </w:p>
    <w:p w14:paraId="6409C268"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身份与信任网络也能形成抵抗。受众拥有替代性群体、可信关系和独立渠道时，不必完全依赖单一权威提供认知。他们可以比较不同版本，保存被排除的经验，并在内部维持另一套解释。相反，当替代渠道缺失，群体内部又无法生产自己的定义和记录时，外部干预更容易形成封闭认知环境。</w:t>
      </w:r>
    </w:p>
    <w:p w14:paraId="6573EC3E"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lastRenderedPageBreak/>
        <w:t>干预意图过于明显，也可能引起反向反应。当受众意识到自身情绪、注意和群体压力正在被有意安排时，原本有效的重复和权威信号可能转化为不信任。传播频率越高，反感未必越弱；群体压力越强，公开服从与私人拒绝之间的差距也可能越大。</w:t>
      </w:r>
    </w:p>
    <w:p w14:paraId="2B3AE5E9"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三权能够改变认知形成的条件，却不能保证认知结果。它们可以安排对象、意义和信息环境，提高一种判断被接受的概率，也可以提高反对者表达和证明自身的成本，但最终结果仍受到现实经验、身份结构、替代渠道和受众能动性的限制。</w:t>
      </w:r>
    </w:p>
    <w:p w14:paraId="0D92D7E4" w14:textId="77777777" w:rsidR="00207548" w:rsidRPr="00207548" w:rsidRDefault="00207548" w:rsidP="00207548">
      <w:pPr>
        <w:ind w:firstLineChars="200" w:firstLine="440"/>
        <w:rPr>
          <w:rFonts w:ascii="微软雅黑" w:eastAsia="微软雅黑" w:hAnsi="微软雅黑"/>
          <w:lang w:val="en-US"/>
        </w:rPr>
      </w:pPr>
      <w:r w:rsidRPr="00207548">
        <w:rPr>
          <w:rFonts w:ascii="微软雅黑" w:eastAsia="微软雅黑" w:hAnsi="微软雅黑"/>
          <w:lang w:val="en-US"/>
        </w:rPr>
        <w:t>社会政治认知因此既不是完全自由的个人选择，也不是外部力量可以随意塑造的产物。它形成于个人经验与社会结构的接触处。三权真正能够操弄的，是信息进入认知的路径；至于信息进入以后如何被理解、协商或拒绝，仍然取决于受众自身所处的世界。</w:t>
      </w:r>
    </w:p>
    <w:p w14:paraId="5570FACD" w14:textId="77777777" w:rsidR="009A7859" w:rsidRPr="009A7859" w:rsidRDefault="009A7859" w:rsidP="009A7859">
      <w:pPr>
        <w:pStyle w:val="1"/>
        <w:pageBreakBefore/>
        <w:spacing w:after="200"/>
        <w:jc w:val="center"/>
      </w:pPr>
      <w:bookmarkStart w:id="52" w:name="_Toc240135531"/>
      <w:r w:rsidRPr="009A7859">
        <w:lastRenderedPageBreak/>
        <w:t>第六章　三权的操弄技术</w:t>
      </w:r>
      <w:bookmarkEnd w:id="52"/>
    </w:p>
    <w:p w14:paraId="6A52746B"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3EC169AB" wp14:editId="1CFF9D17">
            <wp:extent cx="5274310" cy="2808570"/>
            <wp:effectExtent l="0" t="0" r="0" b="0"/>
            <wp:docPr id="1006" name="fig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07.png"/>
                    <pic:cNvPicPr/>
                  </pic:nvPicPr>
                  <pic:blipFill>
                    <a:blip r:embed="rId14"/>
                    <a:stretch>
                      <a:fillRect/>
                    </a:stretch>
                  </pic:blipFill>
                  <pic:spPr>
                    <a:xfrm>
                      <a:off x="0" y="0"/>
                      <a:ext cx="5274310" cy="2808570"/>
                    </a:xfrm>
                    <a:prstGeom prst="rect">
                      <a:avLst/>
                    </a:prstGeom>
                  </pic:spPr>
                </pic:pic>
              </a:graphicData>
            </a:graphic>
          </wp:inline>
        </w:drawing>
      </w:r>
    </w:p>
    <w:p w14:paraId="784926ED" w14:textId="41C1012A" w:rsidR="00CC5695" w:rsidRDefault="00E81CE7">
      <w:pPr>
        <w:pStyle w:val="affd"/>
      </w:pPr>
      <w:bookmarkStart w:id="53" w:name="_Toc242019444"/>
      <w:r>
        <w:t>图</w:t>
      </w:r>
      <w:r>
        <w:rPr>
          <w:noProof/>
        </w:rPr>
        <w:fldChar w:fldCharType="begin"/>
      </w:r>
      <w:r>
        <w:rPr>
          <w:noProof/>
        </w:rPr>
        <w:instrText xml:space="preserve"> SEQ 图 \* ARABIC </w:instrText>
      </w:r>
      <w:r>
        <w:rPr>
          <w:noProof/>
        </w:rPr>
        <w:fldChar w:fldCharType="separate"/>
      </w:r>
      <w:r w:rsidR="00BD0122">
        <w:rPr>
          <w:noProof/>
        </w:rPr>
        <w:t>7</w:t>
      </w:r>
      <w:r>
        <w:rPr>
          <w:noProof/>
        </w:rPr>
        <w:fldChar w:fldCharType="end"/>
      </w:r>
      <w:r>
        <w:t>：第六章 三权的操弄技术 思维导图</w:t>
      </w:r>
      <w:bookmarkEnd w:id="53"/>
    </w:p>
    <w:p w14:paraId="29674E2E"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三权在自然运行中可以帮助社会识别对象、理解事件和传播信息，也可以被有意识地组织起来，用于改变他人的认知条件。当一个主体不再只是提出定义、解释和观点，而是开始安排受众从什么位置认识问题，优先接触什么信息，又必须回答哪些问题时，三权便从一般使用进入了操弄。</w:t>
      </w:r>
    </w:p>
    <w:p w14:paraId="7B2F0CC1"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操弄不一定依靠虚假信息。它更常见的方式，是选择一部分真实事实，改变事实出现的顺序、比较标准和传播密度，使受众在没有察觉认知条件已经改变的情况下，更容易得出某个方向的结论。真正需要分析的是对象怎样被命名，意义怎样被组织，信息环境又怎样被安排，一句话是真是假只是其中一部分。</w:t>
      </w:r>
    </w:p>
    <w:p w14:paraId="57094458" w14:textId="77777777" w:rsidR="009A7859" w:rsidRPr="009A7859" w:rsidRDefault="009A7859" w:rsidP="009A7859">
      <w:pPr>
        <w:pStyle w:val="21"/>
      </w:pPr>
      <w:bookmarkStart w:id="54" w:name="_Toc240135532"/>
      <w:r w:rsidRPr="009A7859">
        <w:t>6.1 三权操弄的基本结构：改变起点、意义与可见性</w:t>
      </w:r>
      <w:bookmarkEnd w:id="54"/>
    </w:p>
    <w:p w14:paraId="198FC41B"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三权操弄分别介入认知形成的三个位置。定义权改变认知起点，使受众首先把对象看成什么；解释权改变意义归属，决定事实怎样连接，原因和责任落在谁身上；话语权改变信息可见性，决定什么能够抵达受众，又以什么频率和身份出现。三者处理的对象不同，却可以围绕同一目标形成配合。</w:t>
      </w:r>
    </w:p>
    <w:p w14:paraId="3B62F50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控制定义的核心，是在讨论开始前确定对象。一个主体只要能够让某个名称成为默认用语，便可以让名称携带的分类、边界和评价标准一同进入认知。受众之后即使</w:t>
      </w:r>
      <w:r w:rsidRPr="009A7859">
        <w:rPr>
          <w:rFonts w:ascii="微软雅黑" w:eastAsia="微软雅黑" w:hAnsi="微软雅黑" w:cs="宋体"/>
          <w:lang w:val="en-US"/>
        </w:rPr>
        <w:lastRenderedPageBreak/>
        <w:t>对结论存在分歧，也往往会继续使用这一套概念。定义权操弄不必立刻证明谁对谁错，只需要让某个问题首先以对自身有利的身份出现。</w:t>
      </w:r>
    </w:p>
    <w:p w14:paraId="5E5E2637"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控制解释的核心，是组织事实之间的关系。事实可以保持不变，时间起点、因果顺序和责任尺度却可以重新安排。同一个结果从个人行为讲起，会形成一种责任结构；从组织条件讲起，又会形成另一种责任结构。解释权操弄通过选择和连接事实，使某套因果看起来比其他可能更自然。</w:t>
      </w:r>
    </w:p>
    <w:p w14:paraId="5CECF9AD"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控制话语的核心，是安排信息环境。信息能否进入主要渠道，能否得到可信节点转发，能否在注意力竞争中持续出现，都会改变受众实际能够使用的认知材料。话语权操弄不一定删除相反信息，也可以让相反信息始终处于低频、分散和缺乏信任的位置，从而无法形成具有竞争力的版本。</w:t>
      </w:r>
    </w:p>
    <w:p w14:paraId="0A3338B1"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三权操弄真正有效时，不是直接命令受众相信什么，而是改变受众形成判断时所依赖的起点、意义和可见信息。受众仍然觉得自己在进行判断，只是判断使用的概念、材料和参照已经经过安排。</w:t>
      </w:r>
    </w:p>
    <w:p w14:paraId="6A12A5C8" w14:textId="77777777" w:rsidR="009A7859" w:rsidRPr="009A7859" w:rsidRDefault="009A7859" w:rsidP="009A7859">
      <w:pPr>
        <w:pStyle w:val="21"/>
      </w:pPr>
      <w:bookmarkStart w:id="55" w:name="_Toc240135533"/>
      <w:r w:rsidRPr="009A7859">
        <w:t>6.2 定义战：重设名称、分类、标准与参照</w:t>
      </w:r>
      <w:bookmarkEnd w:id="55"/>
    </w:p>
    <w:p w14:paraId="686ECE6F"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定义战争夺的是讨论开始以前的位置。谁能够率先建立名称、类别和标准，谁就能够决定后续争论围绕什么展开。定义战的目标是让反对者也不得不使用己方提供的语言，而不必让所有人立即接受结论。</w:t>
      </w:r>
    </w:p>
    <w:p w14:paraId="7DF25DEC"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最直接的做法是改变名称。创造新词，可以把原本分散的现象集中到同一个概念之下，使受众开始注意它们之间的共同性；重新定义旧词，则可以借用已有概念的熟悉度和情感积累，为它赋予新的边界与用途；解构对手关键词，是指出对方概念内部的矛盾、模糊或利益倾向，使其失去默认地位。三种做法都在争夺语言入口，只是一个负责建立，一个负责改造，另一个负责拆除。</w:t>
      </w:r>
    </w:p>
    <w:p w14:paraId="560A32A0"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名称确立以后，操弄会进一步进入分类和标准。改变分类标准，可以把原本属于同一类别的对象拆开，也可以把过去互不相关的对象放在一起。改变评价维度，则可以让原本处于优势的一方突然需要在另一套标准下证明自己。如果讨论原本比较结果，评价维度可以被切换为过程；如果过程有利，又可以转向动机、态度或身份。事实没有被直接否认，判断尺度却不断变化。</w:t>
      </w:r>
    </w:p>
    <w:p w14:paraId="604502C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lastRenderedPageBreak/>
        <w:t>复杂化门槛是标准控制的另一种形式。专业术语和严格程序本来可以提高讨论质量，但当复杂程度超过问题本身需要，并且只对外部参与者提出时，知识门槛便会转化为资格门槛。外行无法使用规定语言，便被认为没有能力参与；当事经验无法转换成专业格式，也难以进入正式讨论。讨论范围由此被缩小到定义者具有优势的区域。</w:t>
      </w:r>
    </w:p>
    <w:p w14:paraId="5287B620"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标签锚定负责把名称、分类和评价压缩到一个词中。“极端”“天真”“不专业”“别有用心”等标签一旦被接受，受众便倾向于从标签出发理解对象的后续行为。激烈回应可以证明“极端”，拒绝回应又可能被解释为心虚；提出复杂说明，被认为是在掩饰，简短反击则被视为缺乏依据。标签并没有自动垄断解释权，却会明显压缩其他解释的进入空间。</w:t>
      </w:r>
    </w:p>
    <w:p w14:paraId="3B62C7CF"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标签锚定能够持续，是因为人倾向于维持认知一致。已经接受某种定位以后，符合标签的信息更容易被注意和记住，冲突信息则需要承担更高的解释成本。标签真正锁定的是受众以后处理对象信息的默认方向，而非对象本身。</w:t>
      </w:r>
    </w:p>
    <w:p w14:paraId="57983666"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参照系置换则改变比较关系。对象不需要发生任何变化，只要从“和谁比较”“比较哪个阶段”“采用什么基准”入手，就可能改变受众对得失和公平的判断。定义战通过重新选择参照，把原本不利的结果放入更有利的位置，或者把对手置于难以满足的标准之下。</w:t>
      </w:r>
    </w:p>
    <w:p w14:paraId="056BDDF8"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定义战的完整机制由此形成。先通过名称建立对象，再通过分类划定边界，通过标准确定判断尺度，最后用标签和参照固定认知位置。它争夺的不是某个具体答案，而是谁有资格规定问题应当怎样被问。</w:t>
      </w:r>
    </w:p>
    <w:p w14:paraId="162F30B0" w14:textId="77777777" w:rsidR="009A7859" w:rsidRPr="009A7859" w:rsidRDefault="009A7859" w:rsidP="009A7859">
      <w:pPr>
        <w:pStyle w:val="21"/>
      </w:pPr>
      <w:bookmarkStart w:id="56" w:name="_Toc240135534"/>
      <w:r w:rsidRPr="009A7859">
        <w:t>6.3 解释战：重组因果、责任与尺度</w:t>
      </w:r>
      <w:bookmarkEnd w:id="56"/>
    </w:p>
    <w:p w14:paraId="2B6B8F41"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解释战发生在对象已经进入讨论以后。争夺双方可能承认相同事实，却通过不同的时间起点、因果关系和责任尺度，把事实组织成完全不同的版本。解释战的关键在于决定已有材料之间怎样连接，而不在创造更多材料。</w:t>
      </w:r>
    </w:p>
    <w:p w14:paraId="586376BF"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抢占第一解释是最直接的时间优势。事件刚发生时，信息尚未完整，受众却迫切需要一个可以理解的版本。谁先把人物、原因、责任和结果连接起来，谁就能为后续信息建立初始框架。后来出现的材料不会进入空白认知，而会先与已有版本进行比较。第一解释不一定最准确，却能让后来者承担拆解旧框架的额外成本。</w:t>
      </w:r>
    </w:p>
    <w:p w14:paraId="7ACF57D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lastRenderedPageBreak/>
        <w:t>具体案例可以帮助第一解释完成锚定。抽象判断难以记忆，一个具有明确人物、情节和结果的案例却能够迅速为概念提供形象。案例一旦成为议题的代表，受众便容易用案例的结构理解其他情况。案例是否具有代表性，反而可能在传播效果形成以后才被追问。</w:t>
      </w:r>
    </w:p>
    <w:p w14:paraId="7F691CB4"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因果倒置改变原因和结果的顺序。一个主体的反应本来由长期压力引起，解释者却可以从反应本身开始讲述，使反应成为冲突起点。责任转移则把结果归因于执行者、受害者、环境或不可控制因素，让真正拥有决定权的主体退到因果链之外。转换主语进一步改变讨论中心，把“某个主体做了什么”变成“其他人怎样感受”，或者把制度行为转换为个人理解问题。</w:t>
      </w:r>
    </w:p>
    <w:p w14:paraId="7E7F2AAF"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这些技术共同控制因果链在哪里开始，又在哪里停止。只要时间起点被向后移动，前期积累就会消失；只要主语发生变化，原本需要说明自身行为的一方，就可能转而要求对方解释情绪、态度和动机。</w:t>
      </w:r>
    </w:p>
    <w:p w14:paraId="6F95812B"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解释尺度同样可以被操弄。局部代替整体，是用少数个案代表普遍状况，或者用整体成绩否定具体问题。个案结构化，是把单次事件放入更大的制度和历史结构，使其获得超出个案的意义。结构问题个案化则相反，把反复出现的现象切割成彼此无关的偶发事件，每次找到一个具体责任人，产生问题的条件却保持不变。</w:t>
      </w:r>
    </w:p>
    <w:p w14:paraId="558949BA"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这些方法本身不必然错误。个案有时确实反映结构，结构问题也需要通过个案呈现。操弄发生在解释者只在有利时扩大尺度，在不利时又迅速缩小尺度，并且拒绝对不同案例使用相同标准。</w:t>
      </w:r>
    </w:p>
    <w:p w14:paraId="0EDE4F3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对称叙事通过制造平行结构稀释责任。面对明显不对等的行为，解释者强调“双方都有问题”“彼此都不理性”，把责任差异转化为立场冲突。受众在“各打五十大板”中获得理性中立的自我认知收益，却也因此避开了对行为程度、权力位置和实际后果的比较。公共追责被降格为选边站队，责任浓度随之下降。</w:t>
      </w:r>
    </w:p>
    <w:p w14:paraId="0190F6DA"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升维拔高则改变争议所在的意义层级。具体问题被上升为公平、自由、安全、秩序或正义等最高原则，对手的反对由此被改写为对原则本身的反对。升维的力量来自受众已经拥有的价值承诺。解释者不需要重新证明最高原则，只要把自己的立场与原则绑定，就能让对手承担道德上的额外成本。</w:t>
      </w:r>
    </w:p>
    <w:p w14:paraId="315AB9D3"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lastRenderedPageBreak/>
        <w:t>解释战最终可能把对手推入长期自证。对手不再有机会提出自己的问题，而要不断证明自己没有某种动机、不属于某类人、没有违背某项原则。每一次自证都在调用证据、信用和注意力，也在承认这个问题值得回答。解释权的优势由此转化为资源消耗上的不对称。</w:t>
      </w:r>
    </w:p>
    <w:p w14:paraId="0097A913" w14:textId="77777777" w:rsidR="009A7859" w:rsidRPr="009A7859" w:rsidRDefault="009A7859" w:rsidP="009A7859">
      <w:pPr>
        <w:pStyle w:val="21"/>
      </w:pPr>
      <w:bookmarkStart w:id="57" w:name="_Toc240135535"/>
      <w:r w:rsidRPr="009A7859">
        <w:t>6.4 话语战：控制抵达、注意与传播资格</w:t>
      </w:r>
      <w:bookmarkEnd w:id="57"/>
    </w:p>
    <w:p w14:paraId="553DFF93"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话语战争夺的焦点是内容进入受众的条件。一种说法即使具有完整定义和解释，如果无法进入主要渠道，仍然难以改变公共认知。相反，一套并不严密的说法，也可能凭借持续覆盖、权威转发和群体信号占据认知空间。</w:t>
      </w:r>
    </w:p>
    <w:p w14:paraId="46829F67"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渠道矩阵通过多个传播节点提高抵达能力。不同渠道面对不同受众，也承担不同功能。有的负责制造最初关注，有的提供较完整说明，有的进入专业和制度空间，还有的在私人关系和社群内部维持信任。矩阵的作用不只是扩大数量，而是让同一内容在不同场景中反复出现，形成彼此验证的感觉。</w:t>
      </w:r>
    </w:p>
    <w:p w14:paraId="1C2A1CD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权威转发提供信用转移。受众未必信任原始表达者，却可能信任转发信息的专家、机构、媒体或熟人。转发者把自己的信誉暂时附加在内容上，降低陌生受众的核查门槛。信息经过不同权威节点以后，也更容易被理解为已经得到多方确认，即使这些节点最初可能来自同一信息源。</w:t>
      </w:r>
    </w:p>
    <w:p w14:paraId="16A0551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高频重复提高熟悉度和调用概率。一种表达反复出现后，会从陌生说法变成认知中的常见背景。受众不一定明确相信它，却可能在需要快速判断时首先想起它。重复固化的作用不在于把虚假自动变成真实，而在于让某种版本更容易被调用，让替代版本显得陌生和需要额外说明。</w:t>
      </w:r>
    </w:p>
    <w:p w14:paraId="1FEC5088"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重复必须与信任和情境配合。曝光密度过高，或者操弄痕迹过于明显，也可能引起疲劳与反感。高频输入有时会降低重新检查的意愿，有时则会激活受众对宣传的警惕。重复是提高默认性的条件，不是保证接受的按钮。</w:t>
      </w:r>
    </w:p>
    <w:p w14:paraId="47DA45B3"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情绪放大改变注意优先级。愤怒、恐惧、同情和羞耻能够使信息迅速突破普通内容的竞争，也会缩短受众检查复杂因果的时间。情绪峰值中的人更容易采取立场鲜明、因果简单的解释，但情绪并不等于完全丧失判断。情绪真正改变的是思考的速度、重点和可接受范围。</w:t>
      </w:r>
    </w:p>
    <w:p w14:paraId="1BB0CB2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lastRenderedPageBreak/>
        <w:t>多数信号为立场提供社会证明。点赞、转发、统一表态和集中出现的意见，会使某种判断看起来已经得到广泛承认。个体面对可见多数时，可能降低公开反对意愿，也可能把多数选择当作事实判断的替代依据。制造多数信号并不需要所有人真正赞同，只需要让支持显得集中、可见，让反对显得零散和孤立。</w:t>
      </w:r>
    </w:p>
    <w:p w14:paraId="686D886D"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议题淹没和焦点转移控制的是讨论密度。新的话题、争议和信息不断进入以后，原议题仍然存在，却难以获得足够注意完成证据整理和责任收束。对手的解释刚刚形成，讨论已经被拉向另一个方向。操弄者不需要赢得旧议题，只需要阻止旧议题形成稳定结论。</w:t>
      </w:r>
    </w:p>
    <w:p w14:paraId="4D17BCD3"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渠道封锁、资格排除和冷处理则从另一侧压缩竞争。渠道封锁降低对立内容的可见性，资格排除使某些主体的话不被当作有效信息，冷处理则拒绝为对手提供互动和放大机会。这些行为并非在所有情况下都属于操弄，组织和平台本来就需要管理渠道。真正的区别在于，规则是否稳定适用于各方，排除是否被用来保护某套定义和解释免受竞争。</w:t>
      </w:r>
    </w:p>
    <w:p w14:paraId="22B3D4D4" w14:textId="77777777" w:rsidR="009A7859" w:rsidRPr="009A7859" w:rsidRDefault="009A7859" w:rsidP="009A7859">
      <w:pPr>
        <w:pStyle w:val="21"/>
      </w:pPr>
      <w:bookmarkStart w:id="58" w:name="_Toc240135536"/>
      <w:r w:rsidRPr="009A7859">
        <w:t>6.5 联合操弄：把对手锁进既定战场</w:t>
      </w:r>
      <w:bookmarkEnd w:id="58"/>
    </w:p>
    <w:p w14:paraId="67F88B40"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单项技术能够改变认知链中的一个位置，联合操弄则试图让多个位置相互配合。它不只是使己方说法得到传播，还要规定对手以什么身份回应、只能回答哪些问题，以及回应以后怎样继续成为己方版本的材料。</w:t>
      </w:r>
    </w:p>
    <w:p w14:paraId="450305F8"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锚定与自证是最常见的联合结构。操弄者先通过标签定义对手，再通过解释为标签提供动机和因果，最后依靠传播不断要求对手回应。对手越急于证明自己不符合标签，越会把标签固定为讨论中心。他开始围绕别人设定的身份组织证据，自己的议题和攻击方向则逐渐消失。</w:t>
      </w:r>
    </w:p>
    <w:p w14:paraId="2008CE44"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道德倾销进一步提高自证成本。操弄者不断更换评价维度，对手证明行为合法后，又需要证明动机纯正；证明动机以后，还要证明态度合适、表达得体或者身份有资格。评价标准持续移动，对手无法完成一次性证明，只能不断调用社会资本填补新的亏空。施加者需要付出的成本，只是提出下一个质疑。</w:t>
      </w:r>
    </w:p>
    <w:p w14:paraId="0CDDD20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自证陷阱锁定的其实是资源分配，而不是某个答案。对手把时间、证据和传播机会用于防守，便失去启动反击的能力。更重要的是，他每次回应都在帮助原问题获得</w:t>
      </w:r>
      <w:r w:rsidRPr="009A7859">
        <w:rPr>
          <w:rFonts w:ascii="微软雅黑" w:eastAsia="微软雅黑" w:hAnsi="微软雅黑" w:cs="宋体"/>
          <w:lang w:val="en-US"/>
        </w:rPr>
        <w:lastRenderedPageBreak/>
        <w:t>新的注意，使操弄者不必独立维持议题。反击因此不是简单给出更完整的自证，而是重新判断这个问题是否值得回答，以及谁有资格要求证明。</w:t>
      </w:r>
    </w:p>
    <w:p w14:paraId="34CE5F42"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稀释与转移是另一种联合结构。解释者先通过对称叙事、转换主语和尺度变化降低责任浓度，传播者再引入新议题改变注意方向。受众尚未完成对原问题的理解，讨论密度已经下降。原事件没有获得明确结论，却也失去了继续追责所需的连续性。</w:t>
      </w:r>
    </w:p>
    <w:p w14:paraId="6C293A38"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固化与孤立依赖的是信息环境。权威转发为版本提供信用，高频重复提高熟悉度，情绪放大和多数信号增加立场压力，渠道限制则阻止替代解释形成稳定连接。认知孤立不要求受众完全看不到其他声音，只需要让其他声音显得零散、不可信和彼此无关。受众仍然拥有选择，能够选择的版本却已经不处于同一竞争条件。</w:t>
      </w:r>
    </w:p>
    <w:p w14:paraId="04AB6EFB"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危机抢夺是三权联合最集中的状态。事件刚发生时，定义尚未稳定，事实仍然零散，受众又迫切需要解释。操弄者通过抢占时间建立初始名称与因果，通过自身渠道大规模分发，同时压缩竞争版本的可见性。所谓“抢占时间、垄断解释、封锁对立渠道”，实际对应的是定义、解释和话语在危机窗口中的同步接入。</w:t>
      </w:r>
    </w:p>
    <w:p w14:paraId="3FCD57BE"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联合操弄的关键不在于技巧数量，而在于三项操作是否指向同一战场。标签负责规定对手是谁，解释负责说明他为什么如此，传播负责让这种认识持续出现。当三者互相证明，对手面对的便不再是一条需要反驳的说法，而是一套能够吸收反驳的认知环境。</w:t>
      </w:r>
    </w:p>
    <w:p w14:paraId="43ABF595" w14:textId="77777777" w:rsidR="009A7859" w:rsidRPr="009A7859" w:rsidRDefault="009A7859" w:rsidP="009A7859">
      <w:pPr>
        <w:pStyle w:val="21"/>
      </w:pPr>
      <w:bookmarkStart w:id="59" w:name="_Toc240135537"/>
      <w:r w:rsidRPr="009A7859">
        <w:t>6.6 技术如何组合成完整战局</w:t>
      </w:r>
      <w:bookmarkEnd w:id="59"/>
    </w:p>
    <w:p w14:paraId="36F91BA3" w14:textId="77777777" w:rsid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一场完整的三权操弄，通常不是从发布大量信息开始，而是从选择战场开始。</w:t>
      </w:r>
    </w:p>
    <w:p w14:paraId="0DA61323" w14:textId="77777777" w:rsidR="009A7859" w:rsidRPr="009A7859" w:rsidRDefault="009A7859" w:rsidP="009A7859">
      <w:pPr>
        <w:ind w:firstLineChars="200" w:firstLine="440"/>
        <w:rPr>
          <w:rFonts w:ascii="微软雅黑" w:eastAsia="微软雅黑" w:hAnsi="微软雅黑" w:cs="宋体"/>
          <w:lang w:val="en-US"/>
        </w:rPr>
      </w:pPr>
      <w:r w:rsidRPr="0061103E">
        <w:rPr>
          <w:rFonts w:ascii="微软雅黑" w:eastAsia="微软雅黑" w:hAnsi="微软雅黑" w:cs="宋体" w:hint="eastAsia"/>
          <w:b/>
          <w:bCs/>
          <w:lang w:val="en-US"/>
        </w:rPr>
        <w:t>第一步是确定什么对象进入讨论，什么身份最有利，什么评价标准会让对手承担更高成本。定义完成以后，后续事实便更容易按照预定方向进入认知。</w:t>
      </w:r>
    </w:p>
    <w:p w14:paraId="3738CDCD" w14:textId="77777777" w:rsidR="009A7859" w:rsidRPr="009A7859" w:rsidRDefault="009A7859" w:rsidP="009A7859">
      <w:pPr>
        <w:ind w:firstLineChars="200" w:firstLine="440"/>
        <w:rPr>
          <w:rFonts w:ascii="微软雅黑" w:eastAsia="微软雅黑" w:hAnsi="微软雅黑" w:cs="宋体"/>
          <w:lang w:val="en-US"/>
        </w:rPr>
      </w:pPr>
      <w:r w:rsidRPr="0061103E">
        <w:rPr>
          <w:rFonts w:ascii="微软雅黑" w:eastAsia="微软雅黑" w:hAnsi="微软雅黑" w:cs="宋体"/>
          <w:b/>
          <w:bCs/>
          <w:lang w:val="en-US"/>
        </w:rPr>
        <w:t>第二步是组织意义。</w:t>
      </w:r>
      <w:r w:rsidRPr="009A7859">
        <w:rPr>
          <w:rFonts w:ascii="微软雅黑" w:eastAsia="微软雅黑" w:hAnsi="微软雅黑" w:cs="宋体"/>
          <w:lang w:val="en-US"/>
        </w:rPr>
        <w:t>操弄者需要为定义提供可以理解的因果和责任结构，使名称不只是一个标签，而成为能够解释事实的版本。第一解释、案例锚定、主语转换和尺度变化都在这一阶段发挥作用。解释越能连接受众已有经验，越容易为定义提供正当性。</w:t>
      </w:r>
    </w:p>
    <w:p w14:paraId="193C1222" w14:textId="77777777" w:rsidR="009A7859" w:rsidRPr="009A7859" w:rsidRDefault="009A7859" w:rsidP="009A7859">
      <w:pPr>
        <w:ind w:firstLineChars="200" w:firstLine="440"/>
        <w:rPr>
          <w:rFonts w:ascii="微软雅黑" w:eastAsia="微软雅黑" w:hAnsi="微软雅黑" w:cs="宋体"/>
          <w:lang w:val="en-US"/>
        </w:rPr>
      </w:pPr>
      <w:r w:rsidRPr="0061103E">
        <w:rPr>
          <w:rFonts w:ascii="微软雅黑" w:eastAsia="微软雅黑" w:hAnsi="微软雅黑" w:cs="宋体"/>
          <w:b/>
          <w:bCs/>
          <w:lang w:val="en-US"/>
        </w:rPr>
        <w:t>第三步是扩大抵达。</w:t>
      </w:r>
      <w:r w:rsidRPr="009A7859">
        <w:rPr>
          <w:rFonts w:ascii="微软雅黑" w:eastAsia="微软雅黑" w:hAnsi="微软雅黑" w:cs="宋体"/>
          <w:lang w:val="en-US"/>
        </w:rPr>
        <w:t>渠道矩阵、权威转发、情绪和重复共同提高版本的可见性，使受众在不同环境中反复接触相似判断。传播并不是简单复制内容，而是根据渠道和</w:t>
      </w:r>
      <w:r w:rsidRPr="009A7859">
        <w:rPr>
          <w:rFonts w:ascii="微软雅黑" w:eastAsia="微软雅黑" w:hAnsi="微软雅黑" w:cs="宋体"/>
          <w:lang w:val="en-US"/>
        </w:rPr>
        <w:lastRenderedPageBreak/>
        <w:t>受众重新包装。同一个核心版本可能在正式渠道中表现为专业判断，在社群中表现为共同经验，在大众传播中表现为具有情绪张力的故事。</w:t>
      </w:r>
    </w:p>
    <w:p w14:paraId="309061F8" w14:textId="77777777" w:rsidR="009A7859" w:rsidRPr="009A7859" w:rsidRDefault="009A7859" w:rsidP="009A7859">
      <w:pPr>
        <w:ind w:firstLineChars="200" w:firstLine="440"/>
        <w:rPr>
          <w:rFonts w:ascii="微软雅黑" w:eastAsia="微软雅黑" w:hAnsi="微软雅黑" w:cs="宋体"/>
          <w:lang w:val="en-US"/>
        </w:rPr>
      </w:pPr>
      <w:r w:rsidRPr="0061103E">
        <w:rPr>
          <w:rFonts w:ascii="微软雅黑" w:eastAsia="微软雅黑" w:hAnsi="微软雅黑" w:cs="宋体"/>
          <w:b/>
          <w:bCs/>
          <w:lang w:val="en-US"/>
        </w:rPr>
        <w:t>第四步是处理对手回应。既定战场会不断把回应重新吸收回来。反驳被解释为自证，质疑被理解为逃避，重新定义则被指责为转移问题。对手如果完全按照预设问题回答，就会不断为原议题提供注意和材料。能否迫使对手长期回应，是一次操弄从短期传播走向持续主导的关键。</w:t>
      </w:r>
    </w:p>
    <w:p w14:paraId="2E0B22BD" w14:textId="77777777" w:rsidR="009A7859" w:rsidRPr="009A7859" w:rsidRDefault="009A7859" w:rsidP="009A7859">
      <w:pPr>
        <w:ind w:firstLineChars="200" w:firstLine="440"/>
        <w:rPr>
          <w:rFonts w:ascii="微软雅黑" w:eastAsia="微软雅黑" w:hAnsi="微软雅黑" w:cs="宋体"/>
          <w:lang w:val="en-US"/>
        </w:rPr>
      </w:pPr>
      <w:r w:rsidRPr="0061103E">
        <w:rPr>
          <w:rFonts w:ascii="微软雅黑" w:eastAsia="微软雅黑" w:hAnsi="微软雅黑" w:cs="宋体"/>
          <w:b/>
          <w:bCs/>
          <w:lang w:val="en-US"/>
        </w:rPr>
        <w:t>第五步是固化结果。</w:t>
      </w:r>
      <w:r w:rsidRPr="009A7859">
        <w:rPr>
          <w:rFonts w:ascii="微软雅黑" w:eastAsia="微软雅黑" w:hAnsi="微软雅黑" w:cs="宋体"/>
          <w:lang w:val="en-US"/>
        </w:rPr>
        <w:t>临时说法经过重复、制度记录、平台标签和群体记忆，逐渐转化为默认认识。成功固化以后，操弄者不必每次重新证明原版本，挑战者却要承担更高的翻案成本。一次操作由此结束，留下的概念、信用和渠道又会成为下一次行动的初始资源。</w:t>
      </w:r>
    </w:p>
    <w:p w14:paraId="7C40769C"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这个过程并不总按固定顺序运行。危机中可能先出现大规模传播，随后补充定义和解释；组织内部也可能先形成正式定性，再选择是否向外传播。判断一场操弄是否形成，不能机械检查步骤，而要观察三权是否逐渐接成闭环。</w:t>
      </w:r>
    </w:p>
    <w:p w14:paraId="50134997"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实际复盘时，可以连续追问几个问题：最初是谁为对象命名，什么事实被放入主要因果，责任在何处停止，哪些渠道让版本获得可见性，对手被迫证明了什么，以及最终哪套说法进入了记录和记忆。只要沿着这条链追踪，就能把看似混乱的舆论和组织冲突还原为可以分析的三权结构。</w:t>
      </w:r>
    </w:p>
    <w:p w14:paraId="0EFAF6B5"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三权操弄的实操性，不在于背诵几十种技巧，而在于看见每一种动作正在改变哪个认知环节，又怎样与其他动作形成配合。单项技巧只能制造局部偏移，真正稳定的操作必须把定义、解释和传播连接起来。</w:t>
      </w:r>
    </w:p>
    <w:p w14:paraId="4CD730DB" w14:textId="77777777" w:rsidR="009A7859" w:rsidRPr="009A7859" w:rsidRDefault="009A7859" w:rsidP="009A7859">
      <w:pPr>
        <w:ind w:firstLineChars="200" w:firstLine="440"/>
        <w:rPr>
          <w:rFonts w:ascii="微软雅黑" w:eastAsia="微软雅黑" w:hAnsi="微软雅黑" w:cs="宋体"/>
          <w:lang w:val="en-US"/>
        </w:rPr>
      </w:pPr>
      <w:r w:rsidRPr="009A7859">
        <w:rPr>
          <w:rFonts w:ascii="微软雅黑" w:eastAsia="微软雅黑" w:hAnsi="微软雅黑" w:cs="宋体"/>
          <w:lang w:val="en-US"/>
        </w:rPr>
        <w:t>当这些技术被进一步组织成具有角色、因果、情绪和结局的整体时，操弄便进入叙事。下一章将讨论叙事如何把三权封装为一套可以被理解、记忆和重复的认知结构。</w:t>
      </w:r>
    </w:p>
    <w:p w14:paraId="767A16C0" w14:textId="77777777" w:rsidR="00C84A21" w:rsidRPr="00C84A21" w:rsidRDefault="00C84A21" w:rsidP="00C84A21">
      <w:pPr>
        <w:pStyle w:val="1"/>
        <w:pageBreakBefore/>
        <w:spacing w:after="200"/>
        <w:jc w:val="center"/>
      </w:pPr>
      <w:bookmarkStart w:id="60" w:name="_Toc240135538"/>
      <w:r w:rsidRPr="00C84A21">
        <w:lastRenderedPageBreak/>
        <w:t>第七章　叙事如何塑造现实</w:t>
      </w:r>
      <w:bookmarkEnd w:id="60"/>
    </w:p>
    <w:p w14:paraId="44C7B1BF"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153A3846" wp14:editId="758DA2C1">
            <wp:extent cx="5274310" cy="2808570"/>
            <wp:effectExtent l="0" t="0" r="0" b="0"/>
            <wp:docPr id="1007" name="fig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08.png"/>
                    <pic:cNvPicPr/>
                  </pic:nvPicPr>
                  <pic:blipFill>
                    <a:blip r:embed="rId15"/>
                    <a:stretch>
                      <a:fillRect/>
                    </a:stretch>
                  </pic:blipFill>
                  <pic:spPr>
                    <a:xfrm>
                      <a:off x="0" y="0"/>
                      <a:ext cx="5274310" cy="2808570"/>
                    </a:xfrm>
                    <a:prstGeom prst="rect">
                      <a:avLst/>
                    </a:prstGeom>
                  </pic:spPr>
                </pic:pic>
              </a:graphicData>
            </a:graphic>
          </wp:inline>
        </w:drawing>
      </w:r>
    </w:p>
    <w:p w14:paraId="3BFAB8BD" w14:textId="2FB01086" w:rsidR="00CC5695" w:rsidRDefault="00E81CE7">
      <w:pPr>
        <w:pStyle w:val="affd"/>
      </w:pPr>
      <w:bookmarkStart w:id="61" w:name="_Toc242019445"/>
      <w:r>
        <w:t>图</w:t>
      </w:r>
      <w:r>
        <w:rPr>
          <w:noProof/>
        </w:rPr>
        <w:fldChar w:fldCharType="begin"/>
      </w:r>
      <w:r>
        <w:rPr>
          <w:noProof/>
        </w:rPr>
        <w:instrText xml:space="preserve"> SEQ 图 \* ARABIC </w:instrText>
      </w:r>
      <w:r>
        <w:rPr>
          <w:noProof/>
        </w:rPr>
        <w:fldChar w:fldCharType="separate"/>
      </w:r>
      <w:r w:rsidR="00BD0122">
        <w:rPr>
          <w:noProof/>
        </w:rPr>
        <w:t>8</w:t>
      </w:r>
      <w:r>
        <w:rPr>
          <w:noProof/>
        </w:rPr>
        <w:fldChar w:fldCharType="end"/>
      </w:r>
      <w:r>
        <w:t>：第七章 叙事如何塑造现实 思维导图</w:t>
      </w:r>
      <w:bookmarkEnd w:id="61"/>
    </w:p>
    <w:p w14:paraId="1C8E0806"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上一章讨论的命名、因果组织、角色分配、情绪放大和重复传播，可以分别作为三权操弄的技术使用。但这些技术一旦被放入同一个故事，就不再只是彼此分散的动作。名称会变成角色，因果会变成情节，情绪会推动受众代入，解释则会为整个故事安排结局。</w:t>
      </w:r>
    </w:p>
    <w:p w14:paraId="0FD68E19"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正是三权从零散操作走向整体认知结构的主要形式。它把定义、解释和传播封装在一套可以理解、记忆和转述的故事中，使受众不仅知道发生了什么，也知道应该从谁的位置理解，期待什么结果，又怎样把自身行动放入其中。</w:t>
      </w:r>
    </w:p>
    <w:p w14:paraId="3516063C" w14:textId="77777777" w:rsidR="00C84A21" w:rsidRPr="00C84A21" w:rsidRDefault="00C84A21" w:rsidP="00C84A21">
      <w:pPr>
        <w:pStyle w:val="21"/>
      </w:pPr>
      <w:bookmarkStart w:id="62" w:name="_Toc240135539"/>
      <w:r w:rsidRPr="00C84A21">
        <w:t>7.1 什么是叙事：信息怎样被编排成一个世界</w:t>
      </w:r>
      <w:bookmarkEnd w:id="62"/>
    </w:p>
    <w:p w14:paraId="28FA0BA2"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的实质是信息之间的有序关系，而非信息的集合。一百条彼此孤立的信息仍然可能让人无法理解发生了什么；少量材料一旦被连接成人物、原因、冲突和结局，却可能迅速形成完整印象。叙事的力量不主要来自信息数量，而来自它怎样安排信息之间的关系。</w:t>
      </w:r>
    </w:p>
    <w:p w14:paraId="1B9D058B"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一般信息回答“有什么”，叙事进一步回答“这些事情为什么联系在一起”。它从大量事实中选择部分材料，规定故事从哪里开始，为不同主体安排角色，再通过情</w:t>
      </w:r>
      <w:r w:rsidRPr="00C84A21">
        <w:rPr>
          <w:rFonts w:ascii="微软雅黑" w:eastAsia="微软雅黑" w:hAnsi="微软雅黑" w:cs="宋体"/>
          <w:lang w:val="en-US"/>
        </w:rPr>
        <w:lastRenderedPageBreak/>
        <w:t>绪和因果把材料推向某种意义。受众得到的不只是事实，还得到了一套理解事实的路线。</w:t>
      </w:r>
    </w:p>
    <w:p w14:paraId="71EA681B"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这并不意味着叙事必然虚假。任何历史书写、新闻报道、组织总结和个人回忆，都需要通过一定顺序组织材料。没有叙事，复杂现实难以被理解和保存。真正需要注意的，是叙事选择了什么，省略了什么，哪些联系来自事实，哪些联系则由叙述者建立。</w:t>
      </w:r>
    </w:p>
    <w:p w14:paraId="48A8C001"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还提供位置。它不仅告诉受众故事中有谁，也暗示受众应当接近谁、远离谁，以及自己更像其中哪个角色。“我们是谁”“谁属于我们”“谁是外人”，往往不是在故事结束后才出现的附加判断，而是在人物和冲突被安排时就已经进入叙事。</w:t>
      </w:r>
    </w:p>
    <w:p w14:paraId="0CDACB4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能够触及身份与文化利益，是因为受众进入故事以前已经拥有关于好坏、秩序、正义和正常生活的理解。故事不需要重新创造这些价值，只需把角色和事件与既有信念连接起来。一个主体被放在“保护秩序”的位置，另一个主体被放在“制造威胁”的位置，受众过去积累的价值判断便会随之启动。</w:t>
      </w:r>
    </w:p>
    <w:p w14:paraId="40B5C96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叙事不会强迫所有人得出同一结论，却能限定最容易被理解的几条路径。故事中没有说出的部分，受众会根据已有经验进行补充。因果链越完整，角色越清晰，这种补全越容易沿着叙事预设的方向发生。</w:t>
      </w:r>
    </w:p>
    <w:p w14:paraId="18FD1186" w14:textId="77777777" w:rsidR="00C84A21" w:rsidRPr="00C84A21" w:rsidRDefault="00C84A21" w:rsidP="00C84A21">
      <w:pPr>
        <w:pStyle w:val="21"/>
      </w:pPr>
      <w:bookmarkStart w:id="63" w:name="_Toc240135540"/>
      <w:r w:rsidRPr="00C84A21">
        <w:t>7.2 一套叙事怎样形成：从素材筛选到意义收束</w:t>
      </w:r>
      <w:bookmarkEnd w:id="63"/>
    </w:p>
    <w:p w14:paraId="3F95FAA0"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一套叙事的形成通常经历素材筛选、因果排序、角色配置、情绪组织和意义收束。这五个环节是一条连续过程，不能当作可以随意拼接的技巧。素材决定故事能讲什么，因果决定故事怎样前进，角色决定受众从谁的位置理解，情绪决定故事具有怎样的方向，意义收束则把前面的内容集中为一个可以记住的结论。</w:t>
      </w:r>
    </w:p>
    <w:p w14:paraId="77BCA7C2"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素材筛选发生在叙事出现以前。现实中的信息远多于故事能够容纳的数量，叙述者必须决定哪些事实属于主线，哪些只是背景，哪些可以被省略。筛选不一定依靠直接隐瞒，同样可以通过篇幅、顺序和细节密度改变事实分量。一个事实被详细展开，另一个事实只被一笔带过，即使二者都曾出现，受众获得的印象也不会相同。</w:t>
      </w:r>
    </w:p>
    <w:p w14:paraId="1B7CC34D"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素材进入叙事以后，还要经过因果排序。现实中的事件往往由多个条件共同造成，叙事却需要提供可以理解的前后关系。故事从哪里开始，决定哪些内容被看作原因，</w:t>
      </w:r>
      <w:r w:rsidRPr="00C84A21">
        <w:rPr>
          <w:rFonts w:ascii="微软雅黑" w:eastAsia="微软雅黑" w:hAnsi="微软雅黑" w:cs="宋体"/>
          <w:lang w:val="en-US"/>
        </w:rPr>
        <w:lastRenderedPageBreak/>
        <w:t>哪些只能成为结果。把时间起点向后移动，可以让前期积累退出因果链；把起点向前延伸，又能让一次个体行为呈现为长期结构的结果。</w:t>
      </w:r>
    </w:p>
    <w:p w14:paraId="1C5D2456"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角色配置把抽象关系转化为可以代入的位置。叙事需要行动者，也需要受影响者、阻碍者、见证者和可能改变局面的角色。角色并不只是对人物的描述，它会预先分配受众的信任和同情。一个主体被安排为受害者，他的行为更容易被理解为反应；被安排为威胁，同样的行为则可能被看作主动攻击。</w:t>
      </w:r>
    </w:p>
    <w:p w14:paraId="3C47B608"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情绪组织使角色和因果获得方向。恐惧让受众寻找威胁，愤怒推动责任追究，同情扩大受害经验，希望则使某种行动和结局显得值得投入。叙事不必让受众始终处于情绪高峰，它更常见的做法是建立情感弧线，使受众随着故事推进经历紧张、冲突、释放或未完成感。情绪由此把事实理解转化为行动倾向。</w:t>
      </w:r>
    </w:p>
    <w:p w14:paraId="261F32FD"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意义收束负责回答“这个故事最终说明了什么”。它可以是一项明确结论，也可以是一种没有直接说出的判断。前面的素材、因果和情绪在此汇聚，使受众获得“事情原来是这样”的完成感。没有收束的故事可以制造注意，却难以留下稳定意义；过度封闭的收束则可能因为忽略明显矛盾而引起怀疑。</w:t>
      </w:r>
    </w:p>
    <w:p w14:paraId="15F3E4D6"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实际拆解一套叙事时，不必从它公开宣称的结论开始。更有效的方式，是追问它选择了什么事实，故事从哪里开始，谁被安排在什么角色，情绪指向何处，又有哪些可能结局从一开始就被排除。沿着这条路线逆向检查，叙事中的定义和解释便会逐渐显露出来。</w:t>
      </w:r>
    </w:p>
    <w:p w14:paraId="489E9FD0" w14:textId="77777777" w:rsidR="00C84A21" w:rsidRPr="00C84A21" w:rsidRDefault="00C84A21" w:rsidP="00C84A21">
      <w:pPr>
        <w:pStyle w:val="21"/>
      </w:pPr>
      <w:bookmarkStart w:id="64" w:name="_Toc240135541"/>
      <w:r w:rsidRPr="00C84A21">
        <w:t>7.3 叙事如何封装三权：角色、意义与流通</w:t>
      </w:r>
      <w:bookmarkEnd w:id="64"/>
    </w:p>
    <w:p w14:paraId="0865BFA3"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不是定义权、解释权和话语权之外的第四种权力。它更像一种组织形式，把三权产生的内容压缩进同一结构。定义权提供角色和边界，解释权提供因果和结局，话语权则让故事获得流通。三权在叙事中不再分别出现，而是随着人物与情节一起进入认知。</w:t>
      </w:r>
    </w:p>
    <w:p w14:paraId="42759839"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定义权首先决定叙事中“谁是什么”。人物可以被称为受害者、责任者、改革者、守护者、既得利益者或者威胁。名称一旦与角色结合，人物之后的行动便会受到角色预期影响。受害者的攻击可能被理解为反抗，威胁者的退让也可能被看成伪装。角色为后续解释提供了稳定起点。</w:t>
      </w:r>
    </w:p>
    <w:p w14:paraId="345D8B8A"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lastRenderedPageBreak/>
        <w:t>解释权组织故事中的因果和责任。它决定冲突为什么发生，谁的行为是起因，谁的行为只是反应，哪些条件属于背景，又怎样的结局能够被认为合理。定义提供人物身份，解释则赋予这些身份以行动逻辑。角色如果没有因果支撑，只是一个孤立标签；因果如果没有角色承载，又难以形成能够被记住的故事。</w:t>
      </w:r>
    </w:p>
    <w:p w14:paraId="03BEF5E4"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话语权使叙事离开叙述者，进入不同受众。故事要经过媒体、平台、组织、社群和人际关系流通，也要在传播中不断被压缩和改写。适合转述的角色、清晰的冲突和强烈的情绪更容易获得传播，但传播越广，原叙事的复杂性也越容易损失。话语权扩大叙事，同时也可能改变叙事。</w:t>
      </w:r>
    </w:p>
    <w:p w14:paraId="4FEBED9D"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三权在叙事中还会相互反哺。角色得到广泛传播以后，名称会变得更加稳定；因果被反复讲述以后，解释会逐渐成为人物身份的一部分；叙事传播成功，又会提高叙述者下一次命名和解释的资格。故事不是三权的单次包装，而可能成为三权持续强化的载体。</w:t>
      </w:r>
    </w:p>
    <w:p w14:paraId="29078C4F"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能够遮蔽三权的存在，是因为受众接触到的是一个完整故事，而不是三项外部操作。人们在跟随人物和情节时，已经使用了叙事提供的名称和因果，却未必意识到这些内容曾经可以采取其他安排。三权由此从显性的争夺转化为故事内部的常识。</w:t>
      </w:r>
    </w:p>
    <w:p w14:paraId="219E783C" w14:textId="77777777" w:rsidR="00C84A21" w:rsidRPr="00C84A21" w:rsidRDefault="00C84A21" w:rsidP="00C84A21">
      <w:pPr>
        <w:pStyle w:val="21"/>
      </w:pPr>
      <w:bookmarkStart w:id="65" w:name="_Toc240135542"/>
      <w:r w:rsidRPr="00C84A21">
        <w:t>7.4 叙事怎样进入个体：代入、自我定位与行动选择</w:t>
      </w:r>
      <w:bookmarkEnd w:id="65"/>
    </w:p>
    <w:p w14:paraId="57775EDA"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比抽象论证更容易进入认知，不是因为它能够绕过理性，而是因为它把复杂关系压缩成了人物、冲突和结果。受众不必先掌握全部背景，也可以通过角色理解谁在行动、面对什么阻碍，以及可能走向什么结局。这种压缩降低了理解成本，也更容易留下记忆。</w:t>
      </w:r>
    </w:p>
    <w:p w14:paraId="197EAED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代入是叙事进入个体的重要机制。受众会根据自身经验、身份和处境，寻找最接近自己的角色。一旦完成代入，故事中的得失便不再只是他人的事情。角色受到的威胁、羞辱、认可和成功，会被转化为受众对自身处境的想象。受众先获得一个观看位置，随后才从这个位置判断因果和责任。</w:t>
      </w:r>
    </w:p>
    <w:p w14:paraId="2C06E359"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自我定位进一步回答“我是谁”。叙事可以让个体把自己理解为受害者、奋斗者、守护者、旁观者或某种共同体的成员。不同定位会激活不同的责任和行动预期。一个</w:t>
      </w:r>
      <w:r w:rsidRPr="00C84A21">
        <w:rPr>
          <w:rFonts w:ascii="微软雅黑" w:eastAsia="微软雅黑" w:hAnsi="微软雅黑" w:cs="宋体"/>
          <w:lang w:val="en-US"/>
        </w:rPr>
        <w:lastRenderedPageBreak/>
        <w:t>人认为自己只是事件旁观者，可能选择保持距离；认为自己是受威胁群体的一员，则更容易把行动理解为自我保护。</w:t>
      </w:r>
    </w:p>
    <w:p w14:paraId="1F4C945E"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恐惧和欲望为定位提供方向。“我怕什么”本质上是对生存、身份和秩序威胁的识别。谁能够定义威胁，谁就能在相当程度上安排个体的生存坐标。欲望则告诉个体什么值得追求，哪种生活、身份和结局代表成功。恐惧建立需要远离的对象，欲望建立需要接近的未来，行动空间便在二者之间逐渐成形。</w:t>
      </w:r>
    </w:p>
    <w:p w14:paraId="57E4951E"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不会直接决定行动，但会改变各种行动在个体眼中的意义和成本。某种行为可以被描述为冒险，也可以被描述为责任；保持沉默可以被理解为谨慎，也可以被理解为背叛。当叙事为行动提供角色身份和预期结局时，个体便更容易把选择视为对自我定位的证明。</w:t>
      </w:r>
    </w:p>
    <w:p w14:paraId="773977D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一旦被内化，还会进入个体对过去的理解。人们会按照新的故事重新整理个人经历，把原本彼此分散的失败、冲突和选择连接起来。叙事不仅告诉人怎样理解外部世界，也为人提供一套自我传记。它让个体觉得自己的经历并非偶然，而是属于某个更大的因果和身份结构。</w:t>
      </w:r>
    </w:p>
    <w:p w14:paraId="72B83C90" w14:textId="77777777" w:rsidR="00C84A21" w:rsidRPr="00C84A21" w:rsidRDefault="00C84A21" w:rsidP="00C84A21">
      <w:pPr>
        <w:pStyle w:val="21"/>
      </w:pPr>
      <w:bookmarkStart w:id="66" w:name="_Toc240135543"/>
      <w:r w:rsidRPr="00C84A21">
        <w:t>7.5 叙事怎样组织群体：从“我们”到他者化</w:t>
      </w:r>
      <w:bookmarkEnd w:id="66"/>
    </w:p>
    <w:p w14:paraId="20F85414"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群体并不只靠共同利益形成，也需要一套能够说明“我们是谁”的故事。叙事把分散个体放入共同经历、共同威胁和共同未来之中，使陌生人能够把彼此视为同一群体成员。群体认同由此获得情感和时间上的连续性。</w:t>
      </w:r>
    </w:p>
    <w:p w14:paraId="71BE4F2A"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我们”形成的同时，“他们”也开始出现。边界圈定并不只是身份命名，也是信任和资源的分配。被纳入“我们”的人更容易获得理解、支持和解释机会，被排除的人则更容易受到怀疑。叙事通过安排谁值得同情、谁需要证明自己，把群体边界转化为实际的支持结构。</w:t>
      </w:r>
    </w:p>
    <w:p w14:paraId="2CEFFE89"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标签会使这种边界逐渐凝固。叙事最初可能详细描述对方的行为，后来则用一个名称概括整类人。命名取代描述以后，群体不再需要逐次判断对象做了什么，只需要确认他属于哪一类。标签降低了识别成本，也压缩了个体差异和改变可能。</w:t>
      </w:r>
    </w:p>
    <w:p w14:paraId="0E04A66A"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lastRenderedPageBreak/>
        <w:t>边界越稳定，表达风险越高。群体成员如果提出与主流叙事不一致的意见，可能被怀疑立场不稳，甚至被重新划到“他们”一侧。公开异议因此减少，沉默又被解释为多数认同。可见共识不断增强，真实分歧却可能退入私人空间。</w:t>
      </w:r>
    </w:p>
    <w:p w14:paraId="6370DF69"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当不同群体不再共享事实来源和解释标准，对话空间会进一步收缩。每一方都拥有自己的可信节点、历史记忆和因果版本，对方提供的信息在进入讨论以前就已经失去资格。社会连接由此断裂，对方不再是可以争论的人，而成为无法理解、无法信任的他者。</w:t>
      </w:r>
    </w:p>
    <w:p w14:paraId="7C37B41B"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他者化完成以后，施加在对方身上的代价更容易获得正当性。原本需要证明必要性的排斥、限制和惩罚，可以被改写为保护群体、恢复秩序或避免威胁。对方的具体处境不再单独计算，因为他已经被当作某种风险或问题的载体。</w:t>
      </w:r>
    </w:p>
    <w:p w14:paraId="00055E68"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群体成员一旦按照叙事采取行动，退出便会变得困难。行动可能带来身份、关系、资源和声誉，也可能使成员共同承担某些后果。承认叙事错误，不只是改变观点，还意味着重新评价自己过去的选择，并可能失去群体位置。群体因此开始依靠已经发生的行动维护故事。</w:t>
      </w:r>
    </w:p>
    <w:p w14:paraId="69037327"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对群体的塑造由此呈现出一条逐渐加深的路径。它先提供共同身份，再划分信任边界；边界通过标签固定，标签提高异议风险；沉默被理解为共识，共识又推动他者化；他者化使行动获得正当性，行动最后反过来提高成员的退出成本。</w:t>
      </w:r>
    </w:p>
    <w:p w14:paraId="446581ED" w14:textId="77777777" w:rsidR="00C84A21" w:rsidRPr="00C84A21" w:rsidRDefault="00C84A21" w:rsidP="00C84A21">
      <w:pPr>
        <w:pStyle w:val="21"/>
      </w:pPr>
      <w:bookmarkStart w:id="67" w:name="_Toc240135544"/>
      <w:r w:rsidRPr="00C84A21">
        <w:t>7.6 叙事怎样变成现实：行为反馈与利益固化</w:t>
      </w:r>
      <w:bookmarkEnd w:id="67"/>
    </w:p>
    <w:p w14:paraId="053631E0"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对现实的塑造，走的是先改变人们怎样理解处境、再影响选择和行动这条路，并不直接改变物质世界。个体依据叙事决定信任谁、回避谁、支持什么、反对什么，大量相似选择积累以后，就会改变组织关系、资源流向和制度安排。</w:t>
      </w:r>
    </w:p>
    <w:p w14:paraId="0B240A83"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这个过程可以概括为：叙事组织认知，认知影响选择，选择形成行为，行为堆叠为新的社会事实，新事实又被重新编入叙事。闭环一旦形成，故事便不再只是对现实的描述，也开始参与现实的生产。</w:t>
      </w:r>
    </w:p>
    <w:p w14:paraId="00B3F68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一个群体如果长期被叙事为不可信，其他人可能减少与其合作，制度也可能提高对其审查。合作机会减少以后，这个群体更容易形成封闭和防御行为，而这些行为又会被当作“不可信”的新证据。最初的叙事通过行动改变了环境，改变后的环境再反</w:t>
      </w:r>
      <w:r w:rsidRPr="00C84A21">
        <w:rPr>
          <w:rFonts w:ascii="微软雅黑" w:eastAsia="微软雅黑" w:hAnsi="微软雅黑" w:cs="宋体"/>
          <w:lang w:val="en-US"/>
        </w:rPr>
        <w:lastRenderedPageBreak/>
        <w:t>过来证明叙事。这种证明并不一定说明原叙事真实，也可能只是原叙事参与制造了它所预言的结果。</w:t>
      </w:r>
    </w:p>
    <w:p w14:paraId="1305F9C2"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利益转化是闭环加速的关键。人们按照叙事行动以后，可能从中获得身份、资源、职位、声誉和安全感。维护叙事便不再只是相信一套说法，而是保护已经获得的现实位置。即使最初的情绪逐渐减弱，利益关系仍会推动叙事继续存在。</w:t>
      </w:r>
    </w:p>
    <w:p w14:paraId="674B30FC"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还会进入组织和制度。临时行动形成固定程序，群体习惯进入规则，故事中的角色和边界被写入档案、标准和资源分配。此时叙事不再需要持续依靠高强度传播，它已经沉淀进现实运行。后来者面对的是按照旧叙事建立的制度结果，又可能把这些结果当作原叙事天然正确的证明。</w:t>
      </w:r>
    </w:p>
    <w:p w14:paraId="4AA33104"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闭环也可能中断。现实经验长期与叙事冲突，受众没有从行动中获得预期结果，利益分配发生变化，或者替代叙事提供了更能解释事实的位置，都可能使原闭环松动。叙事能够塑造现实，不等于它可以无限脱离现实。</w:t>
      </w:r>
    </w:p>
    <w:p w14:paraId="719C332D"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一套叙事真正取得力量的标志，是足够多的人开始按照它行动，并让这种行动产生可持续的事实和利益；所有人是否相信并不重要。到了这一阶段，叙事已经从一个可以被讨论的故事，转化为现实本身的一部分。</w:t>
      </w:r>
    </w:p>
    <w:p w14:paraId="1064458E" w14:textId="77777777" w:rsidR="00C84A21" w:rsidRPr="00C84A21" w:rsidRDefault="00C84A21" w:rsidP="00C84A21">
      <w:pPr>
        <w:ind w:firstLineChars="200" w:firstLine="440"/>
        <w:rPr>
          <w:rFonts w:ascii="微软雅黑" w:eastAsia="微软雅黑" w:hAnsi="微软雅黑" w:cs="宋体"/>
          <w:lang w:val="en-US"/>
        </w:rPr>
      </w:pPr>
      <w:r w:rsidRPr="00C84A21">
        <w:rPr>
          <w:rFonts w:ascii="微软雅黑" w:eastAsia="微软雅黑" w:hAnsi="微软雅黑" w:cs="宋体"/>
          <w:lang w:val="en-US"/>
        </w:rPr>
        <w:t>叙事由此连接了三权与社会行动。定义安排角色，解释安排因果，话语推动流通；个体在故事中找到自身位置，群体在故事中划定边界，行动又把故事写回现实。下一章将进一步讨论，这种塑造在什么条件下失效，叙事何时会遇到无法跨越的边界。</w:t>
      </w:r>
    </w:p>
    <w:p w14:paraId="71CD03F7" w14:textId="77777777" w:rsidR="001C5775" w:rsidRPr="001C5775" w:rsidRDefault="001C5775" w:rsidP="001C5775">
      <w:pPr>
        <w:pStyle w:val="1"/>
        <w:pageBreakBefore/>
        <w:spacing w:after="200"/>
        <w:jc w:val="center"/>
      </w:pPr>
      <w:bookmarkStart w:id="68" w:name="_Toc240135545"/>
      <w:r w:rsidRPr="001C5775">
        <w:lastRenderedPageBreak/>
        <w:t>第八章　叙事的边界与失效条件</w:t>
      </w:r>
      <w:bookmarkEnd w:id="68"/>
    </w:p>
    <w:p w14:paraId="611E2173"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55A9B156" wp14:editId="6A050762">
            <wp:extent cx="5274310" cy="2808570"/>
            <wp:effectExtent l="0" t="0" r="0" b="0"/>
            <wp:docPr id="1008" name="fig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09.png"/>
                    <pic:cNvPicPr/>
                  </pic:nvPicPr>
                  <pic:blipFill>
                    <a:blip r:embed="rId16"/>
                    <a:stretch>
                      <a:fillRect/>
                    </a:stretch>
                  </pic:blipFill>
                  <pic:spPr>
                    <a:xfrm>
                      <a:off x="0" y="0"/>
                      <a:ext cx="5274310" cy="2808570"/>
                    </a:xfrm>
                    <a:prstGeom prst="rect">
                      <a:avLst/>
                    </a:prstGeom>
                  </pic:spPr>
                </pic:pic>
              </a:graphicData>
            </a:graphic>
          </wp:inline>
        </w:drawing>
      </w:r>
    </w:p>
    <w:p w14:paraId="5BF62965" w14:textId="196AAB89" w:rsidR="00CC5695" w:rsidRDefault="00E81CE7">
      <w:pPr>
        <w:pStyle w:val="affd"/>
      </w:pPr>
      <w:bookmarkStart w:id="69" w:name="_Toc242019446"/>
      <w:r>
        <w:t>图</w:t>
      </w:r>
      <w:r>
        <w:rPr>
          <w:noProof/>
        </w:rPr>
        <w:fldChar w:fldCharType="begin"/>
      </w:r>
      <w:r>
        <w:rPr>
          <w:noProof/>
        </w:rPr>
        <w:instrText xml:space="preserve"> SEQ 图 \* ARABIC </w:instrText>
      </w:r>
      <w:r>
        <w:rPr>
          <w:noProof/>
        </w:rPr>
        <w:fldChar w:fldCharType="separate"/>
      </w:r>
      <w:r w:rsidR="00BD0122">
        <w:rPr>
          <w:noProof/>
        </w:rPr>
        <w:t>9</w:t>
      </w:r>
      <w:r>
        <w:rPr>
          <w:noProof/>
        </w:rPr>
        <w:fldChar w:fldCharType="end"/>
      </w:r>
      <w:r>
        <w:t>：第八章 叙事的边界与失效条件 思维导图</w:t>
      </w:r>
      <w:bookmarkEnd w:id="69"/>
    </w:p>
    <w:p w14:paraId="0D9EE1C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能够选择事实、安排因果、分配角色，并通过反复传播影响人们对现实的理解。在某些情况下，它还能够推动人们按照叙事提供的位置采取行动，使原本只是语言中的关系逐渐转化为现实中的关系。正因为如此，人们很容易高估叙事的力量，把现实中的一切认同、服从和集体行动都归因于叙事塑造。</w:t>
      </w:r>
    </w:p>
    <w:p w14:paraId="23478FB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但叙事并不能随意支配现实。它可以改变人们如何理解处境，却不能无限取消处境本身；可以重新说明利益损失，却不能保证损失永远不会引起反应；可以暂时压住经验中的矛盾，却不能保证矛盾永远不会积累。任何叙事都必须借助已有的经验、身份、利益、信任和制度条件发挥作用，也必然受到这些条件的限制。</w:t>
      </w:r>
    </w:p>
    <w:p w14:paraId="0B604655"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的边界并不是一句话还能不能被人听见，而是它还能不能继续组织意义、协调判断并推动行动。即使人们仍然使用原来的词语，也不等于他们仍然相信原来的解释；即使人们仍然口头表示认同，也不等于他们愿意承担相应的行动成本。判断叙事是否有效，不能只看它是否存在于公共表达中，还要看它能否继续连接认知、选择和行为。</w:t>
      </w:r>
    </w:p>
    <w:p w14:paraId="0776D3DE"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lastRenderedPageBreak/>
        <w:t>叙事也很少在遭遇反例之后立即崩溃。标签会过滤不利信息，沉默会制造认同仍然存在的假象，参与会提高退出成本，制度和利益则可能继续维持原有说法。叙事的失效因此不是一个瞬间，而是现实矛盾不断积累、原有加固机制逐渐松动的过程。</w:t>
      </w:r>
    </w:p>
    <w:p w14:paraId="74AAACD5" w14:textId="77777777" w:rsidR="001C5775" w:rsidRPr="001C5775" w:rsidRDefault="001C5775" w:rsidP="001C5775">
      <w:pPr>
        <w:pStyle w:val="21"/>
      </w:pPr>
      <w:bookmarkStart w:id="70" w:name="_Toc240135546"/>
      <w:r w:rsidRPr="001C5775">
        <w:t>8.1 什么是叙事的边界：叙事能够组织现实，但不能替代现实</w:t>
      </w:r>
      <w:bookmarkEnd w:id="70"/>
    </w:p>
    <w:p w14:paraId="52B568A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叙事的作用，是把分散的事实编排成一个可以理解的整体。它告诉受众发生了什么，为什么发生，谁应当负责，又应当站在什么位置看待这件事情。现实越复杂，信息越零散，人们越需要借助叙事降低理解成本。</w:t>
      </w:r>
    </w:p>
    <w:p w14:paraId="147BCF1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种作用并不意味着叙事能够脱离现实独立运行。一个叙事要持续有效，至少需要满足几个基本条件。它必须能够容纳受众的大部分经验，必须与受众所在位置的利益和身份保持一定程度的相容，必须拥有相对可信的来源和稳定的传播渠道，还必须提供某种能够实际执行的判断或行动方向。</w:t>
      </w:r>
    </w:p>
    <w:p w14:paraId="6CC38C3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些条件不需要完全具备。一个叙事即使与部分经验冲突，也可能依靠权威信誉得到接受；即使让一部分人承担损失，也可能通过身份认同和未来承诺维持支持；即使解释能力下降，也可能依靠制度程序和传播惯性继续存在。叙事通常不是因为某一个条件缺失便立即失效，而是在多个支撑条件同时松动以后，才逐渐失去组织现实的能力。</w:t>
      </w:r>
    </w:p>
    <w:p w14:paraId="24E6763E"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因此，叙事的边界不是一条固定不变的线。它会随着受众位置、传播环境、制度条件和现实后果发生移动。同一套叙事可能在一个群体中十分有效，进入另一个群体后却无法获得基本信任；可能在危机初期迅速形成共识，随着时间推移又逐渐失去动员能力；也可能在公共舆论中受到质疑，却仍然在组织程序和正式文件中继续发挥作用。</w:t>
      </w:r>
    </w:p>
    <w:p w14:paraId="3852E9C9"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真正需要考察的是，叙事能够承受多少矛盾，又通过什么方式处理矛盾。成熟的叙事通常会为反例预留位置。它可以把不利事实解释为偶然现象，把失败归因于执行偏差，把反对者定义为不了解情况，或者把尚未实现的承诺推迟到未来。只要这些解释仍然能够得到受众接受，反例便不会直接摧毁叙事，反而可能被重新吸收到原有框架之中。</w:t>
      </w:r>
    </w:p>
    <w:p w14:paraId="5FDFA5E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lastRenderedPageBreak/>
        <w:t>但这种吸收能力并不是无限的。每增加一个例外，每调整一次解释，每推迟一次承诺，都会增加叙事的维持成本。原本简洁的因果链需要越来越多补充条件，原本明确的责任划分需要不断改变，原本具有吸引力的行动方向也可能变成反复要求受众忍耐。叙事触及边界的标志，在于原有框架开始需要付出越来越高的解释成本，才能勉强维持同一结论。</w:t>
      </w:r>
    </w:p>
    <w:p w14:paraId="21EB64C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能够组织现实，是因为它把事实、意义和行动连接起来；叙事不能替代现实，是因为这些连接必须不断接受经验、利益和行动结果的检验。一旦叙事只能维持语言上的一致，却无法继续协调实际判断和行动，它的效力便已经开始衰减。</w:t>
      </w:r>
    </w:p>
    <w:p w14:paraId="5E852CE8" w14:textId="77777777" w:rsidR="001C5775" w:rsidRPr="001C5775" w:rsidRDefault="001C5775" w:rsidP="001C5775">
      <w:pPr>
        <w:pStyle w:val="21"/>
      </w:pPr>
      <w:bookmarkStart w:id="71" w:name="_Toc240135547"/>
      <w:r w:rsidRPr="001C5775">
        <w:t>8.2 叙事与受众的冲突：经验、利益、身份与行动成本</w:t>
      </w:r>
      <w:bookmarkEnd w:id="71"/>
    </w:p>
    <w:p w14:paraId="3618B698"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首先会受到直接经验的约束。受众并不是完全被动地等待外部信息进入，而是已经生活在某种具体处境之中。他们对收入、工作、家庭、组织关系和社会环境拥有自己的感受。这些经验未必完整，也未必能够直接说明整体结构，却会构成检验叙事的最初尺度。</w:t>
      </w:r>
    </w:p>
    <w:p w14:paraId="6D21B7C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直接经验与叙事发生一次冲突，通常不足以使叙事失效。人们可以把自己的遭遇看作例外，也可以接受叙事提供的补充解释。一个人即使发现现实与公开说法并不一致，也可能认为问题只发生在自己身上，或者认为这是具体执行者造成的偏差，而不是原有叙事本身出了问题。</w:t>
      </w:r>
    </w:p>
    <w:p w14:paraId="4194A0A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真正构成威胁的，是分散经验开始相互连接。当不同的人发现自己遭遇了相似的问题，原本被视为偶然的情况便可能显露出重复结构。个体经验一旦能够被比较、表达和相互确认，就不再只是私人感受，而可能成为挑战原有叙事的共同证据。</w:t>
      </w:r>
    </w:p>
    <w:p w14:paraId="7DE48354"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也解释了为什么控制叙事的一方不仅需要提供解释，还经常需要阻止经验之间建立联系。只要每个人都认为自己的遭遇是孤立的，叙事仍然可以把矛盾分散处理；一旦这些遭遇被重新命名为同一类问题，原有叙事便需要面对更高的解释压力。</w:t>
      </w:r>
    </w:p>
    <w:p w14:paraId="428F2B18"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比经验冲突更难长期压制的，是切身利益的冲突。叙事可以改变人们如何理解得失，也可以使人们为了道德信念、群体目标或者未来收益暂时接受现实损失。但它很难在没有补偿、没有期限、也没有可信回报的情况下，无限要求同一批人持续承担代价。</w:t>
      </w:r>
    </w:p>
    <w:p w14:paraId="0975220C"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lastRenderedPageBreak/>
        <w:t>利益并不只表现为金钱。工作机会、社会地位、组织资源、安全感、尊严和关系网络都可能成为利益的一部分。一个叙事即使在价值上具有吸引力，只要它持续损害受众赖以生活的条件，受众就会逐渐把注意力从叙事承诺转向现实代价。</w:t>
      </w:r>
    </w:p>
    <w:p w14:paraId="6DA7D02B"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不过，利益损失也不会自动转化为叙事反抗。人们可能担心承认损失意味着否定自己过去的选择，也可能担心退出会失去群体支持。有些人还会把当前损失理解为必要牺牲，等待未来回报。因此，利益冲突真正击穿叙事，往往需要两个条件同时出现。一是损失持续存在并且难以回避，二是叙事已经无法提供可信的补偿解释。</w:t>
      </w:r>
    </w:p>
    <w:p w14:paraId="59E9E919"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身份位置同样会决定叙事能否进入受众。任何叙事都在分配角色。它告诉人们谁是行动者，谁是受益者，谁是受害者，谁应当负责，谁又只需要服从安排。受众是否接受叙事，很大程度上取决于他们能否在其中找到一个可以承认的位置。</w:t>
      </w:r>
    </w:p>
    <w:p w14:paraId="7DA0381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当叙事赋予受众积极、体面并且具有行动意义的身份时，他们更容易把叙事理解为对自身经验的说明。相反，如果叙事要求一个群体长期接受被怀疑、被管理或者被牺牲的位置，即使它能够在形式上解释现实，也很难获得这个群体的稳定认同。</w:t>
      </w:r>
    </w:p>
    <w:p w14:paraId="0694227F"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身份冲突比一般事实冲突更难通过补充信息解决。事实争议还可以通过证据调整，身份争议却涉及一个人愿不愿意按照某种方式认识自己。当接受某套叙事等同于承认自己低人一等、背叛所属群体或者否定过去经验时，受众拒绝的往往不只是某个结论，而是叙事为他安排的位置。</w:t>
      </w:r>
    </w:p>
    <w:p w14:paraId="7BFC23B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即使叙事成功影响了判断，也不代表它能够转化为行动。人们可以认同某种观点，却不愿为它公开发言；可以认为某种行动具有正当性，却不愿承担时间、金钱、关系、职业和法律风险。判断与行动之间始终存在成本。</w:t>
      </w:r>
    </w:p>
    <w:p w14:paraId="12F26166"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行动成本越低，叙事越容易把认同转化为参与。转发一句话、使用一个标签和表达一种态度，通常比改变工作、终止关系或者承担现实风险容易得多。因此，同一套叙事可能在低成本表达中获得大量支持，一旦要求支持者付出实际代价，参与人数便迅速减少。</w:t>
      </w:r>
    </w:p>
    <w:p w14:paraId="778F31BC"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不是简单的虚伪，而是叙事效力存在层次的表现。它可能足以影响一个人如何评价事件，却不足以改变他的现实选择；可能足以形成一时的群体情绪，却不足以维持长期协作。只有把经验、利益、身份和行动成本放在一起考察，才能判断一种叙事究竟改变了什么。</w:t>
      </w:r>
    </w:p>
    <w:p w14:paraId="4B73F587" w14:textId="77777777" w:rsidR="001C5775" w:rsidRPr="001C5775" w:rsidRDefault="001C5775" w:rsidP="001C5775">
      <w:pPr>
        <w:pStyle w:val="21"/>
      </w:pPr>
      <w:bookmarkStart w:id="72" w:name="_Toc240135548"/>
      <w:r w:rsidRPr="001C5775">
        <w:lastRenderedPageBreak/>
        <w:t>8.3 叙事如何延缓失效：标签、沉默与参与锁定</w:t>
      </w:r>
      <w:bookmarkEnd w:id="72"/>
    </w:p>
    <w:p w14:paraId="3A9F1C2D"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经验与叙事发生冲突之后，叙事并不会立刻失去作用。它可以通过标签过滤反例，通过压缩对话空间阻止经验汇合，通过他者化降低受众对代价的敏感，又通过参与锁定提高退出成本。这些机制无法消除矛盾，却能够延缓矛盾转化为公开的叙事危机。</w:t>
      </w:r>
    </w:p>
    <w:p w14:paraId="0508C5E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标签是最常见的加固方式。当一段复杂描述被压缩成一个固定名称，受众便不再需要每次重新检查对象，而是可以直接调用名称中已有的判断。标签最初可能只是为了表达方便，随着使用次数增加，它逐渐从描述对象的工具变成判断对象的前提。</w:t>
      </w:r>
    </w:p>
    <w:p w14:paraId="3C9D542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标签不一定由某个主体一次性贴上去。它也可能在传播过程中自然生长。媒体为了缩短表达而使用固定称呼，群体为了区分立场而创造简称，个体为了表明归属而重复某些词语。不同主体未必拥有共同计划，却可能在不断引用中共同完成标签的凝固。</w:t>
      </w:r>
    </w:p>
    <w:p w14:paraId="7AB18A0B"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一旦标签取代具体描述，后续信息便会经过已有名称的过滤。符合标签的行为容易被注意和保存，不符合标签的行为则容易被看作伪装、偶然或者例外。对象不再以具体言行接受判断，而是以标签规定的性质进入判断。</w:t>
      </w:r>
    </w:p>
    <w:p w14:paraId="0809C534"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标签因此能够降低叙事处理反例的成本。叙事不必逐一否定不利信息，只需要让受众相信这些信息并没有改变对象的基本性质。反例仍然存在，却被放在一个无法动摇整体判断的位置上。</w:t>
      </w:r>
    </w:p>
    <w:p w14:paraId="79DF237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叙事的第二层加固来自对话空间的收缩。当人们发现表达怀疑会带来关系冲突、身份质疑、职业风险或者群体排斥时，他们会重新计算发言成本。很多人并不是已经接受原有叙事，而是认为公开反对得不偿失。</w:t>
      </w:r>
    </w:p>
    <w:p w14:paraId="005FB82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沉默一旦出现，就会产生累积效应。每一个保持沉默的人都只能看到其他人的公开表达，却无法直接知道别人是否也存在怀疑。公开空间中留下的声音因此越来越单一，单一的声音又会让后来者高估叙事获得支持的程度。</w:t>
      </w:r>
    </w:p>
    <w:p w14:paraId="7328DE86"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种过程不需要正式禁止发言。只要质疑者每次开口都要承担更高的解释成本，而支持者可以直接使用默认语言，对话空间便会逐渐向一方倾斜。一次次没有说出口的异议，最终会在表面上制造出接近共识的景象。</w:t>
      </w:r>
    </w:p>
    <w:p w14:paraId="01EDAE86"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lastRenderedPageBreak/>
        <w:t>沉默本身并不等于支持，但在叙事运行中，它经常被换算成默认。没有公开反对被理解为没有反对，没有采取阻止行动被理解为允许，允许又被进一步解释为认同。叙事由此把无法确认的态度转化为支持自己的多数信号。</w:t>
      </w:r>
    </w:p>
    <w:p w14:paraId="164D058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当对话空间收缩以后，叙事便更容易推进他者化。所谓他者化，是一个逐渐取消受众与对象之间原有共同尺度的过程，把对象称为外人只是其中最表面的一步。对象不再被看作与“我们”一样拥有经验、利益和尊严的人，而被看作某类问题的代表、某种风险的来源或者某种秩序的障碍。</w:t>
      </w:r>
    </w:p>
    <w:p w14:paraId="23D8C989"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处置的合法化通常不是从公开接受伤害开始的。它往往先改变人们对代价的语言。原本不可接受的损失被说成必要成本，原本需要解释的伤害被说成正常后果，原本应当得到同情的人则被描述为自作自受，或者被认为应当为更大的目标让步。</w:t>
      </w:r>
    </w:p>
    <w:p w14:paraId="4EB8429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个过程的关键，是把代价承受者逐步移出“我们”的范围。只要他们仍然被看作共同体成员，受众就容易以自身处境衡量其遭遇；一旦他们被固定为外部对象，受众便不再用同一套标准判断发生在他们身上的事情。叙事不是直接让人喜欢代价，而是改变谁的代价值得被看见。</w:t>
      </w:r>
    </w:p>
    <w:p w14:paraId="0DDE9E8E"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最后形成加固作用的是参与锁定。人们最初可能只是在低成本场景中重复标签、转发信息或者表示支持。但每一次公开参与，都会把个人身份与叙事连接得更紧。承认叙事有问题，便不再只是更换一种观点，还可能意味着承认自己过去的判断和行动造成了后果。</w:t>
      </w:r>
    </w:p>
    <w:p w14:paraId="307553F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参与越深，退出成本越高。参与者可能已经投入时间、声誉、关系和资源，也可能已经公开攻击过反对者。此时继续维护原有叙事，心理和社会成本有时反而低于承认错误。叙事因此获得了来自参与者的自我维护力量。</w:t>
      </w:r>
    </w:p>
    <w:p w14:paraId="20226B1E"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种维护未必来自坚定信念。有人继续支持，是为了维护自身形象；有人拒绝退场，是因为担心受到原群体排斥；还有人已经看见矛盾，却认为一旦原有叙事崩溃，自己将失去身份和关系上的稳定位置。叙事到这一步，维持它的不只是说服力，还有退出所需要承担的代价。</w:t>
      </w:r>
    </w:p>
    <w:p w14:paraId="63742F9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标签过滤反例，沉默阻止异议汇合，他者化降低对代价的敏感，参与锁定则使已经进入叙事的人难以退出。四种机制相互配合，可以使叙事在解释能力已经下降以后</w:t>
      </w:r>
      <w:r w:rsidRPr="001C5775">
        <w:rPr>
          <w:rFonts w:ascii="微软雅黑" w:eastAsia="微软雅黑" w:hAnsi="微软雅黑" w:cs="宋体"/>
          <w:lang w:val="en-US"/>
        </w:rPr>
        <w:lastRenderedPageBreak/>
        <w:t>仍然维持一段时间。但这种维持不是没有代价的。被压住的矛盾不会消失，只会转化为更高的信誉风险和更剧烈的失效可能。</w:t>
      </w:r>
    </w:p>
    <w:p w14:paraId="7B51CD6D" w14:textId="77777777" w:rsidR="001C5775" w:rsidRPr="001C5775" w:rsidRDefault="001C5775" w:rsidP="001C5775">
      <w:pPr>
        <w:pStyle w:val="21"/>
      </w:pPr>
      <w:bookmarkStart w:id="73" w:name="_Toc240135549"/>
      <w:r w:rsidRPr="001C5775">
        <w:t>8.4 叙事结构的松动：信誉、渠道与内部矛盾</w:t>
      </w:r>
      <w:bookmarkEnd w:id="73"/>
    </w:p>
    <w:p w14:paraId="0C42C33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要持续组织意义，需要受众对其来源保持最低限度的信任。人们不可能独立核查每一条信息，只能借助机构、专家、媒体、群体成员和熟人关系判断哪些说法值得相信。来源信誉因此构成叙事稳定的重要支点。</w:t>
      </w:r>
    </w:p>
    <w:p w14:paraId="7846D43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信誉破产通常不是由一次错误直接造成的。任何来源都可能出现判断偏差，受众也可以容忍一定程度的不准确。真正具有破坏性的，是受众开始认为错误并非偶然，而是来源存在稳定的隐瞒、选择或者操弄倾向。</w:t>
      </w:r>
    </w:p>
    <w:p w14:paraId="504727C7"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一旦这种怀疑形成，受众对信息的处理方式便会改变。他们不再只判断具体内容是否可信，还会先判断来源试图让自己相信什么。原本用于增强叙事的权威身份，可能反过来成为引发警惕的信号。来源说得越肯定，部分受众越可能怀疑它正在掩盖什么。</w:t>
      </w:r>
    </w:p>
    <w:p w14:paraId="54CDDE5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信誉破产的影响也会向过去扩散。受众不仅重新审视当前叙事，还会回头检查过去接受过的解释。原本被视为偶然的矛盾可能被重新串联，成为证明来源长期不可靠的材料。叙事失效由此可能从单一议题扩展为整体信任危机。</w:t>
      </w:r>
    </w:p>
    <w:p w14:paraId="78D6F89B"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但对某个来源失去信任，并不意味着受众会自动接近事实。旧的信任链断裂后，人们可能转向新的可靠来源，也可能转向更符合自身情绪和身份的说法。信誉破产首先造成的是解释秩序的空缺，空缺由谁填补，取决于是否存在新的渠道和能够持续工作的替代叙事。</w:t>
      </w:r>
    </w:p>
    <w:p w14:paraId="6A0C4612"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多元信息渠道的价值，不只在于信息数量增加，而在于受众能够进行交叉核验。如果多个渠道只是重复同一来源，它们在表面上虽然构成传播矩阵，实际上仍然属于同一条信息链。只有来源相互独立、证据可以比较、不同说法能够公开竞争，渠道多元才会真正限制单一叙事。</w:t>
      </w:r>
    </w:p>
    <w:p w14:paraId="73E912CD"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对手拥有独立渠道尤其重要。没有独立渠道时，反对者即使掌握事实，也只能通过原有叙事控制的入口进行表达。他的说法可能被删减、重新命名，或者被放入不利</w:t>
      </w:r>
      <w:r w:rsidRPr="001C5775">
        <w:rPr>
          <w:rFonts w:ascii="微软雅黑" w:eastAsia="微软雅黑" w:hAnsi="微软雅黑" w:cs="宋体"/>
          <w:lang w:val="en-US"/>
        </w:rPr>
        <w:lastRenderedPageBreak/>
        <w:t>位置。独立渠道使反对者能够保留自己的名称、证据顺序和解释结构，不必先接受对方设置的表达条件。</w:t>
      </w:r>
    </w:p>
    <w:p w14:paraId="4F8342C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但独立渠道本身也不等于稳定的反叙事。零散反驳只能动摇局部说法，无法自动取代原有框架。真正具有竞争力的反叙事需要重新说明对象是什么，重新组织因果和责任，也要为受众提供可以进入的身份位置和行动方向。</w:t>
      </w:r>
    </w:p>
    <w:p w14:paraId="79A4986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如果反叙事只能证明旧说法不成立，却不能说明新的现实应当如何理解，受众便可能停留在怀疑和混乱之中。原有叙事即使受到重创，也可能依靠熟悉程度和制度惯性继续维持。叙事竞争不只是证据多少的竞争，也是组织证据能力的竞争。</w:t>
      </w:r>
    </w:p>
    <w:p w14:paraId="3A770999"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还可能从内部松动。为了适应不同群体，同一主体往往会针对不同受众使用不同版本的说法。这些版本在相互隔离时可以分别发挥作用，一旦传播边界被打破，不同说法被放在一起比较，叙事内部的矛盾便会显露出来。</w:t>
      </w:r>
    </w:p>
    <w:p w14:paraId="03B80156"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内部矛盾会增加维护成本。叙事提供者需要不断解释为什么过去和现在的说法不同，为什么面对不同群体采用不同标准，又为什么某些原则只在特定对象身上适用。补充解释越多，受众越容易意识到所谓稳定原则可能只是根据局势调整的工具。</w:t>
      </w:r>
    </w:p>
    <w:p w14:paraId="4517F00C"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过度重复也可能削弱叙事。重复最初能够提高熟悉度和记忆强度，但如果内容长期没有新增信息，受众会逐渐产生疲劳。尤其当重复表述与现实经验持续冲突时，频率越高，越可能强化人们对操弄意图的感知。</w:t>
      </w:r>
    </w:p>
    <w:p w14:paraId="4260D1D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操弄痕迹暴露之后，受众关注的对象会发生变化。他们不再只讨论叙事所描述的事件，还会讨论为什么有人不断要求他们按照这种方式理解事件。原本隐藏在内容背后的定义、解释和传播安排开始成为新的讨论对象。</w:t>
      </w:r>
    </w:p>
    <w:p w14:paraId="175F7BB4"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并不意味着看穿操弄就能完全摆脱它。受众仍然可能因为身份和利益选择相信某种说法，也可能把一切信息都理解为操控，从而失去基本判断能力。但当叙事本身成为被审视的对象时，它就失去了原先作为默认背景的隐蔽优势。</w:t>
      </w:r>
    </w:p>
    <w:p w14:paraId="45196442" w14:textId="77777777" w:rsidR="001C5775" w:rsidRPr="001C5775" w:rsidRDefault="001C5775" w:rsidP="001C5775">
      <w:pPr>
        <w:pStyle w:val="21"/>
      </w:pPr>
      <w:bookmarkStart w:id="74" w:name="_Toc240135550"/>
      <w:r w:rsidRPr="001C5775">
        <w:t>8.5 叙事之外的硬约束：事实、物质、制度与时间</w:t>
      </w:r>
      <w:bookmarkEnd w:id="74"/>
    </w:p>
    <w:p w14:paraId="7A2816D5"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叙事可以重新组织事实，却无法保证事实永远配合原有解释。单个反例通常可以被吸收，持续出现的反例却会逐渐形成模式。当叙事对未来作出的判断反复落空，当</w:t>
      </w:r>
      <w:r w:rsidRPr="001C5775">
        <w:rPr>
          <w:rFonts w:ascii="微软雅黑" w:eastAsia="微软雅黑" w:hAnsi="微软雅黑" w:cs="宋体"/>
          <w:lang w:val="en-US"/>
        </w:rPr>
        <w:lastRenderedPageBreak/>
        <w:t>它承诺的结果长期没有出现，当被描述为偶然的问题不断重复，原有框架的解释能力便会下降。</w:t>
      </w:r>
    </w:p>
    <w:p w14:paraId="6F00E7EE"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现实反证的力量不只来自数量，还来自它能否击中叙事的核心命题。如果反例只影响边缘内容，叙事可以通过局部修补继续维持；如果反例直接否定了叙事用于分配因果、责任和身份的基础，修补便可能牵动整个结构。</w:t>
      </w:r>
    </w:p>
    <w:p w14:paraId="10CE8DB9"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尤其难以长期压制可重复、可比较并且可由不同群体共同观察的后果。私人经验可以被说成误解，单一事件可以被说成例外，但当相同结果不断在不同时间和地点出现时，受众更容易把问题从个案提升为结构。</w:t>
      </w:r>
    </w:p>
    <w:p w14:paraId="5F1FBA36"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物质条件构成另一种硬约束。叙事可以要求人们忍耐，可以赋予牺牲以意义，也可以把资源不足解释为必要阶段。但它不能直接生产资源，不能替代组织能力，也不能无限填补生活中的实际亏空。</w:t>
      </w:r>
    </w:p>
    <w:p w14:paraId="5F3798CF" w14:textId="77777777" w:rsidR="001C5775" w:rsidRPr="001C5775" w:rsidRDefault="001C5775" w:rsidP="001C5775">
      <w:pPr>
        <w:ind w:firstLineChars="200" w:firstLine="440"/>
        <w:rPr>
          <w:rFonts w:ascii="微软雅黑" w:eastAsia="微软雅黑" w:hAnsi="微软雅黑" w:cs="宋体"/>
          <w:lang w:val="en-US"/>
        </w:rPr>
      </w:pPr>
      <w:r w:rsidRPr="000A38ED">
        <w:rPr>
          <w:rFonts w:ascii="微软雅黑" w:eastAsia="微软雅黑" w:hAnsi="微软雅黑" w:cs="宋体"/>
          <w:b/>
          <w:bCs/>
          <w:lang w:val="en-US"/>
        </w:rPr>
        <w:t>物质约束并不意味着人只会按照短期利益行动。人们可以为了信仰、身份和长期目标接受相当高的代价。真正削弱叙事的，往往是代价的分配与叙事承诺发生矛盾。某些人不断被要求牺牲，另一些人却持续从中获利，叙事又无法对这种差异作出可信说明，原有共同目标便会受到怀疑。</w:t>
      </w:r>
    </w:p>
    <w:p w14:paraId="72EE2C51" w14:textId="77777777" w:rsidR="001C5775" w:rsidRPr="001C5775" w:rsidRDefault="001C5775" w:rsidP="001C5775">
      <w:pPr>
        <w:ind w:firstLineChars="200" w:firstLine="440"/>
        <w:rPr>
          <w:rFonts w:ascii="微软雅黑" w:eastAsia="微软雅黑" w:hAnsi="微软雅黑" w:cs="宋体"/>
          <w:lang w:val="en-US"/>
        </w:rPr>
      </w:pPr>
      <w:r w:rsidRPr="000A38ED">
        <w:rPr>
          <w:rFonts w:ascii="微软雅黑" w:eastAsia="微软雅黑" w:hAnsi="微软雅黑" w:cs="宋体"/>
          <w:b/>
          <w:bCs/>
          <w:lang w:val="en-US"/>
        </w:rPr>
        <w:t>法律和制度也可能限制叙事转化为现实。</w:t>
      </w:r>
      <w:r w:rsidRPr="001C5775">
        <w:rPr>
          <w:rFonts w:ascii="微软雅黑" w:eastAsia="微软雅黑" w:hAnsi="微软雅黑" w:cs="宋体"/>
          <w:lang w:val="en-US"/>
        </w:rPr>
        <w:t>公开表达可以迅速改变舆论判断，但具体处置仍然可能需要证据、程序、权限和责任机制。只要这些程序保持一定独立性，叙事就不能仅凭情绪和传播优势直接决定结果。</w:t>
      </w:r>
    </w:p>
    <w:p w14:paraId="36270794" w14:textId="77777777" w:rsidR="001C5775" w:rsidRPr="001C5775" w:rsidRDefault="001C5775" w:rsidP="001C5775">
      <w:pPr>
        <w:ind w:firstLineChars="200" w:firstLine="440"/>
        <w:rPr>
          <w:rFonts w:ascii="微软雅黑" w:eastAsia="微软雅黑" w:hAnsi="微软雅黑" w:cs="宋体"/>
          <w:lang w:val="en-US"/>
        </w:rPr>
      </w:pPr>
      <w:r w:rsidRPr="000A38ED">
        <w:rPr>
          <w:rFonts w:ascii="微软雅黑" w:eastAsia="微软雅黑" w:hAnsi="微软雅黑" w:cs="宋体"/>
          <w:b/>
          <w:bCs/>
          <w:lang w:val="en-US"/>
        </w:rPr>
        <w:t>制度并不天然站在叙事之外。</w:t>
      </w:r>
      <w:r w:rsidRPr="001C5775">
        <w:rPr>
          <w:rFonts w:ascii="微软雅黑" w:eastAsia="微软雅黑" w:hAnsi="微软雅黑" w:cs="宋体"/>
          <w:lang w:val="en-US"/>
        </w:rPr>
        <w:t>法律名称、行政分类、组织程序和平台规则本身也可能吸收某种叙事，使它从公共说法转化为正式秩序。当叙事已经进入制度，它的维持便不再完全依赖受众是否相信，而可以依靠程序惯性继续产生后果。</w:t>
      </w:r>
    </w:p>
    <w:p w14:paraId="125A7ED4"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因此，制度只有在能够保留不同证据、限制单方定义并允许解释受到检验时，才构成叙事的外部约束。如果制度只是执行既有叙事，它就不是边界，而是叙事加固的一部分。</w:t>
      </w:r>
    </w:p>
    <w:p w14:paraId="34C0382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时间对叙事的作用同样复杂。</w:t>
      </w:r>
      <w:r w:rsidR="000A38ED">
        <w:rPr>
          <w:rFonts w:ascii="微软雅黑" w:eastAsia="微软雅黑" w:hAnsi="微软雅黑" w:cs="宋体" w:hint="eastAsia"/>
          <w:lang w:val="en-US"/>
        </w:rPr>
        <w:t>例如</w:t>
      </w:r>
      <w:r w:rsidRPr="001C5775">
        <w:rPr>
          <w:rFonts w:ascii="微软雅黑" w:eastAsia="微软雅黑" w:hAnsi="微软雅黑" w:cs="宋体"/>
          <w:lang w:val="en-US"/>
        </w:rPr>
        <w:t>危机初期形成的恐惧、愤怒和兴奋通常难以长期维持。随着情绪衰减，受众会重新计算成本，也更有可能注意到叙事中被忽略的部</w:t>
      </w:r>
      <w:r w:rsidRPr="001C5775">
        <w:rPr>
          <w:rFonts w:ascii="微软雅黑" w:eastAsia="微软雅黑" w:hAnsi="微软雅黑" w:cs="宋体"/>
          <w:lang w:val="en-US"/>
        </w:rPr>
        <w:lastRenderedPageBreak/>
        <w:t>分。依赖情绪峰值推动的叙事，如果不能转化为稳定利益、组织关系和制度安排，往往会随注意力转移而减弱。</w:t>
      </w:r>
    </w:p>
    <w:p w14:paraId="4D35E470" w14:textId="77777777" w:rsidR="001C5775" w:rsidRPr="001C5775" w:rsidRDefault="001C5775" w:rsidP="001C5775">
      <w:pPr>
        <w:ind w:firstLineChars="200" w:firstLine="440"/>
        <w:rPr>
          <w:rFonts w:ascii="微软雅黑" w:eastAsia="微软雅黑" w:hAnsi="微软雅黑" w:cs="宋体"/>
          <w:lang w:val="en-US"/>
        </w:rPr>
      </w:pPr>
      <w:r w:rsidRPr="000A38ED">
        <w:rPr>
          <w:rFonts w:ascii="微软雅黑" w:eastAsia="微软雅黑" w:hAnsi="微软雅黑" w:cs="宋体"/>
          <w:b/>
          <w:bCs/>
          <w:lang w:val="en-US"/>
        </w:rPr>
        <w:t>但时间并不会自动带来真相。</w:t>
      </w:r>
      <w:r w:rsidRPr="001C5775">
        <w:rPr>
          <w:rFonts w:ascii="微软雅黑" w:eastAsia="微软雅黑" w:hAnsi="微软雅黑" w:cs="宋体"/>
          <w:lang w:val="en-US"/>
        </w:rPr>
        <w:t>它既可能让情绪消退，也可能让标签和分类沉淀为习惯。某种说法即使已经失去最初的动员能力，仍可能因为长期存在而变成社会记忆的一部分。人们不再强烈相信它，却继续使用它提供的名称和判断方式。</w:t>
      </w:r>
    </w:p>
    <w:p w14:paraId="27897B19" w14:textId="77777777" w:rsidR="001C5775" w:rsidRPr="000A38ED" w:rsidRDefault="001C5775" w:rsidP="001C5775">
      <w:pPr>
        <w:ind w:firstLineChars="200" w:firstLine="440"/>
        <w:rPr>
          <w:rFonts w:ascii="微软雅黑" w:eastAsia="微软雅黑" w:hAnsi="微软雅黑" w:cs="宋体"/>
          <w:b/>
          <w:bCs/>
          <w:lang w:val="en-US"/>
        </w:rPr>
      </w:pPr>
      <w:r w:rsidRPr="000A38ED">
        <w:rPr>
          <w:rFonts w:ascii="微软雅黑" w:eastAsia="微软雅黑" w:hAnsi="微软雅黑" w:cs="宋体"/>
          <w:b/>
          <w:bCs/>
          <w:lang w:val="en-US"/>
        </w:rPr>
        <w:t>因此，事实、物质、制度和时间并不是按下某个开关便让叙事失效。它们更像是不断增加的约束。当现实反证持续积累，物质代价难以承受，制度无法继续配合，情绪又逐渐衰减时，维持原有叙事所需的资源会越来越多。</w:t>
      </w:r>
    </w:p>
    <w:p w14:paraId="604442D3"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真正触及边界，通常发生在多种约束开始汇合之时。单一种约束发挥作用往往不够。经验提供怀疑，利益提供退出动力，独立渠道让怀疑得以连接，反叙事提供新的解释，制度变化又使新的解释能够产生现实后果。只有这些条件形成配合，叙事危机才可能从个体怀疑转化为认知秩序的重新安排。</w:t>
      </w:r>
    </w:p>
    <w:p w14:paraId="35C48334" w14:textId="77777777" w:rsidR="001C5775" w:rsidRPr="001C5775" w:rsidRDefault="001C5775" w:rsidP="001C5775">
      <w:pPr>
        <w:pStyle w:val="21"/>
      </w:pPr>
      <w:bookmarkStart w:id="75" w:name="_Toc240135551"/>
      <w:r w:rsidRPr="001C5775">
        <w:t>8.6 叙事触及边界后的三种结果</w:t>
      </w:r>
      <w:bookmarkEnd w:id="75"/>
    </w:p>
    <w:p w14:paraId="4EEA209B"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叙事触及边界之后，首先可能出现的不是彻底崩溃，而是效力衰减。受众仍然理解这套叙事，也可能继续使用其中的词语，却不再愿意按照它提供的方向行动。</w:t>
      </w:r>
    </w:p>
    <w:p w14:paraId="06F1B56D"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这种状态下，叙事保留了语言影响，却失去了行动能力。人们可以在公开场合重复某种立场，回到具体选择时却按照现实利益和个人经验行动。叙事看起来仍然占据公共空间，实际已经无法稳定连接判断与行为。</w:t>
      </w:r>
    </w:p>
    <w:p w14:paraId="01C9C548"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效力衰减很容易被误判。传播者可能把口头认同当作真实支持，把沉默当作默认，把低成本表达当作长期承诺。一旦现实行动与公开态度出现明显差异，原有叙事的动员能力便会突然暴露出空洞。</w:t>
      </w:r>
    </w:p>
    <w:p w14:paraId="34A214D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第二种结果是意义失效。叙事不再能够把新的事实稳定放入原有因果链，原有角色和责任划分也无法继续得到受众承认。人们不是简单地反对某个结论，而是不再认为旧框架能够说明正在发生的事情。</w:t>
      </w:r>
    </w:p>
    <w:p w14:paraId="4906C3CB"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意义失效通常表现为解释越来越短促，例外越来越多，责任不断转移。原本能够把不同现象连接起来的叙事，逐渐变成针对每一个反例进行临时应对的说法。它仍然可以发声，却无法形成完整而稳定的现实图景。</w:t>
      </w:r>
    </w:p>
    <w:p w14:paraId="2392100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lastRenderedPageBreak/>
        <w:t>旧叙事失效后，社会认知不会立即恢复到没有叙事的状态。人们仍然需要名称、因果和意义。只是在新的叙事出现以前，公共认知可能进入短暂的混乱期。不同群体使用不同概念描述同一现实，事实不断增加，却没有任何框架能够获得稳定承认。</w:t>
      </w:r>
    </w:p>
    <w:p w14:paraId="357C8DE4"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第三种结果是叙事反转。原有叙事不仅失去作用，还可能转而为对手提供证据。过去反复作出的承诺会被用来证明现实落差，曾经用于攻击对手的标签会被重新套回叙事提供者身上，原本象征权威的语言则可能变成讽刺和不信任的来源。</w:t>
      </w:r>
    </w:p>
    <w:p w14:paraId="065C3F05"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反转并不是失效的自然结果。它需要原有说法留下可以核验的记录，需要现实结果与叙事承诺形成清晰差异，也需要对手拥有足够的话语能力，把分散矛盾组织成新的因果关系。否则，旧叙事可能只是逐渐被遗忘，而不会成为反向证据。</w:t>
      </w:r>
    </w:p>
    <w:p w14:paraId="1BEA5878"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反转的危险在于，叙事过去积累得越充分，反转后能够调用的材料可能越多。高频重复曾经帮助它进入社会记忆，失效后，这些记忆又可能成为人们证明其长期失真的依据。原有传播优势由此转化为反叙事的素材储备。</w:t>
      </w:r>
    </w:p>
    <w:p w14:paraId="0850A92C"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失效之后还可能出现认知回摆。受众在发现自己曾经受到误导后，往往不只是调整一个具体判断，而会对相关来源、概念和价值产生更广泛的怀疑。过去被压制的经验会集中进入公共空间，原来无法表达的情绪也可能快速释放。</w:t>
      </w:r>
    </w:p>
    <w:p w14:paraId="1976AB98"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回摆并不等于认知恢复。它可能纠正旧叙事造成的偏差，也可能走向另一个极端。对某个来源失去信任，可能被扩大为对所有专业判断的拒绝；发现某些事实被隐瞒，可能转化为相信一切相反说法；原来受到污名化的对象，也可能在反转中被完全理想化。</w:t>
      </w:r>
    </w:p>
    <w:p w14:paraId="78A198F1"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旧叙事崩溃所留下的不是一块自动显露真相的空地，而是一个重新争夺定义权、解释权和话语权的场所。谁能够为失效命名，谁能够说明旧叙事为什么崩溃，谁又能够把新的解释送达受众，将决定认知回摆最终走向修正还是另一轮固化。</w:t>
      </w:r>
    </w:p>
    <w:p w14:paraId="6A7554A0"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的边界因此不是叙事作用的终点，而是认知秩序重新分配的入口。叙事可以依靠标签、沉默、他者化和参与锁定延缓失效，也可以借助制度、利益和传播惯性继续存在。但它无法无限承受经验冲突、利益损失、信誉破产和现实反证。</w:t>
      </w:r>
    </w:p>
    <w:p w14:paraId="323C80BA" w14:textId="77777777" w:rsidR="001C5775" w:rsidRPr="001C5775" w:rsidRDefault="001C5775" w:rsidP="001C5775">
      <w:pPr>
        <w:ind w:firstLineChars="200" w:firstLine="440"/>
        <w:rPr>
          <w:rFonts w:ascii="微软雅黑" w:eastAsia="微软雅黑" w:hAnsi="微软雅黑" w:cs="宋体"/>
          <w:lang w:val="en-US"/>
        </w:rPr>
      </w:pPr>
      <w:r w:rsidRPr="001C5775">
        <w:rPr>
          <w:rFonts w:ascii="微软雅黑" w:eastAsia="微软雅黑" w:hAnsi="微软雅黑" w:cs="宋体"/>
          <w:lang w:val="en-US"/>
        </w:rPr>
        <w:t>叙事能够改变现实的意义，却不能取消现实对叙事的检验。当维持一种说法所需要付出的成本，已经超过它能够继续提供的解释、认同和行动收益时，叙事的边界便</w:t>
      </w:r>
      <w:r w:rsidRPr="001C5775">
        <w:rPr>
          <w:rFonts w:ascii="微软雅黑" w:eastAsia="微软雅黑" w:hAnsi="微软雅黑" w:cs="宋体"/>
          <w:lang w:val="en-US"/>
        </w:rPr>
        <w:lastRenderedPageBreak/>
        <w:t>真正出现。此后发生的，不只是一个故事被另一个故事替代，而是定义、解释和传播资格重新进入竞争，社会认知秩序也由此开始新的调整。</w:t>
      </w:r>
    </w:p>
    <w:p w14:paraId="56232A0C" w14:textId="0946BBC6" w:rsidR="00CC5695" w:rsidRDefault="00E81CE7">
      <w:pPr>
        <w:pStyle w:val="affe"/>
      </w:pPr>
      <w:bookmarkStart w:id="76" w:name="_Toc242019453"/>
      <w:r>
        <w:t>表</w:t>
      </w:r>
      <w:r>
        <w:rPr>
          <w:noProof/>
        </w:rPr>
        <w:fldChar w:fldCharType="begin"/>
      </w:r>
      <w:r>
        <w:rPr>
          <w:noProof/>
        </w:rPr>
        <w:instrText xml:space="preserve"> SEQ 表 \* ARABIC </w:instrText>
      </w:r>
      <w:r>
        <w:rPr>
          <w:noProof/>
        </w:rPr>
        <w:fldChar w:fldCharType="separate"/>
      </w:r>
      <w:r w:rsidR="00BD0122">
        <w:rPr>
          <w:noProof/>
        </w:rPr>
        <w:t>3</w:t>
      </w:r>
      <w:r>
        <w:rPr>
          <w:noProof/>
        </w:rPr>
        <w:fldChar w:fldCharType="end"/>
      </w:r>
      <w:r>
        <w:t>：叙事触及边界后的三种结果</w:t>
      </w:r>
      <w:bookmarkEnd w:id="76"/>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302"/>
        <w:gridCol w:w="3949"/>
        <w:gridCol w:w="3315"/>
      </w:tblGrid>
      <w:tr w:rsidR="00CC5695" w14:paraId="0A02F5C8" w14:textId="77777777">
        <w:trPr>
          <w:cantSplit/>
          <w:tblHeader/>
          <w:jc w:val="center"/>
        </w:trPr>
        <w:tc>
          <w:tcPr>
            <w:tcW w:w="760" w:type="pct"/>
            <w:tcBorders>
              <w:bottom w:val="single" w:sz="6" w:space="0" w:color="595959"/>
            </w:tcBorders>
          </w:tcPr>
          <w:p w14:paraId="1E10FD55" w14:textId="77777777" w:rsidR="00CC5695" w:rsidRDefault="00E81CE7">
            <w:pPr>
              <w:keepNext/>
              <w:spacing w:before="40" w:after="40" w:line="260" w:lineRule="auto"/>
            </w:pPr>
            <w:r>
              <w:rPr>
                <w:rFonts w:ascii="微软雅黑" w:eastAsia="微软雅黑" w:hAnsi="微软雅黑" w:cs="微软雅黑"/>
                <w:b/>
                <w:bCs/>
                <w:sz w:val="20"/>
                <w:szCs w:val="20"/>
              </w:rPr>
              <w:t>结果</w:t>
            </w:r>
          </w:p>
        </w:tc>
        <w:tc>
          <w:tcPr>
            <w:tcW w:w="2305" w:type="pct"/>
            <w:tcBorders>
              <w:bottom w:val="single" w:sz="6" w:space="0" w:color="595959"/>
            </w:tcBorders>
          </w:tcPr>
          <w:p w14:paraId="0CD359BC" w14:textId="77777777" w:rsidR="00CC5695" w:rsidRDefault="00E81CE7">
            <w:pPr>
              <w:keepNext/>
              <w:spacing w:before="40" w:after="40" w:line="260" w:lineRule="auto"/>
            </w:pPr>
            <w:r>
              <w:rPr>
                <w:rFonts w:ascii="微软雅黑" w:eastAsia="微软雅黑" w:hAnsi="微软雅黑" w:cs="微软雅黑"/>
                <w:b/>
                <w:bCs/>
                <w:sz w:val="20"/>
                <w:szCs w:val="20"/>
              </w:rPr>
              <w:t>表现</w:t>
            </w:r>
          </w:p>
        </w:tc>
        <w:tc>
          <w:tcPr>
            <w:tcW w:w="1935" w:type="pct"/>
            <w:tcBorders>
              <w:bottom w:val="single" w:sz="6" w:space="0" w:color="595959"/>
            </w:tcBorders>
          </w:tcPr>
          <w:p w14:paraId="23262916" w14:textId="77777777" w:rsidR="00CC5695" w:rsidRDefault="00E81CE7">
            <w:pPr>
              <w:keepNext/>
              <w:spacing w:before="40" w:after="40" w:line="260" w:lineRule="auto"/>
            </w:pPr>
            <w:r>
              <w:rPr>
                <w:rFonts w:ascii="微软雅黑" w:eastAsia="微软雅黑" w:hAnsi="微软雅黑" w:cs="微软雅黑"/>
                <w:b/>
                <w:bCs/>
                <w:sz w:val="20"/>
                <w:szCs w:val="20"/>
              </w:rPr>
              <w:t>成立的关健条件</w:t>
            </w:r>
          </w:p>
        </w:tc>
      </w:tr>
      <w:tr w:rsidR="00CC5695" w14:paraId="7CBF72E7" w14:textId="77777777">
        <w:trPr>
          <w:cantSplit/>
          <w:jc w:val="center"/>
        </w:trPr>
        <w:tc>
          <w:tcPr>
            <w:tcW w:w="760" w:type="pct"/>
          </w:tcPr>
          <w:p w14:paraId="2E9BA365" w14:textId="77777777" w:rsidR="00CC5695" w:rsidRDefault="00E81CE7">
            <w:pPr>
              <w:keepNext/>
              <w:spacing w:before="40" w:after="40" w:line="260" w:lineRule="auto"/>
            </w:pPr>
            <w:r>
              <w:rPr>
                <w:rFonts w:ascii="微软雅黑" w:eastAsia="微软雅黑" w:hAnsi="微软雅黑" w:cs="微软雅黑"/>
                <w:b/>
                <w:bCs/>
                <w:sz w:val="20"/>
                <w:szCs w:val="20"/>
              </w:rPr>
              <w:t>效力衰减</w:t>
            </w:r>
          </w:p>
        </w:tc>
        <w:tc>
          <w:tcPr>
            <w:tcW w:w="2305" w:type="pct"/>
          </w:tcPr>
          <w:p w14:paraId="23D813D6" w14:textId="77777777" w:rsidR="00CC5695" w:rsidRDefault="00E81CE7">
            <w:pPr>
              <w:keepNext/>
              <w:spacing w:before="40" w:after="40" w:line="260" w:lineRule="auto"/>
            </w:pPr>
            <w:r>
              <w:rPr>
                <w:rFonts w:ascii="微软雅黑" w:eastAsia="微软雅黑" w:hAnsi="微软雅黑" w:cs="微软雅黑"/>
                <w:sz w:val="20"/>
                <w:szCs w:val="20"/>
              </w:rPr>
              <w:t>叙事保留了语言影响，却失去了行动能力；公开场合仍可重复某种立场，回到具体选择时却按现实利益行动</w:t>
            </w:r>
          </w:p>
        </w:tc>
        <w:tc>
          <w:tcPr>
            <w:tcW w:w="1935" w:type="pct"/>
          </w:tcPr>
          <w:p w14:paraId="337DD0C9" w14:textId="77777777" w:rsidR="00CC5695" w:rsidRDefault="00E81CE7">
            <w:pPr>
              <w:keepNext/>
              <w:spacing w:before="40" w:after="40" w:line="260" w:lineRule="auto"/>
            </w:pPr>
            <w:r>
              <w:rPr>
                <w:rFonts w:ascii="微软雅黑" w:eastAsia="微软雅黑" w:hAnsi="微软雅黑" w:cs="微软雅黑"/>
                <w:sz w:val="20"/>
                <w:szCs w:val="20"/>
              </w:rPr>
              <w:t>经验不再支持、替代渠道出现、行动成本上升，注意カ转移到别处</w:t>
            </w:r>
          </w:p>
        </w:tc>
      </w:tr>
      <w:tr w:rsidR="00CC5695" w14:paraId="0A737916" w14:textId="77777777">
        <w:trPr>
          <w:cantSplit/>
          <w:jc w:val="center"/>
        </w:trPr>
        <w:tc>
          <w:tcPr>
            <w:tcW w:w="760" w:type="pct"/>
          </w:tcPr>
          <w:p w14:paraId="57A7F77C" w14:textId="77777777" w:rsidR="00CC5695" w:rsidRDefault="00E81CE7">
            <w:pPr>
              <w:keepNext/>
              <w:spacing w:before="40" w:after="40" w:line="260" w:lineRule="auto"/>
            </w:pPr>
            <w:r>
              <w:rPr>
                <w:rFonts w:ascii="微软雅黑" w:eastAsia="微软雅黑" w:hAnsi="微软雅黑" w:cs="微软雅黑"/>
                <w:b/>
                <w:bCs/>
                <w:sz w:val="20"/>
                <w:szCs w:val="20"/>
              </w:rPr>
              <w:t>意义失效</w:t>
            </w:r>
          </w:p>
        </w:tc>
        <w:tc>
          <w:tcPr>
            <w:tcW w:w="2305" w:type="pct"/>
          </w:tcPr>
          <w:p w14:paraId="61CE3BB8" w14:textId="77777777" w:rsidR="00CC5695" w:rsidRDefault="00E81CE7">
            <w:pPr>
              <w:keepNext/>
              <w:spacing w:before="40" w:after="40" w:line="260" w:lineRule="auto"/>
            </w:pPr>
            <w:r>
              <w:rPr>
                <w:rFonts w:ascii="微软雅黑" w:eastAsia="微软雅黑" w:hAnsi="微软雅黑" w:cs="微软雅黑"/>
                <w:sz w:val="20"/>
                <w:szCs w:val="20"/>
              </w:rPr>
              <w:t>不再能把新的事实稳定放入原有因果链，解释越来越短促、例外越来越多、责任不断转移</w:t>
            </w:r>
          </w:p>
        </w:tc>
        <w:tc>
          <w:tcPr>
            <w:tcW w:w="1935" w:type="pct"/>
          </w:tcPr>
          <w:p w14:paraId="3FD5DC5C" w14:textId="77777777" w:rsidR="00CC5695" w:rsidRDefault="00E81CE7">
            <w:pPr>
              <w:keepNext/>
              <w:spacing w:before="40" w:after="40" w:line="260" w:lineRule="auto"/>
            </w:pPr>
            <w:r>
              <w:rPr>
                <w:rFonts w:ascii="微软雅黑" w:eastAsia="微软雅黑" w:hAnsi="微软雅黑" w:cs="微软雅黑"/>
                <w:sz w:val="20"/>
                <w:szCs w:val="20"/>
              </w:rPr>
              <w:t>现实反证持续积累，并且直接击中叙事用于分配因果、责任和身份的基础</w:t>
            </w:r>
          </w:p>
        </w:tc>
      </w:tr>
      <w:tr w:rsidR="00CC5695" w14:paraId="4F37342C" w14:textId="77777777">
        <w:trPr>
          <w:cantSplit/>
          <w:jc w:val="center"/>
        </w:trPr>
        <w:tc>
          <w:tcPr>
            <w:tcW w:w="760" w:type="pct"/>
          </w:tcPr>
          <w:p w14:paraId="0AF8F54C" w14:textId="77777777" w:rsidR="00CC5695" w:rsidRDefault="00E81CE7">
            <w:pPr>
              <w:spacing w:before="40" w:after="40" w:line="260" w:lineRule="auto"/>
            </w:pPr>
            <w:r>
              <w:rPr>
                <w:rFonts w:ascii="微软雅黑" w:eastAsia="微软雅黑" w:hAnsi="微软雅黑" w:cs="微软雅黑"/>
                <w:b/>
                <w:bCs/>
                <w:sz w:val="20"/>
                <w:szCs w:val="20"/>
              </w:rPr>
              <w:t>叙事反转</w:t>
            </w:r>
          </w:p>
        </w:tc>
        <w:tc>
          <w:tcPr>
            <w:tcW w:w="2305" w:type="pct"/>
          </w:tcPr>
          <w:p w14:paraId="0BE70FD9" w14:textId="77777777" w:rsidR="00CC5695" w:rsidRDefault="00E81CE7">
            <w:pPr>
              <w:spacing w:before="40" w:after="40" w:line="260" w:lineRule="auto"/>
            </w:pPr>
            <w:r>
              <w:rPr>
                <w:rFonts w:ascii="微软雅黑" w:eastAsia="微软雅黑" w:hAnsi="微软雅黑" w:cs="微软雅黑"/>
                <w:sz w:val="20"/>
                <w:szCs w:val="20"/>
              </w:rPr>
              <w:t>过去反复作出的承诺被用来证明现实落差，曾经用于攻击对手的标签被重新套回叙事提供者身上</w:t>
            </w:r>
          </w:p>
        </w:tc>
        <w:tc>
          <w:tcPr>
            <w:tcW w:w="1935" w:type="pct"/>
          </w:tcPr>
          <w:p w14:paraId="3A57A3E4" w14:textId="77777777" w:rsidR="00CC5695" w:rsidRDefault="00E81CE7">
            <w:pPr>
              <w:spacing w:before="40" w:after="40" w:line="260" w:lineRule="auto"/>
            </w:pPr>
            <w:r>
              <w:rPr>
                <w:rFonts w:ascii="微软雅黑" w:eastAsia="微软雅黑" w:hAnsi="微软雅黑" w:cs="微软雅黑"/>
                <w:sz w:val="20"/>
                <w:szCs w:val="20"/>
              </w:rPr>
              <w:t>原有说法留下可核验的记录、现实结果与承诺形成清晰差异、对手有足够的话语能力</w:t>
            </w:r>
          </w:p>
        </w:tc>
      </w:tr>
    </w:tbl>
    <w:p w14:paraId="13D96DBB" w14:textId="77777777" w:rsidR="00CC5695" w:rsidRDefault="00CC5695">
      <w:pPr>
        <w:spacing w:after="0" w:line="240" w:lineRule="auto"/>
      </w:pPr>
    </w:p>
    <w:p w14:paraId="17534812" w14:textId="77777777" w:rsidR="002F79A3" w:rsidRPr="00986C21" w:rsidRDefault="00E81CE7" w:rsidP="00986C21">
      <w:pPr>
        <w:pStyle w:val="1"/>
        <w:pageBreakBefore/>
        <w:spacing w:after="200"/>
        <w:jc w:val="center"/>
      </w:pPr>
      <w:bookmarkStart w:id="77" w:name="_Toc240135552"/>
      <w:r w:rsidRPr="00986C21">
        <w:lastRenderedPageBreak/>
        <w:t>第九章　权力对三权的配置、授权与干预</w:t>
      </w:r>
      <w:bookmarkEnd w:id="77"/>
    </w:p>
    <w:p w14:paraId="7100A9A9"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5DF91DF4" wp14:editId="38FF144D">
            <wp:extent cx="5274310" cy="5432539"/>
            <wp:effectExtent l="0" t="0" r="0" b="0"/>
            <wp:docPr id="1009" name="fi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10.png"/>
                    <pic:cNvPicPr/>
                  </pic:nvPicPr>
                  <pic:blipFill>
                    <a:blip r:embed="rId17"/>
                    <a:stretch>
                      <a:fillRect/>
                    </a:stretch>
                  </pic:blipFill>
                  <pic:spPr>
                    <a:xfrm>
                      <a:off x="0" y="0"/>
                      <a:ext cx="5274310" cy="5432539"/>
                    </a:xfrm>
                    <a:prstGeom prst="rect">
                      <a:avLst/>
                    </a:prstGeom>
                  </pic:spPr>
                </pic:pic>
              </a:graphicData>
            </a:graphic>
          </wp:inline>
        </w:drawing>
      </w:r>
    </w:p>
    <w:p w14:paraId="4179B167" w14:textId="2BA76F2C" w:rsidR="00CC5695" w:rsidRDefault="00E81CE7">
      <w:pPr>
        <w:pStyle w:val="affd"/>
      </w:pPr>
      <w:bookmarkStart w:id="78" w:name="_Toc242019447"/>
      <w:r>
        <w:t>图</w:t>
      </w:r>
      <w:r>
        <w:rPr>
          <w:noProof/>
        </w:rPr>
        <w:fldChar w:fldCharType="begin"/>
      </w:r>
      <w:r>
        <w:rPr>
          <w:noProof/>
        </w:rPr>
        <w:instrText xml:space="preserve"> SEQ 图 \* ARABIC </w:instrText>
      </w:r>
      <w:r>
        <w:rPr>
          <w:noProof/>
        </w:rPr>
        <w:fldChar w:fldCharType="separate"/>
      </w:r>
      <w:r w:rsidR="00BD0122">
        <w:rPr>
          <w:noProof/>
        </w:rPr>
        <w:t>10</w:t>
      </w:r>
      <w:r>
        <w:rPr>
          <w:noProof/>
        </w:rPr>
        <w:fldChar w:fldCharType="end"/>
      </w:r>
      <w:r>
        <w:t>：第九章 权力对三权的配置、授权与干预 思维导图</w:t>
      </w:r>
      <w:bookmarkEnd w:id="78"/>
    </w:p>
    <w:p w14:paraId="7497A3B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前面几章讨论的三权，大多是在社会层面自然生长的能力。概念由谁提出，解释由谁收束，声音由谁送达，取决于承认、经验、渠道和信任的分布。但现实中还有一类主体的能力需要单独处理：它掌握着资格、渠道和资源，可以在三权形成之前改变它们的条件。这类能力就是本章所说的权力。</w:t>
      </w:r>
    </w:p>
    <w:p w14:paraId="78719C5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最容易出现的误判，是把权力当作三权之上的总开关。似乎只要权力足够大，定义、解释和传播便会自动到位。这种推断在短时段、小范围内有时有效，一旦拉长时</w:t>
      </w:r>
      <w:r>
        <w:rPr>
          <w:rFonts w:ascii="微软雅黑" w:eastAsia="微软雅黑" w:hAnsi="微软雅黑" w:hint="eastAsia"/>
        </w:rPr>
        <w:lastRenderedPageBreak/>
        <w:t>间或跨越场域，立刻暴露问题。权力可以让一个名称进入法规，却无法让它在厨房和车间被使用；可以让一种解释成为正式结论，却无法让它成为人们回忆往事时的说法。</w:t>
      </w:r>
    </w:p>
    <w:p w14:paraId="3988B52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本章要处理的正是这种落差。权力能够配置的东西，与三权能够产生效果的条件，并不是同一回事。它们有交集，但不等同。</w:t>
      </w:r>
    </w:p>
    <w:p w14:paraId="4C9ADF34" w14:textId="77777777" w:rsidR="002F79A3" w:rsidRPr="00986C21" w:rsidRDefault="00E81CE7" w:rsidP="00986C21">
      <w:pPr>
        <w:pStyle w:val="21"/>
      </w:pPr>
      <w:bookmarkStart w:id="79" w:name="_Toc240135553"/>
      <w:r w:rsidRPr="00986C21">
        <w:t>9.1 权力与三权的关系：权力不等于三权</w:t>
      </w:r>
      <w:bookmarkEnd w:id="79"/>
    </w:p>
    <w:p w14:paraId="6C71AAA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权力进入三权的方式，归纳起来只有三种：授权、保障和切断。</w:t>
      </w:r>
    </w:p>
    <w:p w14:paraId="5FAC9D8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授权是使某种定义或解释获得程序上的资格。一份标准把某个参数写进检测项目，一家法院把某个事实写进判决，一次会议把某个提法写进纪要，此后这些内容就不再只是看法，而成为可被引用的依据。保障是使某种解释获得优先地位，或者使某种声音获得更宽的通道。切断则相反，它降低某些说法的可见性，或者提高某些主体的表达成本。三种方式都在改变条件，都不直接生产承认。</w:t>
      </w:r>
    </w:p>
    <w:p w14:paraId="7C256F8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必须区分条件与承认，因为二者经常被混为一谈。条件是可以配置的，承认不能。一个人被安排到发言的位置上，不等于他的话会被采信；一种说法被反复播放，不等于它会被用来解释自己的生活。承认来自受众的经验核对、利益计算和信任关系，这些都不在权力的直接操作范围内。</w:t>
      </w:r>
    </w:p>
    <w:p w14:paraId="4333B20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由此产生四种常见的错配。</w:t>
      </w:r>
    </w:p>
    <w:p w14:paraId="3141B4A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种是有正式定义权而无社会承认。法规给出一个法定名称，人们在日常中继续使用另一个称呼。制度文本使用“无障碍设施”，使用者和家属说的是“怕台阶”；统计口径把某种工作算作“灵活就业”，从业者自己说“打零工”。法定名称在执行上有效，在认知上却是空的。这种情况并不罕见，它说明定义权被分成两层：能不能进入程序是一回事，能不能成为人们认识对象时的默认起点是另一回事。</w:t>
      </w:r>
    </w:p>
    <w:p w14:paraId="40BC12A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种是有解释资格而无信任。一个机构有权作出结论，人们却把结论当作需要另行验证的官方说法。结论进入档案，却没有进入判断。此时解释权名义上存在，实际效力被抽空，最典型的表现是同一件事长期存在两套并行版本，一套用于正式场合，一套用于私下交谈。</w:t>
      </w:r>
    </w:p>
    <w:p w14:paraId="0A2576E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第三种是有渠道而无概念。这类主体拥有充足的发布能力，却始终在转述别人的说法。它的频道、版面、账号都在运转，用词却来自外部，问题也由外部设定。表面</w:t>
      </w:r>
      <w:r>
        <w:rPr>
          <w:rFonts w:ascii="微软雅黑" w:eastAsia="微软雅黑" w:hAnsi="微软雅黑" w:hint="eastAsia"/>
        </w:rPr>
        <w:lastRenderedPageBreak/>
        <w:t>上看它在说话，实际上它只是替别人扩大音量。话语权重在“使自己的说法抵达受众”，一个没有自己定义和解释的渠道，很难满足这个条件。</w:t>
      </w:r>
    </w:p>
    <w:p w14:paraId="5A4F3FA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第四种是有强制而无解释。它能让一种说法被公开重复，却不能让这种说法被用来理解事情。重复带来的是熟悉，不是自洽。人们知道官方怎么说，也知道自己怎么看，两者并行而不相交。</w:t>
      </w:r>
    </w:p>
    <w:p w14:paraId="2D49CB4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四种错配并非执行环节的疏忽，它们有同一个结构来源：权力与承认遵循两套不同的生产方式。权力通过规则和资源分配条件，条件决定谁更容易被听到、什么说法更容易被引用；承认则要经过受众的经验核对与利益权衡，而这两件事都不由规则代办。权力越集中，条件与承认之间的缝隙反而越容易被看见，因为条件被压得越紧，落差就越显眼。</w:t>
      </w:r>
    </w:p>
    <w:p w14:paraId="0309167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错配也不是静态的。它通常表现为一个时间差：授权先到位，承认后到位，或者永远不到位。在时间差里，制度语言和日常语言各行其是，正式记录与私人记忆各存一套。许多看似突然的认知翻转，其实是这个时间差被某个事件一次性照亮的结果。</w:t>
      </w:r>
    </w:p>
    <w:p w14:paraId="0EAF0C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这四种错配指向同一个结论：权力改变的是进入门槛和代价结构，三权是否生效取决于承认。门槛低、代价小，一种定义更容易被采用，但它仍然要在经验与利益的检验中存活下来。</w:t>
      </w:r>
    </w:p>
    <w:p w14:paraId="6C82323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把这句话说得更准确一些：权力能够提高某种定义的被采用概率，也能够提高反对者的证明成本，却无法保证被采用之后的定义会被用来理解现实。这一区别，构成了本章其余各节的分析基础。</w:t>
      </w:r>
    </w:p>
    <w:p w14:paraId="59CDCF35" w14:textId="77777777" w:rsidR="002F79A3" w:rsidRPr="00986C21" w:rsidRDefault="00E81CE7" w:rsidP="00986C21">
      <w:pPr>
        <w:pStyle w:val="21"/>
      </w:pPr>
      <w:bookmarkStart w:id="80" w:name="_Toc240135554"/>
      <w:r w:rsidRPr="00986C21">
        <w:t>9.2 权力对资格的授权</w:t>
      </w:r>
      <w:bookmarkEnd w:id="80"/>
    </w:p>
    <w:p w14:paraId="4793131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格是进入认知链的入场券。任何人都有权说话，但并非任何人的话都会被当作“说明事实”的陈述。这种区分不发生在受众那里，而发生在进入讨论以前：谁有资格命名、谁有资格定性、谁有资格代表他人发言。</w:t>
      </w:r>
    </w:p>
    <w:p w14:paraId="704F8C2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资格通常写在文本里，因此它是权力最容易发力的位置。授权一旦完成，后续的争夺就不再是“谁说得对”，而是“谁有资格说”。</w:t>
      </w:r>
    </w:p>
    <w:p w14:paraId="36C1971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承载资格的文本有三类，性质并不相同。法律与行政法规承认的资格最强，它附带执行后果；职业规范与行业准则承认的资格次之，它附带同行的排除机制；平台规</w:t>
      </w:r>
      <w:r>
        <w:rPr>
          <w:rFonts w:ascii="微软雅黑" w:eastAsia="微软雅黑" w:hAnsi="微软雅黑" w:hint="eastAsia"/>
        </w:rPr>
        <w:lastRenderedPageBreak/>
        <w:t>则承认的资格最弱也最灵活，它可以随时调整，调整时不需要说明理由。三类文本之间存在错位，同一个人可能在法律上有资格、在行业里不被承认、在平台上被限流。这种错位是资格争夺最常见的现实形态。</w:t>
      </w:r>
    </w:p>
    <w:p w14:paraId="3BCEAAEB" w14:textId="77777777" w:rsidR="002F79A3" w:rsidRPr="00986C21" w:rsidRDefault="00E81CE7" w:rsidP="00986C21">
      <w:pPr>
        <w:pStyle w:val="31"/>
      </w:pPr>
      <w:bookmarkStart w:id="81" w:name="_Toc240135555"/>
      <w:r w:rsidRPr="00986C21">
        <w:t>9.2.1 对定义资格的授权</w:t>
      </w:r>
      <w:bookmarkEnd w:id="81"/>
    </w:p>
    <w:p w14:paraId="027FD77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资格最直接的来源是法规与标准。标准规定检测什么、怎么算达标、由谁出具结论，也就规定了对象是什么。一家企业可以自己宣传产品特性，但只有写进标准或得到监管认定的表述，才能进入检验、采购和执法的链条。</w:t>
      </w:r>
    </w:p>
    <w:p w14:paraId="7D7A68E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食品标签领域的一次代表性争夺，就发生在“零添加”这个词上。较长一段时间里，“零添加”“不添加”作为营销表述广泛出现在包装上，但它并没有统一的技术含义：不添加什么、参照哪一份配方作为基准、检出限如何设定，各部分歧很大。当监管机关试图对这一类表述作出统一规范时，争议立刻超出营销层面，进入定义权层面：如果“零添加”不能再用，企业在包装上用什么词说明配方？如果标准只承认某一种含义，此前依据旧理解建立的产品形象和供应链要不要重做？这里被争夺的不是产品，而是“什么算添加”“和谁比才算没有添加”。</w:t>
      </w:r>
    </w:p>
    <w:p w14:paraId="5C17D40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这类争夺的关键在于，定义一旦进入标准，后果就从说服变成执行。不合规即违法，检测可以量化，采购与渠道会同步调整。定义权在此获得了罕见的硬度。</w:t>
      </w:r>
    </w:p>
    <w:p w14:paraId="192E7E4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但授权也有边界。法定名称并不自动成为日常称呼，因为人们理解一个对象时使用的不是法规语言，而是生活语言。更麻烦的是，标准化的定义会沉淀成本：档案如何换算、检测设备如何更新、既有库存如何处置、依赖旧分类获得资格的岗位怎样安置。制度定义因此具有很强的惯性，即使现实已经变化，修改标准的代价也会推迟修改本身。定义僵化很多时候不是保守，而是重置成本太高。</w:t>
      </w:r>
    </w:p>
    <w:p w14:paraId="27AFC3F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统计领域提供了另一类明显的定义授权。就业、失业、常住人口、可支配收入、贫困线，这些概念在日常语言中似乎是自然的，在统计体系中则是被明确界定的。什么样的人被算作劳动力，寻找工作的时长达到多少才计入失业，决定了报表上的数字，也决定了政策的对象范围。界定标准一旦变化，即使现实情况完全不变，指标也会明显移动。这类定义很少引起公共争论，因为它不以观点的形式出现，而以测量的形式出现。恰恰因此，它是最稳定的定义权形式之一：人们争论结论时，很少回到口径本身。</w:t>
      </w:r>
    </w:p>
    <w:p w14:paraId="1CFE71FE"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定义重置的制度成本，还可以从计量与命名的小改动中看出。一个单位、一个分类名称的调整，会牵动历史数据的可比性、合同中的表述、系统的字段设计以及人员的培训。任何一项都足以使修改被推迟。定义权由此获得一种不依赖强制力的稳固：它不需要有人继续捍卫，只需要没人愿意承担改动的代价。</w:t>
      </w:r>
    </w:p>
    <w:p w14:paraId="6867CFC6" w14:textId="77777777" w:rsidR="002F79A3" w:rsidRPr="00986C21" w:rsidRDefault="00E81CE7" w:rsidP="00986C21">
      <w:pPr>
        <w:pStyle w:val="31"/>
      </w:pPr>
      <w:bookmarkStart w:id="82" w:name="_Toc240135556"/>
      <w:r w:rsidRPr="00986C21">
        <w:t>9.2.2 对解释资格的授权</w:t>
      </w:r>
      <w:bookmarkEnd w:id="82"/>
    </w:p>
    <w:p w14:paraId="719AC9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资格的制度形式是终局裁决。司法判决、事故调查、专业鉴定、听证结论，都属于把开放的因果竞争转化为有终点的说明过程。它们的意义不在于让所有人相信，而在于让争议在特定场景内结束，使责任可以分配、记录可以保存、行动可以继续。</w:t>
      </w:r>
    </w:p>
    <w:p w14:paraId="5A21D30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近些年围绕驾驶辅助系统命名的争议，提供了一个清晰的例子。企业为功能取的名字带有强烈的自主意味，监管机构则在多份事故调查中指出，这一命名与实际能力之间存在落差，会让使用者高估系统的作用。争议表面上是名称问题，实质是解释资格问题：事故的原因是驾驶员操作不当，还是命名与宣传塑造了错误预期？企业倾向于把原因归于使用者行为，因为这符合“工具无罪”的解释结构；监管机构则倾向于把命名与营销纳入因果链，因为这样才需要修改产品与说明。当监管通过调查报告和后续要求给出结论时，它并没有让企业改变说法，而是把“这个问题该由谁解释”的答案改写了。</w:t>
      </w:r>
    </w:p>
    <w:p w14:paraId="5EAA3CB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程序上的终结，与认知上的终结仍然是两件事。正式结论会进入档案和手续，但公众的解释未必跟着改变。当结论与人们的经验差距过大时，社会会出现两套版本并行：制度版本用于处理事务，经验版本用于理解事情。这种并行状态不会立刻引发冲突，却会持续消耗制度解释的信用，成为后面反噬条款的来源。</w:t>
      </w:r>
    </w:p>
    <w:p w14:paraId="43E80BA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资格的授予方式还有两种更细致的形态值得单独说明。一种是鉴定，它把解释资格分给了一个专业共同体，由共同体而不是由权力机关作出判断。这种方式的好处是解释获得了独立外观，公信力较高；风险是权力实际上失去了对解释的最终控制，只能通过选择机构和调整程序间接施加影响。当鉴定结论与预期不符时，常见反应不是否定结论，而是更换鉴定主体或者补充程序，这本身就说明解释资格的位置发生了变化。</w:t>
      </w:r>
    </w:p>
    <w:p w14:paraId="3813D0F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另一种是听证。听证的形式意义大于内容意义的情况并不少见，但它仍然具有真实功能：它确定了谁有资格进入说明过程。参加者名单一经确定，哪些经验可以被陈</w:t>
      </w:r>
      <w:r>
        <w:rPr>
          <w:rFonts w:ascii="微软雅黑" w:eastAsia="微软雅黑" w:hAnsi="微软雅黑" w:hint="eastAsia"/>
        </w:rPr>
        <w:lastRenderedPageBreak/>
        <w:t>述、哪些证据需要以什么形式提交，便同时被确定下来。听证的结论往往并不重要，因为争论在此之前已经围绕资格完成了一轮筛选。</w:t>
      </w:r>
    </w:p>
    <w:p w14:paraId="6B44A8F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官方调查的时间安排同样属于解释资格的一部分。先发布初步结论、再发布最终结论，可以在事实尚未完整时先建立一个框架；把结论拆成若干次发布，则可以让后出现的事实始终在被设定的框架内被理解。时间在此不是效率问题，而是解释顺序问题。</w:t>
      </w:r>
    </w:p>
    <w:p w14:paraId="4413C528" w14:textId="77777777" w:rsidR="002F79A3" w:rsidRPr="00986C21" w:rsidRDefault="00E81CE7" w:rsidP="00986C21">
      <w:pPr>
        <w:pStyle w:val="31"/>
      </w:pPr>
      <w:bookmarkStart w:id="83" w:name="_Toc240135557"/>
      <w:r w:rsidRPr="00986C21">
        <w:t>9.2.3 对发言资格的授权</w:t>
      </w:r>
      <w:bookmarkEnd w:id="83"/>
    </w:p>
    <w:p w14:paraId="457F61E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发言资格的处理方式通常不是禁止，而是安排位置。议题准入决定什么问题可以进入正式讨论，身份确认决定谁有权说明这一问题，表达格式决定声音必须以什么形式出现。一个人可以掌握重要事实，却因为没有正式身份而无法进入会议室；也可以获得发言机会，却只能在既定问题和有限时间内表达。形式上存在发言，实际能够影响讨论的内容已经受到限制。</w:t>
      </w:r>
    </w:p>
    <w:p w14:paraId="42DAC01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实际操作中，这种安排往往表现为一套身份体系：发言人、认证记者、入库专家、行业协会代表、指定机构。它的功能是降低沟通成本，让信息有稳定的出口。但同一套体系也在分配可见性：进入名单的人获得重复使用的机会，未进入的人即使说得更准确，也难以被反复引用。</w:t>
      </w:r>
    </w:p>
    <w:p w14:paraId="5D090E6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被排除的主体很少因此彻底消失。更常见的结果是借资格。缺乏发言资格的人通过记者、专业人士、代理人或已有影响力账号进入传播，缺乏渠道的专业主体则借助他人的传播网络扩大声音。借来的通道确实能突破门槛，代价是中介获得了筛选与改写能力：哪些内容被保留、怎样被概括、以什么身份出现，都不再由原始表达者决定。这也说明资格排除会同时生产新的权力位置，被借用的中介往往从中积累出自己的定义权和解释权。</w:t>
      </w:r>
    </w:p>
    <w:p w14:paraId="3F7A2E2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发言资格还有一种容易被忽略的形态：一次性资格。某些场合确实向外部主体开放发言机会，但机会只有一次，且不附带任何重复使用的条件。发言完成后，主体既没有获得可以被再次引用的位置，也没有进入后续讨论的通道。这种安排在外观上完全符合开放的要求，实际效果却接近于不予安排，因为资格的价值恰恰在于可重复使用。</w:t>
      </w:r>
    </w:p>
    <w:p w14:paraId="4D4A6D5B"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席位的分配还有一种不易察觉的方式：不给席位。一个主体没有被明确排除，只是从来没有被安排在任何位置上。没有会议邀请，也没有拒绝的记录；没有采访安排，也没有不予回应的声明。这种状态最难被指认为一次排除，因为它从未形成任何决定。它的效果却与直接排除接近：在需要被引用的时候，找不到任何曾经让它发言的场合。</w:t>
      </w:r>
    </w:p>
    <w:p w14:paraId="3B52234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格体系一旦建立，还会产生自我延伸的倾向。名单中的主体更容易被再次邀请，被邀请的次数本身又成为“重要”的证据。循环几轮之后，资格不再需要理由，它已经表现为一种事实：经常出现在这个位置上的人，就是应该出现在这个位置上的人。新的声音要进入，除了证明自己有话可说，还要解释为什么此前没有出现在这里。</w:t>
      </w:r>
    </w:p>
    <w:p w14:paraId="59217313" w14:textId="77777777" w:rsidR="002F79A3" w:rsidRPr="00986C21" w:rsidRDefault="00E81CE7" w:rsidP="00986C21">
      <w:pPr>
        <w:pStyle w:val="21"/>
      </w:pPr>
      <w:bookmarkStart w:id="84" w:name="_Toc240135558"/>
      <w:r w:rsidRPr="00986C21">
        <w:t>9.3 权力对可见性与议程的配置</w:t>
      </w:r>
      <w:bookmarkEnd w:id="84"/>
    </w:p>
    <w:p w14:paraId="734896E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如果说资格决定谁能进场，议程与可见性决定场内的注意力如何分布。二者的区别值得留意：资格是离散的，有或没有；可见性是连续的，可以调高、调低、延后、提前。权力对后者的操作空间更大，也更难被察觉。</w:t>
      </w:r>
    </w:p>
    <w:p w14:paraId="42D16D63" w14:textId="77777777" w:rsidR="002F79A3" w:rsidRPr="00986C21" w:rsidRDefault="00E81CE7" w:rsidP="00986C21">
      <w:pPr>
        <w:pStyle w:val="31"/>
      </w:pPr>
      <w:bookmarkStart w:id="85" w:name="_Toc240135559"/>
      <w:r w:rsidRPr="00986C21">
        <w:t>9.3.1 传播渠道的配置</w:t>
      </w:r>
      <w:bookmarkEnd w:id="85"/>
    </w:p>
    <w:p w14:paraId="775E509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渠道配置不通过删除内容实现，而是通过改变内容能走多远的默认值。基础设施与许可、公共媒体资源、官方发布节奏、采购与投放方向，都会影响一条信息在相同内容条件下能够抵达的范围。</w:t>
      </w:r>
    </w:p>
    <w:p w14:paraId="7846CB0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配置的力量来自“默认”二字。一条内容在主要渠道获得常规分发，另一条内容只在边缘位置缓慢流动，二者都没有被禁止，认知结果却完全不同。发布者感受到的差别不是被拒绝，而是“效果不好”，因此也很难把它识别为一次权力操作。渠道配置最有效的时候，恰恰是它看起来只是正常的分发结果的时候。</w:t>
      </w:r>
    </w:p>
    <w:p w14:paraId="4EE8D16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边界仍然存在。渠道能够安排第一眼看到什么，不能安排看到之后的判断。把一条信息推给大量无关受众，只会加快它的消耗；把内容放到注意力稀薄的位置，也不等于让人接受相反的说法。渠道影响的是接触概率，不是接受结果。</w:t>
      </w:r>
    </w:p>
    <w:p w14:paraId="54B5EC8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采购与投放是渠道配置中最容易被忽略的一种。它们不改变渠道规则，只改变渠道的收入结构。长期稳定的采购与投放会形成一种预期：某些内容方向更容易获得支持，某些方向需要自行承担风险。这种预期不会出现在任何规定中，却会进入编辑、</w:t>
      </w:r>
      <w:r>
        <w:rPr>
          <w:rFonts w:ascii="微软雅黑" w:eastAsia="微软雅黑" w:hAnsi="微软雅黑" w:hint="eastAsia"/>
        </w:rPr>
        <w:lastRenderedPageBreak/>
        <w:t>策划和选题的日常判断。等到它成为行业常识，配置就已经完成，而其中没有任何一个环节可以被指认为干预。</w:t>
      </w:r>
    </w:p>
    <w:p w14:paraId="623FD2E7" w14:textId="77777777" w:rsidR="002F79A3" w:rsidRPr="00986C21" w:rsidRDefault="00E81CE7" w:rsidP="00986C21">
      <w:pPr>
        <w:pStyle w:val="31"/>
      </w:pPr>
      <w:bookmarkStart w:id="86" w:name="_Toc240135560"/>
      <w:r w:rsidRPr="00986C21">
        <w:t>9.3.2 议程设置：决定什么值得讨论</w:t>
      </w:r>
      <w:bookmarkEnd w:id="86"/>
    </w:p>
    <w:p w14:paraId="458ADC4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议程设置修改的是顺序和配比。同一批问题，先讨论哪一个、用多大篇幅、在什么节点发布，会改变人们对重要性的判断。持续出现的内容会被理解为重要内容，长期不出现的内容会被理解为次要内容，即使两者在客观上都存在。</w:t>
      </w:r>
    </w:p>
    <w:p w14:paraId="7B31935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权力在议程上的优势来自发布能力：它可以决定自己什么时候说话、说多少、分几次说。这些选择本身不宣布结论，只改变节奏。一场争议在信息尚未聚拢时被引入另一个议题，或者在结论即将收束时被要求补充说明，都会显著抬高对手的注意力成本。</w:t>
      </w:r>
    </w:p>
    <w:p w14:paraId="37EF557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议程设置的边界同样明确。它可以规定讨论什么，无法规定用什么经验去理解。受众带着自己的生活史进入议题，对同一份议程作出不同取舍。此外，议程过密会造成注意力疲劳：当所有问题都被宣布为重要，重要本身便失去区分力，受众转而依赖自己的判断标准挑选内容，议程的影响力随之下降。</w:t>
      </w:r>
    </w:p>
    <w:p w14:paraId="73AF7C3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发布节奏是议程设置中最被低估的一项技术。同样一组信息，一次性公布与分三次公布，产生的议题生命周期相差很大。分批发布让议题持续留在议程上，每一次新内容都会重新激活已经衰减的注意；一次性公布则让议题迅速达到峰值，也迅速退潮。节奏还可以用来安排解释的顺序：先给出结论，后给出材料，读者的阅读顺序就被固定；先给出材料，后给出结论，读者则可能在材料阶段形成自己的因果，之后难以被统一。</w:t>
      </w:r>
    </w:p>
    <w:p w14:paraId="2E3E3C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另一种常见做法是让议题在一段时间内保持“正在处理”的状态。这种状态本身就能吸收注意，同时推迟结论的出现。它不需要新的内容，只需要让程序继续运行。对于希望避免某套解释过早定型的主体而言，程序性状态是一种成本很低的议程工具。</w:t>
      </w:r>
    </w:p>
    <w:p w14:paraId="24A6BC87" w14:textId="77777777" w:rsidR="002F79A3" w:rsidRPr="00986C21" w:rsidRDefault="00E81CE7" w:rsidP="00986C21">
      <w:pPr>
        <w:pStyle w:val="31"/>
      </w:pPr>
      <w:bookmarkStart w:id="87" w:name="_Toc240135561"/>
      <w:r w:rsidRPr="00986C21">
        <w:t>9.3.3 信息筛选与渠道管控</w:t>
      </w:r>
      <w:bookmarkEnd w:id="87"/>
    </w:p>
    <w:p w14:paraId="2B9B5AD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筛选的技术手段比过去精细得多。除了删除与不予发布，还可以降权、限流、延后、标注、分组可见。这些操作不产生“被禁止”的印象，只产生“没有多少人看到”</w:t>
      </w:r>
      <w:r>
        <w:rPr>
          <w:rFonts w:ascii="微软雅黑" w:eastAsia="微软雅黑" w:hAnsi="微软雅黑" w:hint="eastAsia"/>
        </w:rPr>
        <w:lastRenderedPageBreak/>
        <w:t>的结果。一种相反的说法因此可以始终存在，却长期处于低频、分散、缺乏可信节点的状态，难以形成可以相互印证的版本。</w:t>
      </w:r>
    </w:p>
    <w:p w14:paraId="01F7BA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筛选的短期效率很高，长期成本常被低估。当一种说法明显缺乏可见性时，受众中的一部分会把它缺乏可见性本身当作证据，推断其中含有不便公开的内容。可见性不对称由此产生一种可信度红利，并被相反的说法吸收。这一点已经超出本章范围，它属于下一章要讨论的反噬。</w:t>
      </w:r>
    </w:p>
    <w:p w14:paraId="17B0F72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筛选还有一个技术上的上限。它依赖识别，而识别依赖固定的形式：固定的关键词、固定的表达、固定的账号。内容一旦改用同义的说法、生活化的叙述或者间接的暗示，识别效率就会下降。筛选因此总处在追赶状态，被追赶的一方只要改变表述方式，就能在旧规则下获得短暂的空间。这也使筛选的实际效果不是消灭某种说法，而是持续提高它的表达成本，让愿意承担成本的人越来越少，直到这种说法在公共空间中显得无人持有。</w:t>
      </w:r>
    </w:p>
    <w:p w14:paraId="7B074F9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渠道管控与信息筛选的分工也值得区分。管控处理的是通道，筛选处理的是内容。通道被限制时，内容会在其他通道出现；内容被识别时，表达方式会改变。两者配合才能形成较稳定的结果，而配合本身需要持续的技术投入和规则更新，这构成了它的运行成本。</w:t>
      </w:r>
    </w:p>
    <w:p w14:paraId="62854751" w14:textId="77777777" w:rsidR="002F79A3" w:rsidRPr="00986C21" w:rsidRDefault="00E81CE7" w:rsidP="00986C21">
      <w:pPr>
        <w:pStyle w:val="21"/>
      </w:pPr>
      <w:bookmarkStart w:id="88" w:name="_Toc240135562"/>
      <w:r w:rsidRPr="00986C21">
        <w:t>9.4 权力通过资源影响三权</w:t>
      </w:r>
      <w:bookmarkEnd w:id="88"/>
    </w:p>
    <w:p w14:paraId="2E0DEB2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格和议程属于规则层面的影响，规定可以做什么；资源属于能力层面的影响，决定做得动多大。同样是获得授权，拥有充足预算的机构可以把定义铺进培训、检测、认证和终端展示，预算紧张的机构只能停留在文件上。</w:t>
      </w:r>
    </w:p>
    <w:p w14:paraId="67042E1B" w14:textId="77777777" w:rsidR="002F79A3" w:rsidRPr="00986C21" w:rsidRDefault="00E81CE7" w:rsidP="00986C21">
      <w:pPr>
        <w:pStyle w:val="31"/>
      </w:pPr>
      <w:bookmarkStart w:id="89" w:name="_Toc240135563"/>
      <w:r w:rsidRPr="00986C21">
        <w:t>9.4.1 专业资格认证</w:t>
      </w:r>
      <w:bookmarkEnd w:id="89"/>
    </w:p>
    <w:p w14:paraId="2669BF5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认证体系规定谁有资格说明事实。会计师、医师、工程师、评估师、心理咨询师，都以资格的形式把“什么算可靠判断”固定下来。认证在功能上有两个作用：一是筛选，二是替代信任。受众无法逐一核对专业性，认证提供了一个可以低成本依赖的标记。</w:t>
      </w:r>
    </w:p>
    <w:p w14:paraId="41DD436B"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认证的问题出在膨胀。当认证种类和持证人数快速增加，标记的区分力下降，受众不得不重新依靠个人信誉判断。此时认证不再提供解释资格，反而制造出一批“有资格但无信任”的主体。授权过度会在无意中耗尽授权本身的价值。</w:t>
      </w:r>
    </w:p>
    <w:p w14:paraId="6070342A" w14:textId="77777777" w:rsidR="002F79A3" w:rsidRPr="00986C21" w:rsidRDefault="00E81CE7" w:rsidP="00986C21">
      <w:pPr>
        <w:pStyle w:val="31"/>
      </w:pPr>
      <w:bookmarkStart w:id="90" w:name="_Toc240135564"/>
      <w:r w:rsidRPr="00986C21">
        <w:t>9.4.2 行政资源</w:t>
      </w:r>
      <w:bookmarkEnd w:id="90"/>
    </w:p>
    <w:p w14:paraId="4B8E165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行政资源的独特之处在于，它能够把文字转换成分工。一份通知可以改变成千个组织的用词，一次考核可以改变基层工作的排序，一个审批环节可以让某类表述从建议变成必需。行政资源的规模效应来自层级结构：文字在传递中会被逐级转译，但转译的方向受制于考核，而不是受制于理解。</w:t>
      </w:r>
    </w:p>
    <w:p w14:paraId="24FC9ED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也带来一种特定缺陷。行政资源可以把定义装进流程，却无法保证流程中的人按定义去理解对象。执行者可能一边使用规定用词，一边保留自己的判断。形式上的统一口径和实际上的理解分歧并存，是行政资源最常见的结果。</w:t>
      </w:r>
    </w:p>
    <w:p w14:paraId="0A675D2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层级转译的失真有一条大致规律：越是需要地方判断的事务，向上汇总时损失的信息越多。因为判断本身难以被写成标准格式，能被写进汇报的只有结论。上级看到的是一批结论，而结论之间原本存在的条件和权衡都已经不在其中。行政资源能保证用词一致，无法保证这些用词在每一级都对应同样的处境。</w:t>
      </w:r>
    </w:p>
    <w:p w14:paraId="3A6D64FB" w14:textId="77777777" w:rsidR="002F79A3" w:rsidRPr="00986C21" w:rsidRDefault="00E81CE7" w:rsidP="00986C21">
      <w:pPr>
        <w:pStyle w:val="31"/>
      </w:pPr>
      <w:bookmarkStart w:id="91" w:name="_Toc240135565"/>
      <w:r w:rsidRPr="00986C21">
        <w:t>9.4.3 组织资源</w:t>
      </w:r>
      <w:bookmarkEnd w:id="91"/>
    </w:p>
    <w:p w14:paraId="11C7B36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组织资源的核心是传达链与汇报链。传达把定义变成内部口径，汇报则把基层情况向上筛选。两条链配合，组织能够在内部形成较稳定的三权分布：定义由制度给出，解释由核心层收束，传播由内部渠道完成。</w:t>
      </w:r>
    </w:p>
    <w:p w14:paraId="353AFF9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组织内部的解释分流往往被低估。层级越多，转译环节越多，同一个定义在不同部门会被赋予不同含义。基层用自己熟悉的方式把事情做完，上级看到的却是按口径整理过的结果。汇报链在压缩信息的同时，也在制造一种统计上的稳定，这种稳定有时比实际情况更持久。</w:t>
      </w:r>
    </w:p>
    <w:p w14:paraId="336C17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带来一个副作用。当正式通道被口径占据，真实信息会转移到非正式通道：私下交流、熟人网络、离职者的叙述。非正式通道承担了组织内部的真实信息功能，却不产生任何资格，也无法形成可引用的记录。组织因此同时拥有两套信息环境，一套用于决策，一套用于理解，而两者之间没有固定的转换机制。</w:t>
      </w:r>
    </w:p>
    <w:p w14:paraId="54BC32D8" w14:textId="77777777" w:rsidR="002F79A3" w:rsidRPr="00986C21" w:rsidRDefault="00E81CE7" w:rsidP="00986C21">
      <w:pPr>
        <w:pStyle w:val="31"/>
      </w:pPr>
      <w:bookmarkStart w:id="92" w:name="_Toc240135566"/>
      <w:r w:rsidRPr="00986C21">
        <w:lastRenderedPageBreak/>
        <w:t>9.4.4 资本资源</w:t>
      </w:r>
      <w:bookmarkEnd w:id="92"/>
    </w:p>
    <w:p w14:paraId="52F7775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本买到的是频次和位置。广告投放、赞助、版权收购、危机公关预算，都可以直接提高一种说法的出现次数和出现档次。资本在这一点上与渠道配置高度重合，区别在于它通常不以公共名义行事，而是以商业选择的名义行事。</w:t>
      </w:r>
    </w:p>
    <w:p w14:paraId="7AAAFE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本最有力的动作，往往不是花钱说什么，而是选择不花钱。撤下投放、取消合作、停止冠名，都是不用发布任何内容的表达，却能立刻改变一个场域对某个话题的成本预期。这种行使方式使它很难被追溯为一次定义或解释行为，因为其中没有任何文本。</w:t>
      </w:r>
    </w:p>
    <w:p w14:paraId="0CE04B2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同样，资本不直接购买采信。受众对商业传播有稳定的折扣习惯，认得出来的广告会被自动折价。资本能够买到的是接触机会和被认真对待的机会，这两项恰是话语权的入口条件。至于入口之后是否被相信，仍取决于内容与受众经验的关系。</w:t>
      </w:r>
    </w:p>
    <w:p w14:paraId="13B0E84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本影响三权的另一种形态是时间上的不对称。一次性投放买到的是短期的出现次数，长期赞助买到的是一种惯常位置。后者更难被替代，因为它已经进入受众的日常安排：赛事、栏目、活动、奖项长期与同一主体绑定，受众在接触内容时不认为自己在接触宣传。这种位置一旦建立，撤出的代价由双方共同承担，资本由此获得了对内容方向的持续影响力，而这种影响力从未以主张的形式出现过。</w:t>
      </w:r>
    </w:p>
    <w:p w14:paraId="04CB80A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本还有一个结构性的优势：它可以选择不解释。企业与品牌可以只投放形象、只赞助活动、只出现在场景中，而不必对任何事情作出因果说明。受众仍然会形成对它的印象，这个印象却由受众自己完成，因此更不容易被质疑为宣传。这种“只给材料、不给解释”的做法，往往比任何一次声明都更有效。</w:t>
      </w:r>
    </w:p>
    <w:p w14:paraId="0E1240A3" w14:textId="77777777" w:rsidR="002F79A3" w:rsidRPr="00986C21" w:rsidRDefault="00E81CE7" w:rsidP="00986C21">
      <w:pPr>
        <w:pStyle w:val="31"/>
      </w:pPr>
      <w:bookmarkStart w:id="93" w:name="_Toc240135567"/>
      <w:r w:rsidRPr="00986C21">
        <w:t>9.4.5 技术与算法</w:t>
      </w:r>
      <w:bookmarkEnd w:id="93"/>
    </w:p>
    <w:p w14:paraId="6D465DC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技术与算法把定义写进了设计。推荐权重决定什么更容易被看到，账号机制决定谁的内容可以规模化，标签体系决定对象在被处理之前先被归入哪一类。这些安排不是先有说法再传播，而是先有参数再产生说法。</w:t>
      </w:r>
    </w:p>
    <w:p w14:paraId="3F881D0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技术权力的特征是无面孔、可批量、可微调。没有一个人作出决定，调整一次权重却影响成千条内容的去向；测试一个小改动，可以把效果与原因对应起来。它因此比传统渠道更难被识别为一次操作，也更难被追问责任，因为决策被分散在参数、指标和迭代周期之中。</w:t>
      </w:r>
    </w:p>
    <w:p w14:paraId="63CE032F"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边界在于解释能力。技术与算法擅长回答“谁看见”，不擅长回答“这意味着什么”。平台可以让一件事被大量看到，却无法独自决定这件事的社会含义。这也是平台在热点事件中往往迅速获得话语权，却迟迟不能获得解释权的原因。</w:t>
      </w:r>
    </w:p>
    <w:p w14:paraId="715D0F0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技术与算法还有一种更隐蔽的作用：它可以在不提供任何解释的情况下，暗示某种因果。搜索补全把某些词与某些词连在一起，推荐排序把某些事件与某些事件放在同一屏，标签建议把某些对象归入同一栏。这些安排都不构成陈述，因此无法被反驳，却会影响人们想到什么、把什么放在一起想。受众最终形成的因果，是自己完成的；算法只提供了排列。相比直接给出解释，这种方式的阻力更小，因为没有任何可以被指认为观点的东西。</w:t>
      </w:r>
    </w:p>
    <w:p w14:paraId="1A1610B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作用也决定了技术权力的薄弱位置。它擅长制造关联的印象，难以直接生产意义。当一件事情的因果需要被明确说明时，算法必须让位给可以被引用的主体。平台因此常常处在一种矛盾状态：它决定了绝大多数人看到什么，却必须在需要解释时引用别人。</w:t>
      </w:r>
    </w:p>
    <w:p w14:paraId="5B8B93CB" w14:textId="77777777" w:rsidR="002F79A3" w:rsidRPr="00986C21" w:rsidRDefault="00E81CE7" w:rsidP="00986C21">
      <w:pPr>
        <w:pStyle w:val="21"/>
      </w:pPr>
      <w:bookmarkStart w:id="94" w:name="_Toc240135568"/>
      <w:r w:rsidRPr="00986C21">
        <w:t>9.5 强制力与道德正当性</w:t>
      </w:r>
      <w:bookmarkEnd w:id="94"/>
    </w:p>
    <w:p w14:paraId="14B1BAC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强制是见效最快的手段，也是最贵的手段。它需要持续投入人力、持续承担执行成本，还需要面对执行者的判断偏差。因此，能够长期维持的强制从来不是单纯的力量对比，它总要为自身寻找理由。</w:t>
      </w:r>
    </w:p>
    <w:p w14:paraId="01560FBA" w14:textId="77777777" w:rsidR="002F79A3" w:rsidRPr="00986C21" w:rsidRDefault="00E81CE7" w:rsidP="00986C21">
      <w:pPr>
        <w:pStyle w:val="31"/>
      </w:pPr>
      <w:bookmarkStart w:id="95" w:name="_Toc240135569"/>
      <w:r w:rsidRPr="00986C21">
        <w:t>9.5.1 道德的形成：意识形态、物质条件与信息环境共同塑造的动态共识</w:t>
      </w:r>
      <w:bookmarkEnd w:id="95"/>
    </w:p>
    <w:p w14:paraId="5DA5F9F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道德常被当作固定条文，实际上它是动态共识。它的内容由三样东西共同塑造：意识形态资源提供评价词汇，物质条件提供评价的重心，信息环境提供评价的可见范围。</w:t>
      </w:r>
    </w:p>
    <w:p w14:paraId="437400D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意识形态资源决定社会用什么词表达善恶，是“公平”还是“秩序”，是“效率”还是“体面”。物质条件决定这些词指向哪里：匮乏时期对节俭和勤劳的评价更高，富足时期对创新和体验的评价更高。信息环境则决定哪些行为会进入评价视野，看不见的行为很难长期占据道德讨论，可见的行为容易被过度评价。</w:t>
      </w:r>
    </w:p>
    <w:p w14:paraId="54519B5D"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三者变化不同步，道德因此总处在缓慢移动之中。它既不是某些人单方面宣布的，也不是自然不变的。这个性质决定了道德很难被一次动员彻底改写，却可以被持续的环境安排逐步推偏。</w:t>
      </w:r>
    </w:p>
    <w:p w14:paraId="59C2156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有一点需要特别指出：道德更常是被公认的，而不是被制定的。没有一次会议能够确定某种行为从此不道德，但一件被广泛知晓的事、一次被反复讲述的遭遇、一段被共同经历的环境变化，确实可以让某类行为从“可以理解”变成“不能被接受”。这类转变发生时，通常没有明确的发起者，也很难找到起点，因为它由大量彼此独立的判断汇合而成。权力在其中能够做的是两件事：决定什么被广泛知晓，以及决定用什么词汇描述它。</w:t>
      </w:r>
    </w:p>
    <w:p w14:paraId="05BBE95D" w14:textId="77777777" w:rsidR="002F79A3" w:rsidRPr="00986C21" w:rsidRDefault="00E81CE7" w:rsidP="00986C21">
      <w:pPr>
        <w:pStyle w:val="31"/>
      </w:pPr>
      <w:bookmarkStart w:id="96" w:name="_Toc240135570"/>
      <w:r w:rsidRPr="00986C21">
        <w:t>9.5.2 道德与三权：定义善恶起点、解释善恶内涵、扩散善恶共识</w:t>
      </w:r>
      <w:bookmarkEnd w:id="96"/>
    </w:p>
    <w:p w14:paraId="14F4393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道德评价要发挥作用，必须经过三权各自的位置。</w:t>
      </w:r>
    </w:p>
    <w:p w14:paraId="78433E0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定义权规定善恶的起点。什么算损害，什么算善意，什么算牺牲，什么算越界，这些界定决定了一次评价从哪里开始。同一件行为，被定义为“维护规则”还是“不近人情”，后续争论的走向完全不同。</w:t>
      </w:r>
    </w:p>
    <w:p w14:paraId="46AE9C7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解释权填充善恶的内涵。动机是明知还是疏忽，程度是偶发还是惯常，事后是补救还是掩盖，这些判断决定评价的轻重和可原谅程度。善恶标签相同，内涵可以相差很远。</w:t>
      </w:r>
    </w:p>
    <w:p w14:paraId="33B5042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话语权扩散善恶共识。评价只有被公开说出、被反复引用，才会成为可以引用的公共标准。缺乏话语权的道德判断停留在私人态度，难以约束他人，也难以形成压力。</w:t>
      </w:r>
    </w:p>
    <w:p w14:paraId="426D293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三者合一，一整套评价就不再需要辩护。它从需要论证的立场，变成人们默认使用的常识。这也是道德稳固时的样子：没有人觉得自己在使用一套立场，大家只是认为事情本来如此。</w:t>
      </w:r>
    </w:p>
    <w:p w14:paraId="70D386D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评价重心的移动可以观察得更具体一些。同一种行为在不同物质条件下获得的道德重量并不相同。在物资紧张的年代，丢弃食物接近于过错；在供应充足的环境中，同样的丢弃被理解为个人选择。节俭从美德变成一种生活风格，不是有人宣布了新的标准，而是物质条件、信息环境和意识形态词汇共同改变的。变革发生时，不同年龄</w:t>
      </w:r>
      <w:r>
        <w:rPr>
          <w:rFonts w:ascii="微软雅黑" w:eastAsia="微软雅黑" w:hAnsi="微软雅黑" w:hint="eastAsia"/>
        </w:rPr>
        <w:lastRenderedPageBreak/>
        <w:t>的人会同时使用新旧两套标准，评价因此在家庭内部就会出现分歧。这种分歧不是观念混乱，而是道德共识在更新过程中的正常形态。</w:t>
      </w:r>
    </w:p>
    <w:p w14:paraId="7DE8A7BD" w14:textId="77777777" w:rsidR="002F79A3" w:rsidRPr="00986C21" w:rsidRDefault="00E81CE7" w:rsidP="00986C21">
      <w:pPr>
        <w:pStyle w:val="31"/>
      </w:pPr>
      <w:bookmarkStart w:id="97" w:name="_Toc240135571"/>
      <w:r w:rsidRPr="00986C21">
        <w:t>9.5.3 道德垄断为议程设置、信息筛选与危机应对提供合法性</w:t>
      </w:r>
      <w:bookmarkEnd w:id="97"/>
    </w:p>
    <w:p w14:paraId="6178025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词汇是兑换合法性的通用媒介，成本极低而收益很高。议程设置需要“什么值得讨论”的道德理由；信息筛选需要“什么不该被看到”的道德借口；危机应对需要“我们在守护底线”的道德叙事。一句道德判断，往往可以替代一整段说明。</w:t>
      </w:r>
    </w:p>
    <w:p w14:paraId="53FF514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正因为如此，道德位置一旦被垄断，它就会成为其他操作的公共担保。同一套词汇可以同时服务于议程、筛选和危机管理，而操作者不必为每一项单独论证。</w:t>
      </w:r>
    </w:p>
    <w:p w14:paraId="04DDB9B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代价在于标准。道德垄断提供合法性，也接受一致性的检验。一旦被证明对不同对象使用不同标准，此前借用的合法性会转为负债，原本用来证明正当的词汇会变成追问的入口。这是道德反噬的一般形式，第十章会展开。</w:t>
      </w:r>
    </w:p>
    <w:p w14:paraId="492A0EF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词汇还有通胀的问题。当强评价词被用于日常事务，它的评价力度会下降，此后需要更重的词才能达到同样效果。企业把“使命”用于一次促销，把“底线”用于一次配色分歧，这些词很快就不再指向任何严肃内容。通胀使道德词汇的可兑换性降低，而它恰恰是权力最常用的合法性来源，这构成了道德垄断的一处内在损耗。</w:t>
      </w:r>
    </w:p>
    <w:p w14:paraId="6D8D4577" w14:textId="77777777" w:rsidR="002F79A3" w:rsidRPr="00986C21" w:rsidRDefault="00E81CE7" w:rsidP="00986C21">
      <w:pPr>
        <w:pStyle w:val="31"/>
      </w:pPr>
      <w:bookmarkStart w:id="98" w:name="_Toc240135572"/>
      <w:r w:rsidRPr="00986C21">
        <w:t>9.5.4 强制力对三权的压制</w:t>
      </w:r>
      <w:bookmarkEnd w:id="98"/>
    </w:p>
    <w:p w14:paraId="5FAECC5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强制对三权的作用并不均匀。它对话语权的效果最直接：禁止可以切断传播，惩罚可以提高表达成本，要求表态可以生产形式上的服从。可见性分布会因此迅速改变。</w:t>
      </w:r>
    </w:p>
    <w:p w14:paraId="4FE2AF1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对话语权之外的两权几乎无效。强制可以规定用什么词，无法规定人们如何理解那个词；可以要求作出某种解释，无法要求人们在私下使用这个解释。定义与解释的生效都需要受众的配合，而配合不能被强迫生产。</w:t>
      </w:r>
    </w:p>
    <w:p w14:paraId="46635AF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因此，强制的实际效果是把认知变化的方式改成了另一条路径：不是通过说服改变判断，而是通过压缩表达空间，让某些判断无法被公开检验，逐渐退出共同认知。变化确实发生了，只是它发生在沉默的累积里，而不是发生在说服过程中。这种方式见效慢、可控性差，而且把问题留给了后来的时间。</w:t>
      </w:r>
    </w:p>
    <w:p w14:paraId="6CA4D71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执行偏差还会给强制加上一层不确定性。要求表态的规定一旦下达，执行者需要判断何种表现算作达标。谨慎的人会提高标准，主动的人会降低标准，同一份规定因</w:t>
      </w:r>
      <w:r>
        <w:rPr>
          <w:rFonts w:ascii="微软雅黑" w:eastAsia="微软雅黑" w:hAnsi="微软雅黑" w:hint="eastAsia"/>
        </w:rPr>
        <w:lastRenderedPageBreak/>
        <w:t>此在不同位置产生不同强度的执行。被要求表态的一方感受到的往往不是规定本身，而是面前这个执行者的判断，这使得同一项规定在不同场景中的效果差异很大。强制性安排看起来整齐，实际运行却依赖大量分散的个人裁量。</w:t>
      </w:r>
    </w:p>
    <w:p w14:paraId="0ADCA41D" w14:textId="77777777" w:rsidR="002F79A3" w:rsidRPr="00986C21" w:rsidRDefault="00E81CE7" w:rsidP="00986C21">
      <w:pPr>
        <w:pStyle w:val="21"/>
      </w:pPr>
      <w:bookmarkStart w:id="99" w:name="_Toc240135573"/>
      <w:r w:rsidRPr="00986C21">
        <w:t>9.6 权力的“不进场”策略</w:t>
      </w:r>
      <w:bookmarkEnd w:id="99"/>
    </w:p>
    <w:p w14:paraId="4D90B1B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权力最常见的动作不是说话，而是不说话。多数议题并不值得介入，介入本身会改变议题的分量。选择无视因此是一种常规策略，而不是疏忽。</w:t>
      </w:r>
    </w:p>
    <w:p w14:paraId="42FDC63E" w14:textId="77777777" w:rsidR="002F79A3" w:rsidRPr="00986C21" w:rsidRDefault="00E81CE7" w:rsidP="00986C21">
      <w:pPr>
        <w:pStyle w:val="31"/>
      </w:pPr>
      <w:bookmarkStart w:id="100" w:name="_Toc240135574"/>
      <w:r w:rsidRPr="00986C21">
        <w:t>9.6.1 什么情况下选择无视</w:t>
      </w:r>
      <w:bookmarkEnd w:id="100"/>
    </w:p>
    <w:p w14:paraId="1CAB046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选择无视通常有四个判断依据。议题是否已经进入主要渠道，如果只在局部流传，回应会把边缘议题升级为中心议题。结论是否对己方有利，如果程序尚未完成、责任尚未清楚，提前表态会锁定一个尚可修改的位置。对手是否拥有可持续的传播节点，如果对手缺乏重复发声的能力，一次回应反而会为它提供下一轮的素材。最后是注意力成本，回应的代价是否高于沉默的损失。</w:t>
      </w:r>
    </w:p>
    <w:p w14:paraId="67D5A38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这些判断可以合并为一条规则：回应的注意力成本高于沉默造成的损失时，无视是理性的。问题在于，这条规则里的两个量都不容易在事前估准，而它们的时间尺度并不相同。</w:t>
      </w:r>
    </w:p>
    <w:p w14:paraId="09EEB13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判断误差通常朝一个方向偏移。回应的成本是立刻发生的，可见、可计量；沉默的损失是延迟发生的，分散在时间里，难以归因到某一个具体决定上。这种不对称使决策者系统性地高估回应的代价、低估沉默的代价。组织规模越大，这种偏移越明显，因为沉默的损失由不同部门分散承担，回应的成本却集中出现在负责对外沟通的位置上。</w:t>
      </w:r>
    </w:p>
    <w:p w14:paraId="2511F9B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另有一些议题不适合按成本计算。当议题涉及某个群体的基本处境时，沉默本身会被理解为对该处境的评价，而这类评价的后果无法用注意力成本衡量。此时无视不是节省，而是主动选择了一个立场，只是没有用语言表达出来。</w:t>
      </w:r>
    </w:p>
    <w:p w14:paraId="3DA53CFE" w14:textId="77777777" w:rsidR="002F79A3" w:rsidRPr="00986C21" w:rsidRDefault="00E81CE7" w:rsidP="00986C21">
      <w:pPr>
        <w:pStyle w:val="31"/>
      </w:pPr>
      <w:bookmarkStart w:id="101" w:name="_Toc240135575"/>
      <w:r w:rsidRPr="00986C21">
        <w:t>9.6.2 无视的短期收益</w:t>
      </w:r>
      <w:bookmarkEnd w:id="101"/>
    </w:p>
    <w:p w14:paraId="0721A48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短期收益有三项，都很实在。</w:t>
      </w:r>
    </w:p>
    <w:p w14:paraId="30B0C69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它保持了定义与解释的主动性。一旦进入对话，就等于接受了对方提供的问题结构，即使回答得再好，也是在那套结构里作答。不进入，则起点仍在自己手里。</w:t>
      </w:r>
    </w:p>
    <w:p w14:paraId="08BFBE57"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它避免了表态成本。任何表态都会成为后续一致性的约束，此后的行动都要与它对齐。不表态则保留了调整空间。</w:t>
      </w:r>
    </w:p>
    <w:p w14:paraId="3EF5D28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它还避免了示范效应。回应一次，等于承认这种提问方式有效，其他主体会照着提问。</w:t>
      </w:r>
    </w:p>
    <w:p w14:paraId="7799F3A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三项收益共同说明，无视是一种节省注意力和灵活性的做法。它在时间上买到了空间，代价是把这段时间里发生的事交给了别人叙述。</w:t>
      </w:r>
    </w:p>
    <w:p w14:paraId="68256ED6" w14:textId="77777777" w:rsidR="002F79A3" w:rsidRPr="00986C21" w:rsidRDefault="00E81CE7" w:rsidP="00986C21">
      <w:pPr>
        <w:pStyle w:val="31"/>
      </w:pPr>
      <w:bookmarkStart w:id="102" w:name="_Toc240135576"/>
      <w:r w:rsidRPr="00986C21">
        <w:t>9.6.3 无视的长期代价</w:t>
      </w:r>
      <w:bookmarkEnd w:id="102"/>
    </w:p>
    <w:p w14:paraId="7F19FCD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不回应也是一种定义。位置空着，对方会填写。沉默最常见的解释不是“不必回应”，而是“无法回应”或“心里有数”。这个解释由对手提供，并被受众接受。</w:t>
      </w:r>
    </w:p>
    <w:p w14:paraId="230633B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长期代价集中在三处。第一是话语洼地：事件发生时的记忆由对方版本占据，此后即使要纠正，也要先拆解一套已经流传的解释。第二是内部失焦：组织成员不知道该怎么对外说明，于是各自寻找说法，口径在无意中更加分散。第三是议题升级后的劣势：当议题从边缘进入中心，第一解释的优势已经属于对手，己方只能承担证明成本。</w:t>
      </w:r>
    </w:p>
    <w:p w14:paraId="3FFB3C3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把三条合起来看，可以得出一个粗略的规律：可以承受的沉默期是有限的，而且与议题的可传播性成反比。议题越容易与广泛经验连接，沉默的存续期越短。</w:t>
      </w:r>
    </w:p>
    <w:p w14:paraId="2441D510" w14:textId="77777777" w:rsidR="002F79A3" w:rsidRPr="00986C21" w:rsidRDefault="00E81CE7" w:rsidP="00986C21">
      <w:pPr>
        <w:pStyle w:val="21"/>
      </w:pPr>
      <w:bookmarkStart w:id="103" w:name="_Toc240135577"/>
      <w:r w:rsidRPr="00986C21">
        <w:t>9.7 压制声音与制造信服的区别</w:t>
      </w:r>
      <w:bookmarkEnd w:id="103"/>
    </w:p>
    <w:p w14:paraId="0C977A7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压制与信服在短期的外观上可能一致：都没有反对声音。正因为外观一致，两者最容易被误记，而这一误记是许多反噬的起点。</w:t>
      </w:r>
    </w:p>
    <w:p w14:paraId="2A40FA4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压制改变的是发声的成本与可见度。它有效率，但成本结构不好：需要覆盖的节点会随着传播技术扩散而增多，边际成本递增；它不产生自洽性，因此不能自我维持；它依赖持续投入，一旦投入撤出，被压制的说法会以更高的势能返回，因为它在此期间获得了“不便公开”的附加意义。</w:t>
      </w:r>
    </w:p>
    <w:p w14:paraId="19CF06C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服改变的是理解的条件。它的成本结构相反：一种解释一旦被接受，后来的信息会自动进入其中，边际成本递减；它能够自我修复，因为受众会主动补全细节；它甚至可以外包给受众，由受众替它完成传播和辩护。两套成本结构的差别，决定了长期角力的结局。</w:t>
      </w:r>
    </w:p>
    <w:p w14:paraId="36430F74"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里需要区分三种容易被混为一谈的状态。形式服从是公开表态，代价最低，稳定性也最差。实质接受是按解释行动，代价最高，稳定性最好。两者之间还有沉默的服从：既不认同也不表达，只求不被注意。多数压制性安排实际买到的是第三种状态。</w:t>
      </w:r>
    </w:p>
    <w:p w14:paraId="45B499D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把形式服从和沉默记作信服，是账目上的错误。它低估了负债，也让决策者失去修正解释的机会，因为他们看到的所有反馈都显示“没有问题”。这类误记累积起来，就是下一章要讨论的解释债务。</w:t>
      </w:r>
    </w:p>
    <w:p w14:paraId="3C7F095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误记有两个方向，后果不同。把压制当作信服，会导致投入停止：既然认为问题已经解决，维持解释体系、回应疑问、修正表述的工作就会被裁撤，而真实的理解分歧仍然存在。把信服当作压制，则会导致投入过剩：本可以通过说明和修正解决的问题，被当作需要继续收紧的对象，反而把原本愿意接受的人推向疑惧。</w:t>
      </w:r>
    </w:p>
    <w:p w14:paraId="709599C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两个方向都源于同一个困难：受众的真实理解无法被直接观测。可观测的只有公开表态、行为反应和传播数据，三者与实际理解之间都隔着一段距离。因此，区分压制与信服不能依赖结果指标，只能依赖对机制的理解。需要追问的是，不发声的人是因为认同，因为不必发声，还是因为不值得为此承担成本。</w:t>
      </w:r>
    </w:p>
    <w:p w14:paraId="3639655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追问在操作上很难，因为三者在外观上完全相同。可行的间接判断是观察无监督条件下的行为。在不需要表态、也不会被注意的场合，人们按照哪一套说法安排自己的事，通常比公开场合的表述更能说明理解的状态。这也是为什么第九章讨论的这类判断，只能依靠机制理解，不能依靠意见调查。</w:t>
      </w:r>
    </w:p>
    <w:p w14:paraId="52F0E8B5" w14:textId="77777777" w:rsidR="002F79A3" w:rsidRPr="00986C21" w:rsidRDefault="00E81CE7" w:rsidP="00986C21">
      <w:pPr>
        <w:pStyle w:val="21"/>
      </w:pPr>
      <w:bookmarkStart w:id="104" w:name="_Toc240135578"/>
      <w:r w:rsidRPr="00986C21">
        <w:t>9.8 权力干预三权的边界</w:t>
      </w:r>
      <w:bookmarkEnd w:id="104"/>
    </w:p>
    <w:p w14:paraId="7F1C537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把本章内容收拢，可以得到四条边界。它们不是道德上的限制，而是机制上的限制。</w:t>
      </w:r>
    </w:p>
    <w:p w14:paraId="7CBC36F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四条边界有一个共同的结构：权力能够改变三权的条件，条件只能提高概率。提高概率在单次事件中往往看不出问题，在重复博弈中却会持续暴露。一次定义被推广，总会有一部分受众没有采用；一次解释被确立，总会有一部分经验无法被容纳；一次筛选被执行，总会有一部分说法以另一种形式出现。这些残余在每次操作中都很小，累积起来却改变了下一轮的起点。</w:t>
      </w:r>
    </w:p>
    <w:p w14:paraId="5B962129"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可见性可以改变，理解不能强制。降低一种说法的可见度，只是减少了它被接触的机会。受众仍会用自己已有的概念去理解新遇到的事，这套概念并没有随可见性一起被调整。</w:t>
      </w:r>
    </w:p>
    <w:p w14:paraId="298303F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强制可以提高重复率，不能替代自洽。解释的效力来自它能否处理事实。不自洽的解释越是被强力推广，暴露得越快，因为它获得的每一分注意都会变成检验它的机会。</w:t>
      </w:r>
    </w:p>
    <w:p w14:paraId="223C5EB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干预越强，越依赖解释。强制需要理由，理由需要一套说明善恶、因果和责任的解释体系。权力越想减少说服成本，越要依赖解释来降低执行成本，于是它对解释内容的依赖不减反增。这一点常被忽略：压制看似绕开了说服，实际上把说服的负担转移到了合法性来源上。</w:t>
      </w:r>
    </w:p>
    <w:p w14:paraId="010B7F7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资格与信用的效力受场域限制。在一个场域中有效的定义，跨越边界之后可能失效；建立在特定身份上的发言资格，换一个场域可能不被承认；在某处积累的信用，进入新的受众结构后会重新计价。权力可以配置同一场域内的条件，却无法让这些条件在所有场域中同时生效。</w:t>
      </w:r>
    </w:p>
    <w:p w14:paraId="31257C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四条边界指向同一个判断：权力作用的对象是三权的条件，不是三权的运行逻辑。这解释了本章开头提到的落差，也解释了为什么认知秩序可以被权力显著改变，却无法被权力取消。条件调整之后，竞争仍在继续，只是换了一批起跑位置。谁在新的条件下更容易启动定义、组织解释、获得可见性，将决定下一轮的认知秩序由谁主导。</w:t>
      </w:r>
    </w:p>
    <w:p w14:paraId="062901C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权力可以决定谁先跑，不能决定谁被相信。</w:t>
      </w:r>
    </w:p>
    <w:p w14:paraId="6E35DD42" w14:textId="77777777" w:rsidR="002F79A3" w:rsidRPr="00986C21" w:rsidRDefault="00E81CE7" w:rsidP="00986C21">
      <w:pPr>
        <w:pStyle w:val="1"/>
        <w:pageBreakBefore/>
        <w:spacing w:after="200"/>
        <w:jc w:val="center"/>
      </w:pPr>
      <w:bookmarkStart w:id="105" w:name="_Toc240135579"/>
      <w:r w:rsidRPr="00986C21">
        <w:lastRenderedPageBreak/>
        <w:t>第十章　三权的反噬</w:t>
      </w:r>
      <w:bookmarkEnd w:id="105"/>
    </w:p>
    <w:p w14:paraId="23762ABF"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2CBA8EB6" wp14:editId="0C01B390">
            <wp:extent cx="5274310" cy="5139156"/>
            <wp:effectExtent l="0" t="0" r="0" b="0"/>
            <wp:docPr id="1010" name="fi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11.png"/>
                    <pic:cNvPicPr/>
                  </pic:nvPicPr>
                  <pic:blipFill>
                    <a:blip r:embed="rId18"/>
                    <a:stretch>
                      <a:fillRect/>
                    </a:stretch>
                  </pic:blipFill>
                  <pic:spPr>
                    <a:xfrm>
                      <a:off x="0" y="0"/>
                      <a:ext cx="5274310" cy="5139156"/>
                    </a:xfrm>
                    <a:prstGeom prst="rect">
                      <a:avLst/>
                    </a:prstGeom>
                  </pic:spPr>
                </pic:pic>
              </a:graphicData>
            </a:graphic>
          </wp:inline>
        </w:drawing>
      </w:r>
    </w:p>
    <w:p w14:paraId="0752A3B4" w14:textId="70252123" w:rsidR="00CC5695" w:rsidRDefault="00E81CE7">
      <w:pPr>
        <w:pStyle w:val="affd"/>
      </w:pPr>
      <w:bookmarkStart w:id="106" w:name="_Toc242019448"/>
      <w:r>
        <w:t>图</w:t>
      </w:r>
      <w:r>
        <w:rPr>
          <w:noProof/>
        </w:rPr>
        <w:fldChar w:fldCharType="begin"/>
      </w:r>
      <w:r>
        <w:rPr>
          <w:noProof/>
        </w:rPr>
        <w:instrText xml:space="preserve"> SEQ 图 \* ARABIC </w:instrText>
      </w:r>
      <w:r>
        <w:rPr>
          <w:noProof/>
        </w:rPr>
        <w:fldChar w:fldCharType="separate"/>
      </w:r>
      <w:r w:rsidR="00BD0122">
        <w:rPr>
          <w:noProof/>
        </w:rPr>
        <w:t>11</w:t>
      </w:r>
      <w:r>
        <w:rPr>
          <w:noProof/>
        </w:rPr>
        <w:fldChar w:fldCharType="end"/>
      </w:r>
      <w:r>
        <w:t>：第十章 三权的反噬 思维导图</w:t>
      </w:r>
      <w:bookmarkEnd w:id="106"/>
    </w:p>
    <w:p w14:paraId="085EDA5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任何一套说法在投入使用时，都会同时积累两样东西：可见性，以及需要被解释成一致的事实。前者是可以直接观察的收益，后者难以计量，也很少被记入账目。问题恰恰出在这里。当难以计量的那一部分累积到某个程度，前期积累的可见性会成为它的放大器，使原本只是解释上的亏空，变成对整个说法来源的清算。</w:t>
      </w:r>
    </w:p>
    <w:p w14:paraId="39EB7DB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这就是本章要讨论的反噬。它不是失败，也不是失效，而是同一套操作在时间中转向自身的过程。</w:t>
      </w:r>
    </w:p>
    <w:p w14:paraId="1A43D411" w14:textId="77777777" w:rsidR="002F79A3" w:rsidRPr="00986C21" w:rsidRDefault="00E81CE7" w:rsidP="00986C21">
      <w:pPr>
        <w:pStyle w:val="21"/>
      </w:pPr>
      <w:bookmarkStart w:id="107" w:name="_Toc240135580"/>
      <w:r w:rsidRPr="00986C21">
        <w:lastRenderedPageBreak/>
        <w:t>10.1 什么是三权反噬：系统反馈达到临界点后的结果</w:t>
      </w:r>
      <w:bookmarkEnd w:id="107"/>
    </w:p>
    <w:p w14:paraId="372B553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反噬指的是这样一种结果：一个主体为了塑造他人认知而采取的定义、解释和传播安排，在一段时间之后，反过来削弱该主体自身的定义权、解释权和话语权，并常常为对手提供现成的材料。</w:t>
      </w:r>
    </w:p>
    <w:p w14:paraId="146FD11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它有三个特征。</w:t>
      </w:r>
    </w:p>
    <w:p w14:paraId="20B4C06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第一，它由被操作的一方完成。反噬不是外部攻击造成的，外部攻击属于竞争。反噬是受众、成员、合作方在长期接触同一套说法之后，自行完成了对它的拆解。</w:t>
      </w:r>
    </w:p>
    <w:p w14:paraId="5146554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第二，它使用原有的材料。反噬几乎从不凭空产生，它调用的正是操作者自己发布过的文本、承诺、标签和数据。过去使用得越多、越频繁，可以调用的材料就越充分。</w:t>
      </w:r>
    </w:p>
    <w:p w14:paraId="1243976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第三，它在临界点之后才显现。在此之前，所有迹象都指向成功：传播量在增长，公开表态在增多，反对意见在减少。正因为它在外观上与成功一致，操作者很难在过程中识别它。</w:t>
      </w:r>
    </w:p>
    <w:p w14:paraId="461362B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把三点合起来看，反噬是一种延期的结算。结算单上的项目，在每一笔发生时都小到可以被忽略。</w:t>
      </w:r>
    </w:p>
    <w:p w14:paraId="70BEF7B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与惩罚、报复也不是一回事。后两者由外部施加，作用方向是明确的对抗，承受方可以识别对手、调整立场、组织反制。反噬没有对手，它的施加者是长期接触同一套说法的普通人，他们的反应分散在日常判断中，不构成一场对抗，也无法通过谈判结束。一个主体可以赢得所有公开争论，仍然遭遇反噬，因为反噬并不发生在争论的现场。</w:t>
      </w:r>
    </w:p>
    <w:p w14:paraId="6931531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反噬的力量也不来自愤怒。愤怒会消退，反噬不会。真正起作用的是判断的重新组织：此前分散在各处的落点被连成一条线索之后，这条线索会长期留在认知中，成为此后理解该主体的默认起点。</w:t>
      </w:r>
    </w:p>
    <w:p w14:paraId="244E454C" w14:textId="77777777" w:rsidR="002F79A3" w:rsidRPr="00986C21" w:rsidRDefault="00E81CE7" w:rsidP="00986C21">
      <w:pPr>
        <w:pStyle w:val="21"/>
      </w:pPr>
      <w:bookmarkStart w:id="108" w:name="_Toc240135581"/>
      <w:r w:rsidRPr="00986C21">
        <w:t>10.2 失效与反噬的区别</w:t>
      </w:r>
      <w:bookmarkEnd w:id="108"/>
    </w:p>
    <w:p w14:paraId="69C52C3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失效与反噬都表现为“不再起作用”，但机制完全不同，混为一谈会导致应对错误。</w:t>
      </w:r>
    </w:p>
    <w:p w14:paraId="4C3DBE8D"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失效是效力衰减，方向是中性的。一种说法仍然被理解，仍在使用，只是不再能推动行动。人们口头认可，实际选择按自己的处境来。它在传播上也许还很活跃，在行为上已经空了。失效的原因通常是条件变了：经验不再支持它，替代渠道出现，行动成本上升，或者注意力转移到别处。应对失效的办法是补充理由、更新表述或重新连接利益。</w:t>
      </w:r>
    </w:p>
    <w:p w14:paraId="77C4042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是有方向的清算。它不只是停止起作用，而是把过去的操作转成负面资产。曾经的承诺变成落差证据，曾经的标签变成被反问的入口，曾经的权威语言变成不信任的来源。应对失效可以修正，应对反噬则必须承担已经发生的债务。</w:t>
      </w:r>
    </w:p>
    <w:p w14:paraId="35DF6F2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两者在时间顺序上也不同。失效通常先出现，并且往往被误读为反噬。当传播量下降、公开表态减少时，操作者可能认为出现了反击，于是加大传播强度。如果问题实际是失效，加大强度只会加快消耗；如果问题实际是反噬，加大强度则会为对手提供新的材料。区分二者，需要看的关键指标不是声量，而是原有文本是否被反过来引用。</w:t>
      </w:r>
    </w:p>
    <w:p w14:paraId="57B928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失效是模式失效，反噬是账户透支。</w:t>
      </w:r>
    </w:p>
    <w:p w14:paraId="7541791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现实中两者常同时发生，比例不同。一个议题可能已经失效，只有少数人在追究债务；也可能债务沉重，但大部分受众尚未停止按照原有方式理解。判断比例的粗略方法是看有没有人在使用原文本：如果质疑者只是在说“现在不管用了”，属于失效；如果他们能引用原主体的原话，属于反噬。前者可以修正，后者只能处理。</w:t>
      </w:r>
    </w:p>
    <w:p w14:paraId="6BCF84C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区分还有一个实际意义：它决定了应对的方向。失效需要更新内容，反噬需要降低强度并承担后果。把失效当作反噬，会作出过度反应；把反噬当作失效，会继续加重债务。</w:t>
      </w:r>
    </w:p>
    <w:p w14:paraId="1325B843" w14:textId="7387FFC0" w:rsidR="00CC5695" w:rsidRDefault="00E81CE7">
      <w:pPr>
        <w:pStyle w:val="affe"/>
      </w:pPr>
      <w:bookmarkStart w:id="109" w:name="_Toc242019454"/>
      <w:r>
        <w:lastRenderedPageBreak/>
        <w:t>表</w:t>
      </w:r>
      <w:r>
        <w:rPr>
          <w:noProof/>
        </w:rPr>
        <w:fldChar w:fldCharType="begin"/>
      </w:r>
      <w:r>
        <w:rPr>
          <w:noProof/>
        </w:rPr>
        <w:instrText xml:space="preserve"> SEQ 表 \* ARABIC </w:instrText>
      </w:r>
      <w:r>
        <w:rPr>
          <w:noProof/>
        </w:rPr>
        <w:fldChar w:fldCharType="separate"/>
      </w:r>
      <w:r w:rsidR="00BD0122">
        <w:rPr>
          <w:noProof/>
        </w:rPr>
        <w:t>4</w:t>
      </w:r>
      <w:r>
        <w:rPr>
          <w:noProof/>
        </w:rPr>
        <w:fldChar w:fldCharType="end"/>
      </w:r>
      <w:r>
        <w:t>：失效与反噬的区别</w:t>
      </w:r>
      <w:bookmarkEnd w:id="109"/>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457"/>
        <w:gridCol w:w="4197"/>
        <w:gridCol w:w="2912"/>
      </w:tblGrid>
      <w:tr w:rsidR="00CC5695" w14:paraId="0454ED8E" w14:textId="77777777">
        <w:trPr>
          <w:cantSplit/>
          <w:tblHeader/>
          <w:jc w:val="center"/>
        </w:trPr>
        <w:tc>
          <w:tcPr>
            <w:tcW w:w="850" w:type="pct"/>
            <w:tcBorders>
              <w:bottom w:val="single" w:sz="6" w:space="0" w:color="595959"/>
            </w:tcBorders>
          </w:tcPr>
          <w:p w14:paraId="291AA075" w14:textId="77777777" w:rsidR="00CC5695" w:rsidRDefault="00E81CE7">
            <w:pPr>
              <w:keepNext/>
              <w:spacing w:before="40" w:after="40" w:line="260" w:lineRule="auto"/>
            </w:pPr>
            <w:r>
              <w:rPr>
                <w:rFonts w:ascii="微软雅黑" w:eastAsia="微软雅黑" w:hAnsi="微软雅黑" w:cs="微软雅黑"/>
                <w:b/>
                <w:bCs/>
                <w:sz w:val="20"/>
                <w:szCs w:val="20"/>
              </w:rPr>
              <w:t>比较维度</w:t>
            </w:r>
          </w:p>
        </w:tc>
        <w:tc>
          <w:tcPr>
            <w:tcW w:w="2450" w:type="pct"/>
            <w:tcBorders>
              <w:bottom w:val="single" w:sz="6" w:space="0" w:color="595959"/>
            </w:tcBorders>
          </w:tcPr>
          <w:p w14:paraId="7D8A723B" w14:textId="77777777" w:rsidR="00CC5695" w:rsidRDefault="00E81CE7">
            <w:pPr>
              <w:keepNext/>
              <w:spacing w:before="40" w:after="40" w:line="260" w:lineRule="auto"/>
            </w:pPr>
            <w:r>
              <w:rPr>
                <w:rFonts w:ascii="微软雅黑" w:eastAsia="微软雅黑" w:hAnsi="微软雅黑" w:cs="微软雅黑"/>
                <w:b/>
                <w:bCs/>
                <w:sz w:val="20"/>
                <w:szCs w:val="20"/>
              </w:rPr>
              <w:t>失效</w:t>
            </w:r>
          </w:p>
        </w:tc>
        <w:tc>
          <w:tcPr>
            <w:tcW w:w="1700" w:type="pct"/>
            <w:tcBorders>
              <w:bottom w:val="single" w:sz="6" w:space="0" w:color="595959"/>
            </w:tcBorders>
          </w:tcPr>
          <w:p w14:paraId="434D3772" w14:textId="77777777" w:rsidR="00CC5695" w:rsidRDefault="00E81CE7">
            <w:pPr>
              <w:keepNext/>
              <w:spacing w:before="40" w:after="40" w:line="260" w:lineRule="auto"/>
            </w:pPr>
            <w:r>
              <w:rPr>
                <w:rFonts w:ascii="微软雅黑" w:eastAsia="微软雅黑" w:hAnsi="微软雅黑" w:cs="微软雅黑"/>
                <w:b/>
                <w:bCs/>
                <w:sz w:val="20"/>
                <w:szCs w:val="20"/>
              </w:rPr>
              <w:t>反噬</w:t>
            </w:r>
          </w:p>
        </w:tc>
      </w:tr>
      <w:tr w:rsidR="00CC5695" w14:paraId="782CB8FF" w14:textId="77777777">
        <w:trPr>
          <w:cantSplit/>
          <w:jc w:val="center"/>
        </w:trPr>
        <w:tc>
          <w:tcPr>
            <w:tcW w:w="850" w:type="pct"/>
          </w:tcPr>
          <w:p w14:paraId="492A0B98" w14:textId="77777777" w:rsidR="00CC5695" w:rsidRDefault="00E81CE7">
            <w:pPr>
              <w:keepNext/>
              <w:spacing w:before="40" w:after="40" w:line="260" w:lineRule="auto"/>
            </w:pPr>
            <w:r>
              <w:rPr>
                <w:rFonts w:ascii="微软雅黑" w:eastAsia="微软雅黑" w:hAnsi="微软雅黑" w:cs="微软雅黑"/>
                <w:b/>
                <w:bCs/>
                <w:sz w:val="20"/>
                <w:szCs w:val="20"/>
              </w:rPr>
              <w:t>性质</w:t>
            </w:r>
          </w:p>
        </w:tc>
        <w:tc>
          <w:tcPr>
            <w:tcW w:w="2450" w:type="pct"/>
          </w:tcPr>
          <w:p w14:paraId="6D0BAA19" w14:textId="77777777" w:rsidR="00CC5695" w:rsidRDefault="00E81CE7">
            <w:pPr>
              <w:keepNext/>
              <w:spacing w:before="40" w:after="40" w:line="260" w:lineRule="auto"/>
            </w:pPr>
            <w:r>
              <w:rPr>
                <w:rFonts w:ascii="微软雅黑" w:eastAsia="微软雅黑" w:hAnsi="微软雅黑" w:cs="微软雅黑"/>
                <w:sz w:val="20"/>
                <w:szCs w:val="20"/>
              </w:rPr>
              <w:t>效力衰减</w:t>
            </w:r>
          </w:p>
        </w:tc>
        <w:tc>
          <w:tcPr>
            <w:tcW w:w="1700" w:type="pct"/>
          </w:tcPr>
          <w:p w14:paraId="73895FCA" w14:textId="77777777" w:rsidR="00CC5695" w:rsidRDefault="00E81CE7">
            <w:pPr>
              <w:keepNext/>
              <w:spacing w:before="40" w:after="40" w:line="260" w:lineRule="auto"/>
            </w:pPr>
            <w:r>
              <w:rPr>
                <w:rFonts w:ascii="微软雅黑" w:eastAsia="微软雅黑" w:hAnsi="微软雅黑" w:cs="微软雅黑"/>
                <w:sz w:val="20"/>
                <w:szCs w:val="20"/>
              </w:rPr>
              <w:t>有方向的清算</w:t>
            </w:r>
          </w:p>
        </w:tc>
      </w:tr>
      <w:tr w:rsidR="00CC5695" w14:paraId="3E3C2880" w14:textId="77777777">
        <w:trPr>
          <w:cantSplit/>
          <w:jc w:val="center"/>
        </w:trPr>
        <w:tc>
          <w:tcPr>
            <w:tcW w:w="850" w:type="pct"/>
          </w:tcPr>
          <w:p w14:paraId="66C20F23" w14:textId="77777777" w:rsidR="00CC5695" w:rsidRDefault="00E81CE7">
            <w:pPr>
              <w:keepNext/>
              <w:spacing w:before="40" w:after="40" w:line="260" w:lineRule="auto"/>
            </w:pPr>
            <w:r>
              <w:rPr>
                <w:rFonts w:ascii="微软雅黑" w:eastAsia="微软雅黑" w:hAnsi="微软雅黑" w:cs="微软雅黑"/>
                <w:b/>
                <w:bCs/>
                <w:sz w:val="20"/>
                <w:szCs w:val="20"/>
              </w:rPr>
              <w:t>作用方向</w:t>
            </w:r>
          </w:p>
        </w:tc>
        <w:tc>
          <w:tcPr>
            <w:tcW w:w="2450" w:type="pct"/>
          </w:tcPr>
          <w:p w14:paraId="3DCB9F56" w14:textId="77777777" w:rsidR="00CC5695" w:rsidRDefault="00E81CE7">
            <w:pPr>
              <w:keepNext/>
              <w:spacing w:before="40" w:after="40" w:line="260" w:lineRule="auto"/>
            </w:pPr>
            <w:r>
              <w:rPr>
                <w:rFonts w:ascii="微软雅黑" w:eastAsia="微软雅黑" w:hAnsi="微软雅黑" w:cs="微软雅黑"/>
                <w:sz w:val="20"/>
                <w:szCs w:val="20"/>
              </w:rPr>
              <w:t>中性：仍然被理解、仍在使用，只是不再能推动行动</w:t>
            </w:r>
          </w:p>
        </w:tc>
        <w:tc>
          <w:tcPr>
            <w:tcW w:w="1700" w:type="pct"/>
          </w:tcPr>
          <w:p w14:paraId="47AC761E" w14:textId="77777777" w:rsidR="00CC5695" w:rsidRDefault="00E81CE7">
            <w:pPr>
              <w:keepNext/>
              <w:spacing w:before="40" w:after="40" w:line="260" w:lineRule="auto"/>
            </w:pPr>
            <w:r>
              <w:rPr>
                <w:rFonts w:ascii="微软雅黑" w:eastAsia="微软雅黑" w:hAnsi="微软雅黑" w:cs="微软雅黑"/>
                <w:sz w:val="20"/>
                <w:szCs w:val="20"/>
              </w:rPr>
              <w:t>把过去的操作转成负面资产</w:t>
            </w:r>
          </w:p>
        </w:tc>
      </w:tr>
      <w:tr w:rsidR="00CC5695" w14:paraId="2C4331E4" w14:textId="77777777">
        <w:trPr>
          <w:cantSplit/>
          <w:jc w:val="center"/>
        </w:trPr>
        <w:tc>
          <w:tcPr>
            <w:tcW w:w="850" w:type="pct"/>
          </w:tcPr>
          <w:p w14:paraId="24EA9AE8" w14:textId="77777777" w:rsidR="00CC5695" w:rsidRDefault="00E81CE7">
            <w:pPr>
              <w:keepNext/>
              <w:spacing w:before="40" w:after="40" w:line="260" w:lineRule="auto"/>
            </w:pPr>
            <w:r>
              <w:rPr>
                <w:rFonts w:ascii="微软雅黑" w:eastAsia="微软雅黑" w:hAnsi="微软雅黑" w:cs="微软雅黑"/>
                <w:b/>
                <w:bCs/>
                <w:sz w:val="20"/>
                <w:szCs w:val="20"/>
              </w:rPr>
              <w:t>时间顺序</w:t>
            </w:r>
          </w:p>
        </w:tc>
        <w:tc>
          <w:tcPr>
            <w:tcW w:w="2450" w:type="pct"/>
          </w:tcPr>
          <w:p w14:paraId="5745790B" w14:textId="77777777" w:rsidR="00CC5695" w:rsidRDefault="00E81CE7">
            <w:pPr>
              <w:keepNext/>
              <w:spacing w:before="40" w:after="40" w:line="260" w:lineRule="auto"/>
            </w:pPr>
            <w:r>
              <w:rPr>
                <w:rFonts w:ascii="微软雅黑" w:eastAsia="微软雅黑" w:hAnsi="微软雅黑" w:cs="微软雅黑"/>
                <w:sz w:val="20"/>
                <w:szCs w:val="20"/>
              </w:rPr>
              <w:t>通常先出现，并且往往被误读为反噬</w:t>
            </w:r>
          </w:p>
        </w:tc>
        <w:tc>
          <w:tcPr>
            <w:tcW w:w="1700" w:type="pct"/>
          </w:tcPr>
          <w:p w14:paraId="1F416EC5" w14:textId="77777777" w:rsidR="00CC5695" w:rsidRDefault="00E81CE7">
            <w:pPr>
              <w:keepNext/>
              <w:spacing w:before="40" w:after="40" w:line="260" w:lineRule="auto"/>
            </w:pPr>
            <w:r>
              <w:rPr>
                <w:rFonts w:ascii="微软雅黑" w:eastAsia="微软雅黑" w:hAnsi="微软雅黑" w:cs="微软雅黑"/>
                <w:sz w:val="20"/>
                <w:szCs w:val="20"/>
              </w:rPr>
              <w:t>在临界点之后才显现</w:t>
            </w:r>
          </w:p>
        </w:tc>
      </w:tr>
      <w:tr w:rsidR="00CC5695" w14:paraId="35DB1BB3" w14:textId="77777777">
        <w:trPr>
          <w:cantSplit/>
          <w:jc w:val="center"/>
        </w:trPr>
        <w:tc>
          <w:tcPr>
            <w:tcW w:w="850" w:type="pct"/>
          </w:tcPr>
          <w:p w14:paraId="28DDC5C1" w14:textId="77777777" w:rsidR="00CC5695" w:rsidRDefault="00E81CE7">
            <w:pPr>
              <w:keepNext/>
              <w:spacing w:before="40" w:after="40" w:line="260" w:lineRule="auto"/>
            </w:pPr>
            <w:r>
              <w:rPr>
                <w:rFonts w:ascii="微软雅黑" w:eastAsia="微软雅黑" w:hAnsi="微软雅黑" w:cs="微软雅黑"/>
                <w:b/>
                <w:bCs/>
                <w:sz w:val="20"/>
                <w:szCs w:val="20"/>
              </w:rPr>
              <w:t>关健判断指标</w:t>
            </w:r>
          </w:p>
        </w:tc>
        <w:tc>
          <w:tcPr>
            <w:tcW w:w="2450" w:type="pct"/>
          </w:tcPr>
          <w:p w14:paraId="5EF8535B" w14:textId="77777777" w:rsidR="00CC5695" w:rsidRDefault="00E81CE7">
            <w:pPr>
              <w:keepNext/>
              <w:spacing w:before="40" w:after="40" w:line="260" w:lineRule="auto"/>
            </w:pPr>
            <w:r>
              <w:rPr>
                <w:rFonts w:ascii="微软雅黑" w:eastAsia="微软雅黑" w:hAnsi="微软雅黑" w:cs="微软雅黑"/>
                <w:sz w:val="20"/>
                <w:szCs w:val="20"/>
              </w:rPr>
              <w:t>声量下降、公开表态减少</w:t>
            </w:r>
          </w:p>
        </w:tc>
        <w:tc>
          <w:tcPr>
            <w:tcW w:w="1700" w:type="pct"/>
          </w:tcPr>
          <w:p w14:paraId="77A2A684" w14:textId="77777777" w:rsidR="00CC5695" w:rsidRDefault="00E81CE7">
            <w:pPr>
              <w:keepNext/>
              <w:spacing w:before="40" w:after="40" w:line="260" w:lineRule="auto"/>
            </w:pPr>
            <w:r>
              <w:rPr>
                <w:rFonts w:ascii="微软雅黑" w:eastAsia="微软雅黑" w:hAnsi="微软雅黑" w:cs="微软雅黑"/>
                <w:sz w:val="20"/>
                <w:szCs w:val="20"/>
              </w:rPr>
              <w:t>原有文本是否被反过来引用</w:t>
            </w:r>
          </w:p>
        </w:tc>
      </w:tr>
      <w:tr w:rsidR="00CC5695" w14:paraId="44E60EDD" w14:textId="77777777">
        <w:trPr>
          <w:cantSplit/>
          <w:jc w:val="center"/>
        </w:trPr>
        <w:tc>
          <w:tcPr>
            <w:tcW w:w="850" w:type="pct"/>
          </w:tcPr>
          <w:p w14:paraId="31C284B6" w14:textId="77777777" w:rsidR="00CC5695" w:rsidRDefault="00E81CE7">
            <w:pPr>
              <w:keepNext/>
              <w:spacing w:before="40" w:after="40" w:line="260" w:lineRule="auto"/>
            </w:pPr>
            <w:r>
              <w:rPr>
                <w:rFonts w:ascii="微软雅黑" w:eastAsia="微软雅黑" w:hAnsi="微软雅黑" w:cs="微软雅黑"/>
                <w:b/>
                <w:bCs/>
                <w:sz w:val="20"/>
                <w:szCs w:val="20"/>
              </w:rPr>
              <w:t>应对方式</w:t>
            </w:r>
          </w:p>
        </w:tc>
        <w:tc>
          <w:tcPr>
            <w:tcW w:w="2450" w:type="pct"/>
          </w:tcPr>
          <w:p w14:paraId="0E69F610" w14:textId="77777777" w:rsidR="00CC5695" w:rsidRDefault="00E81CE7">
            <w:pPr>
              <w:keepNext/>
              <w:spacing w:before="40" w:after="40" w:line="260" w:lineRule="auto"/>
            </w:pPr>
            <w:r>
              <w:rPr>
                <w:rFonts w:ascii="微软雅黑" w:eastAsia="微软雅黑" w:hAnsi="微软雅黑" w:cs="微软雅黑"/>
                <w:sz w:val="20"/>
                <w:szCs w:val="20"/>
              </w:rPr>
              <w:t>更新内容：补充理由、更新表述或重新连接利益</w:t>
            </w:r>
          </w:p>
        </w:tc>
        <w:tc>
          <w:tcPr>
            <w:tcW w:w="1700" w:type="pct"/>
          </w:tcPr>
          <w:p w14:paraId="12118348" w14:textId="77777777" w:rsidR="00CC5695" w:rsidRDefault="00E81CE7">
            <w:pPr>
              <w:keepNext/>
              <w:spacing w:before="40" w:after="40" w:line="260" w:lineRule="auto"/>
            </w:pPr>
            <w:r>
              <w:rPr>
                <w:rFonts w:ascii="微软雅黑" w:eastAsia="微软雅黑" w:hAnsi="微软雅黑" w:cs="微软雅黑"/>
                <w:sz w:val="20"/>
                <w:szCs w:val="20"/>
              </w:rPr>
              <w:t>降低强度，并承担已经发生的债务</w:t>
            </w:r>
          </w:p>
        </w:tc>
      </w:tr>
      <w:tr w:rsidR="00CC5695" w14:paraId="09578D8C" w14:textId="77777777">
        <w:trPr>
          <w:cantSplit/>
          <w:jc w:val="center"/>
        </w:trPr>
        <w:tc>
          <w:tcPr>
            <w:tcW w:w="850" w:type="pct"/>
          </w:tcPr>
          <w:p w14:paraId="48D5067B" w14:textId="77777777" w:rsidR="00CC5695" w:rsidRDefault="00E81CE7">
            <w:pPr>
              <w:spacing w:before="40" w:after="40" w:line="260" w:lineRule="auto"/>
            </w:pPr>
            <w:r>
              <w:rPr>
                <w:rFonts w:ascii="微软雅黑" w:eastAsia="微软雅黑" w:hAnsi="微软雅黑" w:cs="微软雅黑"/>
                <w:b/>
                <w:bCs/>
                <w:sz w:val="20"/>
                <w:szCs w:val="20"/>
              </w:rPr>
              <w:t>一句话概括</w:t>
            </w:r>
          </w:p>
        </w:tc>
        <w:tc>
          <w:tcPr>
            <w:tcW w:w="2450" w:type="pct"/>
          </w:tcPr>
          <w:p w14:paraId="2F66807D" w14:textId="77777777" w:rsidR="00CC5695" w:rsidRDefault="00E81CE7">
            <w:pPr>
              <w:spacing w:before="40" w:after="40" w:line="260" w:lineRule="auto"/>
            </w:pPr>
            <w:r>
              <w:rPr>
                <w:rFonts w:ascii="微软雅黑" w:eastAsia="微软雅黑" w:hAnsi="微软雅黑" w:cs="微软雅黑"/>
                <w:sz w:val="20"/>
                <w:szCs w:val="20"/>
              </w:rPr>
              <w:t>模式失效</w:t>
            </w:r>
          </w:p>
        </w:tc>
        <w:tc>
          <w:tcPr>
            <w:tcW w:w="1700" w:type="pct"/>
          </w:tcPr>
          <w:p w14:paraId="0A5C1328" w14:textId="77777777" w:rsidR="00CC5695" w:rsidRDefault="00E81CE7">
            <w:pPr>
              <w:spacing w:before="40" w:after="40" w:line="260" w:lineRule="auto"/>
            </w:pPr>
            <w:r>
              <w:rPr>
                <w:rFonts w:ascii="微软雅黑" w:eastAsia="微软雅黑" w:hAnsi="微软雅黑" w:cs="微软雅黑"/>
                <w:sz w:val="20"/>
                <w:szCs w:val="20"/>
              </w:rPr>
              <w:t>账户透支</w:t>
            </w:r>
          </w:p>
        </w:tc>
      </w:tr>
    </w:tbl>
    <w:p w14:paraId="7EDDE72F" w14:textId="77777777" w:rsidR="00CC5695" w:rsidRDefault="00CC5695">
      <w:pPr>
        <w:spacing w:after="0" w:line="240" w:lineRule="auto"/>
      </w:pPr>
    </w:p>
    <w:p w14:paraId="21FAE02D" w14:textId="77777777" w:rsidR="002F79A3" w:rsidRPr="00986C21" w:rsidRDefault="00E81CE7" w:rsidP="00986C21">
      <w:pPr>
        <w:pStyle w:val="21"/>
      </w:pPr>
      <w:bookmarkStart w:id="110" w:name="_Toc240135582"/>
      <w:r w:rsidRPr="00986C21">
        <w:t>10.3 反噬为何形成：认知失调与解释债务的累积</w:t>
      </w:r>
      <w:bookmarkEnd w:id="110"/>
    </w:p>
    <w:p w14:paraId="3076D99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反噬的原料来自哪里，需要从受众一侧说明。</w:t>
      </w:r>
    </w:p>
    <w:p w14:paraId="5A874FD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每一次认知安排，都会在受众那里留下一点不协调。被定义为“个别现象”的问题再次出现，被解释为“偶发失误”的情况第三次发生，被宣布为“已经解决”的事情又有了后续，受众不会立即改变判断，但会记住这些落点。这些落点单个都很轻，分散在不同的人、不同的时间、不同的议题上。它们不构成证据，甚至不构成怀疑。</w:t>
      </w:r>
    </w:p>
    <w:p w14:paraId="1410172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不协调的价值在于可连接性。当某一类落点积累到一定数量，它们会开始相互连接：过去被当作互不相关的事件，被看出共同的特征；过去被解释为不同的原因，被归到同一个机制之下。连接完成的那一刻，受众获得的不是一条新信息，而是一个新的结构。原本分散的落差突然成为一条线索。</w:t>
      </w:r>
    </w:p>
    <w:p w14:paraId="4855C1C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就是临界点的形成方式。它不是某一次操作特别失败，而是长期操作的累计落差被一次性组织起来。组织它的往往不是操作者，而是操作者的对手，或者一个恰好提供框架的旁观者。反噬因此常显得突然：在它发生的前一天，一切正常。</w:t>
      </w:r>
    </w:p>
    <w:p w14:paraId="1CF8FF5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从操作者一侧看，对应的概念是解释债务。每一次定义、解释和传播安排，都在为未来留下一项义务：此后出现的事实，需要与它保持一致。承诺过“绝不”，就要</w:t>
      </w:r>
      <w:r>
        <w:rPr>
          <w:rFonts w:ascii="微软雅黑" w:eastAsia="微软雅黑" w:hAnsi="微软雅黑" w:hint="eastAsia"/>
        </w:rPr>
        <w:lastRenderedPageBreak/>
        <w:t>解释每一次例外；宣布过“只有”，就要处理每一个新增选项；强调过“主要原因是”，就要回应其他原因的进入。义务在发生时没有成本，只有在被要求兑付时才产生成本。</w:t>
      </w:r>
    </w:p>
    <w:p w14:paraId="1768579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稳定的说法之所以稳定，是因为它有足够的解释空间，能够容纳尚未出现的事实。相反，越具体、越绝对、越强调统一的说法，短期说服力越强，留下的义务也越重。债务的规模，与定义和解释的封闭程度成正比。</w:t>
      </w:r>
    </w:p>
    <w:p w14:paraId="18F605E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债务有两个来源。一个是对外的承诺：公开说出的判断、宣布的结论、使用的标签。这类债务有明确文本，可以被引用。另一个是对内的口径：为了内部整齐而规定的统一说法。后者的债务更隐蔽，因为它本来只面向成员，却常常在某一时刻被公开，于是口径连同它的全部约束一起成为对外承诺。组织在这一刻往往措手不及，因为它从未把内部口径当作正式立场来核对。</w:t>
      </w:r>
    </w:p>
    <w:p w14:paraId="314DC0B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债务还有一段潜伏期。从承诺作出到被要求兑付之间，通常有相当长的时间，而这段时间正是可见性增长最快的阶段。这构成了一个诱人的错觉：遵循同一套说法的投入越多，效果看起来越好，而债务只在被兑付时才出现。许多主体正是在效果最好的时期把说法收得最紧。</w:t>
      </w:r>
    </w:p>
    <w:p w14:paraId="0EE71D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此处需要一个区分。认知失调是心理层面的现象，指个体在接收与既有判断冲突的信息时产生的不适感，它可以被个体通过多种方式缓解，而且往往被缓解掉。解释债务是结构层面的现象，指此前作出的说明对未来事实构成的义务，它不会被个体的心理调适消除。受众可以让自己不再感到不适，同时仍然记得当初哪句话被说过。反噬之所以能够长期积累，正是因为有这一层不受心理调适影响的结构性记账。</w:t>
      </w:r>
    </w:p>
    <w:p w14:paraId="53542225" w14:textId="77777777" w:rsidR="002F79A3" w:rsidRPr="00986C21" w:rsidRDefault="00E81CE7" w:rsidP="00986C21">
      <w:pPr>
        <w:pStyle w:val="21"/>
      </w:pPr>
      <w:bookmarkStart w:id="111" w:name="_Toc240135583"/>
      <w:r w:rsidRPr="00986C21">
        <w:t>10.4 定义权反噬</w:t>
      </w:r>
      <w:bookmarkEnd w:id="111"/>
    </w:p>
    <w:p w14:paraId="5DAECC0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定义权反噬有两种常见形态：标签回流，与定义僵化。</w:t>
      </w:r>
    </w:p>
    <w:p w14:paraId="15D5A8D8" w14:textId="77777777" w:rsidR="002F79A3" w:rsidRPr="00986C21" w:rsidRDefault="00E81CE7" w:rsidP="00986C21">
      <w:pPr>
        <w:pStyle w:val="31"/>
      </w:pPr>
      <w:bookmarkStart w:id="112" w:name="_Toc240135584"/>
      <w:r w:rsidRPr="00986C21">
        <w:t>10.4.1 标签对操弄者的反向锁定</w:t>
      </w:r>
      <w:bookmarkEnd w:id="112"/>
    </w:p>
    <w:p w14:paraId="40BB35D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标签的作用是压缩：用一个词代替一段说明，使受众无需逐次判断。压缩带来效率，也带来一个对等的后果：标签一旦与主体自身绑定，此后关于这个主体的所有信息都会沿标签被理解。</w:t>
      </w:r>
    </w:p>
    <w:p w14:paraId="690C7A79"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汽车行业曾经长期以“清洁”作为柴油技术的核心宣传词，把这一技术路线与环保价值直接连接。这个标签在多年内有效，它降低了消费者理解技术差异的成本，也让企业在面对更严格的排放讨论时获得了道德位置。当检测结果被公开披露，显示部分车辆在测试条件与道路条件之间存在明显差异之后，标签立即改变方向。同一个“清洁”，从企业用来证明自己的词，变成了质疑它最方便的词。</w:t>
      </w:r>
    </w:p>
    <w:p w14:paraId="1EC3753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标签回流的机制并不复杂。标签是一个已经装好的理解框架，受众不需要重新组织信息，只需要把它套回原来的使用方式。因此，操弄者在标签上积累得越成功，回流时的传播效率就越高。曾经帮助标签迅速扩散的人群、渠道和记忆，会以同样的效率帮助它反向扩散。</w:t>
      </w:r>
    </w:p>
    <w:p w14:paraId="4B7458C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这也是标签与其他技术之间的区别。解释可以被修改，事实可以被补充，唯独标签一旦建立，就属于受众而不属于发布者。它进入了语言，发布者此后只能被这个词描述，不能要求它收回去。</w:t>
      </w:r>
    </w:p>
    <w:p w14:paraId="497DD08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标签回流通常由三类情况触发。一类是标签与可核验的事实之间出现了具体差异，这类回流最快，因为核对成本低。一类是标签的内部一致性出现问题，主体在不同场合对同一个词给出了不同含义，受众据此判断它从未认真对待这个词。还有一类是环境变化使标签的价值方向发生逆转，曾经意味着先进、克制、体面的词，在新的评价环境中意味着虚伪或傲慢。第三类最不受主体控制，也最难提前防范，因为问题不在标签本身，而在它被接受时所处的环境。</w:t>
      </w:r>
    </w:p>
    <w:p w14:paraId="7AB5EB3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回流之后，标签并不会消失，它会转入新用途。企业无法宣布放弃一个已经被广泛使用的词，放弃本身会被理解为承认。它只能通过长期行为逐渐稀释这个词的负面含义，而稀释所需的时间通常远长于标签形成所需的时间。这是标签的一个基本不对称：形成快，回流快，洗刷慢。</w:t>
      </w:r>
    </w:p>
    <w:p w14:paraId="300E6A56" w14:textId="77777777" w:rsidR="002F79A3" w:rsidRPr="00986C21" w:rsidRDefault="00E81CE7" w:rsidP="00986C21">
      <w:pPr>
        <w:pStyle w:val="31"/>
      </w:pPr>
      <w:bookmarkStart w:id="113" w:name="_Toc240135585"/>
      <w:r w:rsidRPr="00986C21">
        <w:t>10.4.2 定义僵化与现实脱节</w:t>
      </w:r>
      <w:bookmarkEnd w:id="113"/>
    </w:p>
    <w:p w14:paraId="341243B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第二种形态是定义失去容纳现实的能力。</w:t>
      </w:r>
    </w:p>
    <w:p w14:paraId="3BBD124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要维持有效，必须能够把新出现的对象放进已知类别。当无法被容纳的对象越来越多时，常见的处理方式是增加例外、补充说明、修改边界。少量例外能够保护分类，例外过多则相反，它会暴露分类已经没有整理现实的能力。</w:t>
      </w:r>
    </w:p>
    <w:p w14:paraId="5F733A95"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僵化的表现通常不是旧名称被放弃，而是旧名称仍在被使用，人们却越来越难依靠它理解新经验。法规中的分类还在，统计中的口径还在，制度中的称谓还在，使用它们的人却开始绕开它们作判断，私下里另用一套说法。这时定义权在形式上完整，在认知上已经空了。</w:t>
      </w:r>
    </w:p>
    <w:p w14:paraId="629B4B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脱节还有一种更隐蔽的后果：它使定义者越来越依赖强制来维持定义。分类无法被经验支持时，就需要执行来保证它被使用。定义权因此与强制力绑定得越来越紧，而这一绑定本身又会成为反噬的材料，因为受众会把“必须这样说”理解为“事实上并非如此”。</w:t>
      </w:r>
    </w:p>
    <w:p w14:paraId="7AAF6AB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僵化的进度可以从例外清单的长度看出。分类刚建立时，例外很少，每一条都能被单独说明。随着现实变化，例外逐条增加，说明从“个别情况”变成“需要注意的几个方面”，再变成一整套专门规则。这时分类已经不再起整理作用，反而需要被整理。维持它的工作量超过了使用它的收益，而放弃它又要处理全部既有记录，主体因此被卡在一个两难位置上：继续使用代价很高，停止使用代价更高。</w:t>
      </w:r>
    </w:p>
    <w:p w14:paraId="369DFBA5" w14:textId="77777777" w:rsidR="002F79A3" w:rsidRPr="00986C21" w:rsidRDefault="00E81CE7" w:rsidP="00986C21">
      <w:pPr>
        <w:pStyle w:val="21"/>
      </w:pPr>
      <w:bookmarkStart w:id="114" w:name="_Toc240135586"/>
      <w:r w:rsidRPr="00986C21">
        <w:t>10.5 解释权反噬</w:t>
      </w:r>
      <w:bookmarkEnd w:id="114"/>
    </w:p>
    <w:p w14:paraId="65CBCAD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解释权的债务比定义权更重，因为它承诺得更多。定义只说明对象是什么，解释说明它为什么这样、由谁造成、意味着什么。承诺越多，需要兑付的场合越多。</w:t>
      </w:r>
    </w:p>
    <w:p w14:paraId="5632B65C" w14:textId="77777777" w:rsidR="002F79A3" w:rsidRPr="00986C21" w:rsidRDefault="00E81CE7" w:rsidP="00986C21">
      <w:pPr>
        <w:pStyle w:val="31"/>
      </w:pPr>
      <w:bookmarkStart w:id="115" w:name="_Toc240135587"/>
      <w:r w:rsidRPr="00986C21">
        <w:t>10.5.1 解释债务的累积</w:t>
      </w:r>
      <w:bookmarkEnd w:id="115"/>
    </w:p>
    <w:p w14:paraId="728AD01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解释债务的累积有一个典型过程。</w:t>
      </w:r>
    </w:p>
    <w:p w14:paraId="525E1F6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初始解释为了获得认同，倾向于把因果链说得简单而完整：一件事有一个主要原因是，有一个负责主体是，有一个明确性质是。这样的解释迅速形成印象，也迅速建立了后续的义务。此后出现的新事实，无论是否与主要结论冲突，都会形成压力：如果它们是次要的，为什么此前没有提到；如果它们是重要的，那么主要结论是否成立。</w:t>
      </w:r>
    </w:p>
    <w:p w14:paraId="7FE7A7D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位于上节案例中的同一家企业，在技术宣传上使用了两种解释手法：把排放表现归因于技术领先，把测试环境的成绩当作整体性能。这两项解释高度自洽，也很容易被理解。解释债务因此在多年中稳定累积：每一次对外说明都强化了“技术领先”的因果，也把此后任何一次偏差都变成对这个因果的检验。当检测结果公开，需要解释的不再是某一批产品的问题，而是此前所有说明的可靠性。</w:t>
      </w:r>
    </w:p>
    <w:p w14:paraId="751E620E"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解释债务最难处理的地方在于，它无法通过增加新解释来清偿。补充一次说明，会形成一个新的承诺；更换一次说法，会让此前的说法显示为不实。债务的偿还方式只有两种：承认并承担后果，或者持续投入以延迟兑付。第二种方式有效，但成本随时间上升。</w:t>
      </w:r>
    </w:p>
    <w:p w14:paraId="29A49E9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延迟兑付的具体做法大多是扩展解释范围：把原先的具体判断改成一般性表述，把明确的因果改成多种因素共同作用，把时间范围向后延伸。这些做法在技术上是合理的，也确实是更准确的表述，但它们带来的效果并不均匀。原本接受简单说法的人会感到说法变软了，原本怀疑的人会把它理解为退让。于是延迟兑付往往同时损失一部分确信和一部分信任，收益只是把清算推迟。</w:t>
      </w:r>
    </w:p>
    <w:p w14:paraId="2B65935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选择偿付的时机往往比偿付的方式更重要。在落差刚被提出、影响范围尚小时承认并修正，成本通常低于在证据完整、公众已经形成判断之后。这一判断在实践中很难作出，因为落差刚出现时，主体掌握的信息最少，也最容易相信问题可以被消化。</w:t>
      </w:r>
    </w:p>
    <w:p w14:paraId="72D1AA05" w14:textId="77777777" w:rsidR="002F79A3" w:rsidRPr="00986C21" w:rsidRDefault="00E81CE7" w:rsidP="00986C21">
      <w:pPr>
        <w:pStyle w:val="31"/>
      </w:pPr>
      <w:bookmarkStart w:id="116" w:name="_Toc240135588"/>
      <w:r w:rsidRPr="00986C21">
        <w:t>10.5.2 新事实对旧解释的冲击</w:t>
      </w:r>
      <w:bookmarkEnd w:id="116"/>
    </w:p>
    <w:p w14:paraId="70747DF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解释被冲击的程度，取决于新事实与原有因果结构的关系。</w:t>
      </w:r>
    </w:p>
    <w:p w14:paraId="4011928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边缘事实可以被吸收。它与主要结论不冲突，或者可以被安排为背景、例外、特殊情况。吸收偶尔发生，解释反而更稳固，因为它显示出容纳能力。</w:t>
      </w:r>
    </w:p>
    <w:p w14:paraId="7D2FDDA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核心事实无法被吸收。它直接位于因果链的起始位置，替换它会使整条链失效。这类事实一旦出现，解释面临的不是修补，而是重建。</w:t>
      </w:r>
    </w:p>
    <w:p w14:paraId="30570C8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消费电子行业曾出现过一个典型序列。一款新机型上市后连续发生起火事件，企业最初给出的解释指向单一零部件供应商的制造问题，并把问题范围限定在特定批次。这个解释符合人们对供应链问题的常识，也给出了明确的处理对象。此后，替换后的产品再次出现同类事件，原有的因果链随之断裂：如果原因确实是单一批次，替换后不应重演；既然重演，原因必须位于更靠上的位置。第二次事件本身并不比第一次更严重，但它摧毁了第一次解释的结构，使整个说法连同前期所有说明一并需要重新评估。</w:t>
      </w:r>
    </w:p>
    <w:p w14:paraId="1687C3F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核心事实的冲击力往往与它的新奇程度无关，而与它所处的位置有关。一个位于链条开端的小事实，胜过十个位于链条末端的重大事实。</w:t>
      </w:r>
    </w:p>
    <w:p w14:paraId="71750A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解释重建因此比第一次解释更难。第一次解释面对的是一段尚无人组织的事实，重建面对的是一段已经被组织过、并且被人们记住的事实。它必须同时完成三件事：说明原有解释为什么失效，说明当时为什么会被接受，以及提供一套能容纳旧事实与新事实的替代框架。缺了第三项，重建只是推翻；缺了第二项，重建会显得在责备相信过它的人。</w:t>
      </w:r>
    </w:p>
    <w:p w14:paraId="32175CA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能够完成重建的主体通常是此前就持有不同解释的一方，或者一开始就只提供材料而不提供结论的一方。后者的优势在于没有债务，它不需要解释自己为什么改口。这也说明一种反直觉的结论：在反噬期，最轻的解释立场反而最容易获得解释权。</w:t>
      </w:r>
    </w:p>
    <w:p w14:paraId="454AEC1B" w14:textId="77777777" w:rsidR="002F79A3" w:rsidRPr="00986C21" w:rsidRDefault="00E81CE7" w:rsidP="00986C21">
      <w:pPr>
        <w:pStyle w:val="21"/>
      </w:pPr>
      <w:bookmarkStart w:id="117" w:name="_Toc240135589"/>
      <w:r w:rsidRPr="00986C21">
        <w:t>10.6 话语权反噬</w:t>
      </w:r>
      <w:bookmarkEnd w:id="117"/>
    </w:p>
    <w:p w14:paraId="6650956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话语权的反噬不表现为声音变小，而表现为声音本身变成负担。</w:t>
      </w:r>
    </w:p>
    <w:p w14:paraId="3C81A40F" w14:textId="77777777" w:rsidR="002F79A3" w:rsidRPr="00986C21" w:rsidRDefault="00E81CE7" w:rsidP="00986C21">
      <w:pPr>
        <w:pStyle w:val="31"/>
      </w:pPr>
      <w:bookmarkStart w:id="118" w:name="_Toc240135590"/>
      <w:r w:rsidRPr="00986C21">
        <w:t>10.6.1 高频传播造成疲劳与逆反</w:t>
      </w:r>
      <w:bookmarkEnd w:id="118"/>
    </w:p>
    <w:p w14:paraId="547F9A0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重复的作用是提高熟悉度和可调用性，但它有明确的上限。超过上限之后，同一种表达不再降低理解成本，而开始提高接触成本。受众会主动回避已知形式，甚至在没有接触内容时就产生抗拒。</w:t>
      </w:r>
    </w:p>
    <w:p w14:paraId="3E4502C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疲劳的特征是“内容未变，反应改变”。同样的表述、同样的渠道、同样的频次，在早期有效，在后期引起厌烦。这种变化常被误判为内容问题，于是操作者尝试更换台词、更换渠道、更换形式，效果仍然下降，因为被消耗的不是某一句台词，而是接触这种说法的意愿本身。</w:t>
      </w:r>
    </w:p>
    <w:p w14:paraId="7888F01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逆反比疲劳更严重。它是受众不仅回避内容，而且开始把回避本身当作一种自我表达：不接受这种说法，是因为不接受被这样安排。此时，传播强度越高，抗拒越强，因为它证明了对受众时间的持续占用。传播者越是加大投入，越是强化“被强行安排”的感受。</w:t>
      </w:r>
    </w:p>
    <w:p w14:paraId="386EE9E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疲劳的形成是非线性的。在到达某一点之前，增加重复提高熟悉度；越过这一区域之后，同样的重复开始产生相反效果。转折点的位置并不固定，它与内容的复杂度、受众的投入程度和表达形式有直接关系：信息越简单、受众参与越低、形式越单一，转折来得越早。这也解释了一个常见现象：面向广泛受众的重复传播，失效速度往往</w:t>
      </w:r>
      <w:r>
        <w:rPr>
          <w:rFonts w:ascii="微软雅黑" w:eastAsia="微软雅黑" w:hAnsi="微软雅黑" w:hint="eastAsia"/>
        </w:rPr>
        <w:lastRenderedPageBreak/>
        <w:t>快于面向专业群体的小范围重复，因为后者的受众在接触内容时会投入更多主动理解，而对疲劳的敏感度更低。</w:t>
      </w:r>
    </w:p>
    <w:p w14:paraId="1211585C" w14:textId="77777777" w:rsidR="002F79A3" w:rsidRPr="00986C21" w:rsidRDefault="00E81CE7" w:rsidP="00986C21">
      <w:pPr>
        <w:pStyle w:val="31"/>
      </w:pPr>
      <w:bookmarkStart w:id="119" w:name="_Toc240135591"/>
      <w:r w:rsidRPr="00986C21">
        <w:t>10.6.2 信誉反噬</w:t>
      </w:r>
      <w:bookmarkEnd w:id="119"/>
    </w:p>
    <w:p w14:paraId="3E776F6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信誉反噬是话语权反噬中最不可逆的一种，因为它损失的是以后所有表达都需要的通行条件。</w:t>
      </w:r>
    </w:p>
    <w:p w14:paraId="06FA96A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誉的特殊之处在于它的作用方式：它不提高任何一条具体信息的效果，而是降低所有信息的验证成本。一个长期可信的来源不必每次重新证明自己，它的内容可以直接进入判断。当信誉下降，这一通行条件消失，此后即使提供完全准确的材料，也要承担额外的怀疑成本。</w:t>
      </w:r>
    </w:p>
    <w:p w14:paraId="5672F17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近十年来数据与隐私领域的若干事件，说明了信誉受损的连锁方式。当一间长期以连接与开放为自我描述的平台被披露存在数据被第三方不当利用的情况之后，受损的不只是涉事业务，而是它对自身角色的整套描述。此后它关于隐私、关于内容治理、关于公共责任的任何说明，都要先经过“它此前也这样说过”的检验。信誉反噬的成本无法通过一次补救抵消，因为它改变的是受众处理该来源全部信息时的默认值。</w:t>
      </w:r>
    </w:p>
    <w:p w14:paraId="12A5554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信誉还有一个不易察觉的特点：它在被使用时是分散的，在受损时是集中的。一个来源的信用由无数次兑现累积，每一次兑现都只服务一条信息；而在一次严重失效中，全部累积同时被重新计价。</w:t>
      </w:r>
    </w:p>
    <w:p w14:paraId="6BC5DE8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决定了信誉反噬的处理方式与内容失误完全不同。内容失误可以通过准确说明来纠正，因为它涉及的是具体判断；信誉受损涉及的是“这个来源在任何事情上是否值得花时间核对”，属于对来源的默认设置。纠正默认设置需要的时间不是按事件计的，而是按新的兑现次数计的，而每一次兑现都要在已经降低的默认值下进行。这就是信誉反噬最困难的地方：它让修复的工具在受损的条件下运行。</w:t>
      </w:r>
    </w:p>
    <w:p w14:paraId="20F701C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誉还有一层公共品性质。一个来源失信，会连带影响同类来源的可信度，因为受众会据此调整对整类主体的默认判断。这既是失信行为的额外成本，也是它难以被单独修复的原因：当事人可以通过持续兑现慢慢重建自己的记录，却无法收回它对外部同类造成的折价。</w:t>
      </w:r>
    </w:p>
    <w:p w14:paraId="3F0B8782" w14:textId="77777777" w:rsidR="002F79A3" w:rsidRPr="00986C21" w:rsidRDefault="00E81CE7" w:rsidP="00986C21">
      <w:pPr>
        <w:pStyle w:val="21"/>
      </w:pPr>
      <w:bookmarkStart w:id="120" w:name="_Toc240135592"/>
      <w:r w:rsidRPr="00986C21">
        <w:lastRenderedPageBreak/>
        <w:t>10.7 道德与压制的反噬</w:t>
      </w:r>
      <w:bookmarkEnd w:id="120"/>
    </w:p>
    <w:p w14:paraId="385A4EC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道德与压制是两种最强的手段，也因此具有最陡的回撤曲线。</w:t>
      </w:r>
    </w:p>
    <w:p w14:paraId="7B8C3BB8" w14:textId="77777777" w:rsidR="002F79A3" w:rsidRPr="00986C21" w:rsidRDefault="00E81CE7" w:rsidP="00986C21">
      <w:pPr>
        <w:pStyle w:val="31"/>
      </w:pPr>
      <w:bookmarkStart w:id="121" w:name="_Toc240135593"/>
      <w:r w:rsidRPr="00986C21">
        <w:t>10.7.1 道德标准的反向审判</w:t>
      </w:r>
      <w:bookmarkEnd w:id="121"/>
    </w:p>
    <w:p w14:paraId="4DDBFA7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道德位置一旦被占用，就同时接受了标准的约束。主体用某套标准要求别人时，这套标准也就成为衡量它自己的尺度。</w:t>
      </w:r>
    </w:p>
    <w:p w14:paraId="0B25053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向审判的运作方式很直接：此前用于指责他人的词汇，被同一批受众原样取回。企业以社会责任、员工关怀、环境友好作为品牌主张，这些主张曾经帮助它获得价格优势和招聘优势；当供应链或内部管理出现明显落差，被调用的正是它自己的词汇。此时受损的不只是一项具体指控，而是它对自己形象的整套叙述。</w:t>
      </w:r>
    </w:p>
    <w:p w14:paraId="2646FD1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向审判的强度取决于道德主张的具体程度。泛泛地说“我们重视品质”，留下的义务较轻；明确地说“我们的原料全部来自某某方式”，留下的义务极重，因为每一个字都可以被核对。道德宣传的语言越精确，它未来的约束力越强，这一点在发布时几乎总被忽略。</w:t>
      </w:r>
    </w:p>
    <w:p w14:paraId="0C67D52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向审判中最常出现的指责是双标，因为双标最难辩解。主体可以解释一次失误的原因，却很难解释为什么对同类行为采用了不同标准。而道德位置的特点恰恰是它必然被用于评价不同对象，只要两次评价之间存在可见差异，标准问题就会被提出。要避免双标指责，只能在一开始就接受标准的普遍约束，这意味着放弃对自身有利的差别对待。多数主体不愿意支付这个代价，它们更倾向于选择性地使用道德词汇，也因此把反向审判的材料提前准备好。</w:t>
      </w:r>
    </w:p>
    <w:p w14:paraId="066876A3" w14:textId="77777777" w:rsidR="002F79A3" w:rsidRPr="00986C21" w:rsidRDefault="00E81CE7" w:rsidP="00986C21">
      <w:pPr>
        <w:pStyle w:val="31"/>
      </w:pPr>
      <w:bookmarkStart w:id="122" w:name="_Toc240135594"/>
      <w:r w:rsidRPr="00986C21">
        <w:t>10.7.2 压制行为对反叙事的强化</w:t>
      </w:r>
      <w:bookmarkEnd w:id="122"/>
    </w:p>
    <w:p w14:paraId="709BF34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压制在处理可见性时效率很高，但它同时生产了一种副产物：被压制本身成为证据。</w:t>
      </w:r>
    </w:p>
    <w:p w14:paraId="29D1B1A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一种说法在被限制之后，会获得两样东西。一是注意力，因为限制使它在信息环境中显得异常，异常会吸引注意。二是可信度，因为受众会推断，若不重要、若不真实，则不必限制。这两样都不需要有人专门提供，它们是限制动作自身的副产品。</w:t>
      </w:r>
    </w:p>
    <w:p w14:paraId="6C98539D"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更麻烦的是归因的转移。原本需要证明的是某一说法是否正确，限制发生之后，需要证明的变成了限制是否正当。讨论的焦点由内容转到程序，而后者更难被简洁地说明。一个主体越依赖压制，越容易把争论引向自己最不利的位置。</w:t>
      </w:r>
    </w:p>
    <w:p w14:paraId="2ACC9DF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这类副产物还会随次数累积。第一次限制产生的可信度红利是有限的；多次限制之后，被限制本身成为一类事件的标志，受众不需要了解具体内容，只凭“又出现了”就能形成判断。</w:t>
      </w:r>
    </w:p>
    <w:p w14:paraId="06D5680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压制的成本也因此呈上升趋势。需要覆盖的对象随传播技术扩散而增多，识别的难度随表达方式变化而增大，而每一次成功限制都在为后续的质疑提供理由。更为关键的是，压制无法生产替代性的解释。它移走了一种说法，却没有提供可以填补意义空缺的新框架，于是空缺只能由受众自行填补。受众填补空缺时所用的材料，通常来自他们自身的经验和对限制动机的推测，这两者都不在操作者控制之内。</w:t>
      </w:r>
    </w:p>
    <w:p w14:paraId="4405613C" w14:textId="77777777" w:rsidR="002F79A3" w:rsidRPr="00986C21" w:rsidRDefault="00E81CE7" w:rsidP="00986C21">
      <w:pPr>
        <w:pStyle w:val="21"/>
      </w:pPr>
      <w:bookmarkStart w:id="123" w:name="_Toc240135595"/>
      <w:r w:rsidRPr="00986C21">
        <w:t>10.8 组织与系统层面的反噬</w:t>
      </w:r>
      <w:bookmarkEnd w:id="123"/>
    </w:p>
    <w:p w14:paraId="1D70229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前面讨论的反噬发生在主体与受众之间。还有一类反噬发生在主体内部，它更隐蔽，影响也更持久。</w:t>
      </w:r>
    </w:p>
    <w:p w14:paraId="71EB2AD4" w14:textId="77777777" w:rsidR="002F79A3" w:rsidRPr="00986C21" w:rsidRDefault="00E81CE7" w:rsidP="00986C21">
      <w:pPr>
        <w:pStyle w:val="31"/>
      </w:pPr>
      <w:bookmarkStart w:id="124" w:name="_Toc240135596"/>
      <w:r w:rsidRPr="00986C21">
        <w:t>10.8.1 三权操弄对组织信息质量的破坏</w:t>
      </w:r>
      <w:bookmarkEnd w:id="124"/>
    </w:p>
    <w:p w14:paraId="65D7078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组织内部的三权分布一旦固化，反馈就会开始失真。</w:t>
      </w:r>
    </w:p>
    <w:p w14:paraId="054840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当内部口径比实际情况更受重视时，汇报会逐步向口径靠拢。这不是有人故意造假，而是每一步都做出了局部合理的选择：可归入既定分类的问题被优先上报，难以归类的情况被暂时搁置，与既定解释冲突的观察被理解为尚未验证。逐级汇总之后，组织得到的是与口径高度一致的图景。</w:t>
      </w:r>
    </w:p>
    <w:p w14:paraId="3FE2174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息质量下降的后果是决策失去校准。组织看到的所有反馈都显示运行正常，因此继续投入原有方向，而真实情况只能通过外部冲击进入组织视野。此时原有的定义权和解释权同时成为负担：它们越是稳固，越会推迟坏消息的到达。</w:t>
      </w:r>
    </w:p>
    <w:p w14:paraId="5FA3CA6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口径替代事实的过程通常是渐进的，而且每一级都有正当理由。直接面对问题的人为避免被理解为抱怨，会把情况表述得更可处理一些；中层为了不显得处置无力，会把已经处理的部分说完整，把未处理的部分说成正在处理；更高层级拿到的材料因此总是完整的改进计划。这套链条中没有一处是明显的失实，累积起来却与实际情况</w:t>
      </w:r>
      <w:r>
        <w:rPr>
          <w:rFonts w:ascii="微软雅黑" w:eastAsia="微软雅黑" w:hAnsi="微软雅黑" w:hint="eastAsia"/>
        </w:rPr>
        <w:lastRenderedPageBreak/>
        <w:t>相距很远。等到外部冲击使真实情况进入组织，组织通常会先怀疑信息的来源，而不是先怀疑自己的汇总链条。</w:t>
      </w:r>
    </w:p>
    <w:p w14:paraId="29986919" w14:textId="77777777" w:rsidR="002F79A3" w:rsidRPr="00986C21" w:rsidRDefault="00E81CE7" w:rsidP="00986C21">
      <w:pPr>
        <w:pStyle w:val="31"/>
      </w:pPr>
      <w:bookmarkStart w:id="125" w:name="_Toc240135597"/>
      <w:r w:rsidRPr="00986C21">
        <w:t>10.8.2 三权集中造成的系统脆弱性</w:t>
      </w:r>
      <w:bookmarkEnd w:id="125"/>
    </w:p>
    <w:p w14:paraId="5704A6D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三权齐备在第四章中被描述为最强的结构。它同时是最脆弱的结构。</w:t>
      </w:r>
    </w:p>
    <w:p w14:paraId="6881803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原因在于信用共享。定义、解释与传播在同一结构中完成配合时，它们也共用同一份信用储备。任何一个环节出现严重失效，其他两个环节都会连带受损。定义被证伪，此前基于该定义的传播内容全部需要重新评估；传播渠道失信，此前通过该渠道发布的所有解释都受到怀疑。</w:t>
      </w:r>
    </w:p>
    <w:p w14:paraId="4B2180D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集中还带来单点失效。三权分散时，一个环节出问题，另外两个仍可支撑局面；三权集中时，问题的暴露路径同时也是整个结构的暴露路径。这也是集中结构往往在长期表现更好、在一次冲击后表现更差的原因。</w:t>
      </w:r>
    </w:p>
    <w:p w14:paraId="5F58D2C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构成了一个无法回避的取舍。分散提高了抗冲击能力，同时降低了单次操作的效果；集中提高了效果，同时把风险集中到同一条路径上。选择哪一种，取决于主体面对的时间尺度：需要短期结果的主体倾向于集中，需要长期存续的主体倾向于分散。问题在于，短期结果是可以测量的，长期存续只是在危机发生时才被感知，这使得集中的倾向在实际决策中总是更强。</w:t>
      </w:r>
    </w:p>
    <w:p w14:paraId="6D9A32B7" w14:textId="77777777" w:rsidR="002F79A3" w:rsidRPr="00986C21" w:rsidRDefault="00E81CE7" w:rsidP="00986C21">
      <w:pPr>
        <w:pStyle w:val="21"/>
      </w:pPr>
      <w:bookmarkStart w:id="126" w:name="_Toc240135598"/>
      <w:r w:rsidRPr="00986C21">
        <w:t>10.9 跨场域反噬</w:t>
      </w:r>
      <w:bookmarkEnd w:id="126"/>
    </w:p>
    <w:p w14:paraId="4F98994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反噬可以不发生在原场域，而在迁移之后发生。</w:t>
      </w:r>
    </w:p>
    <w:p w14:paraId="2C3E24D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一个场域中有效的定义和解释，在进入新场域时会被重新评估。原本依赖专业身份获得承认的表述，进入公共传播后失去身份背书；原本在组织内部被理解为管理语言的表述，进入公共讨论后被视为态度；原本只在行业内部使用的简化说法，被普遍受众按字面理解。</w:t>
      </w:r>
    </w:p>
    <w:p w14:paraId="6719493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跨场域反噬的特点在于，操作者往往意识不到自己已经换了场域。表述本身没有变化，接收者变了。前期在原场域中积累的所有文本都会一并迁移，并在新的评价标准下被重新阅读。组织内部的讲话、行业会议的发言、封闭社群的表述，都可能在某一时刻成为公共材料。</w:t>
      </w:r>
    </w:p>
    <w:p w14:paraId="5019AFE5"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这也解释了为什么许多反噬显得与操作强度无关。操作者认为自己只是在同一个位置继续表达，实际上位置已经改变，而新位置对旧表述的容忍度更低。</w:t>
      </w:r>
    </w:p>
    <w:p w14:paraId="047DCEE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跨场域反噬有时会被反向处理。主体把来自新场域的质疑解释为原场域的惯例，用原场域的判准来回应新场域的追问。这种做法在主体仍对新场域拥有权威时有效，因为受众愿意暂时接受场域的切换。一旦这种权威本身受到怀疑，同样的回应会被理解为回避，反而加快反噬的进程。</w:t>
      </w:r>
    </w:p>
    <w:p w14:paraId="6976CD7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场域迁移有两种形式，后果不同。主动迁移是主体为了扩大影响而进入新的场域，它至少可以事先调整表述；被动迁移是原有的表述被他人带入新场域，主体甚至不知道迁移已经发生。后者更危险，因为它连调整的机会都没有。企业内部的培训材料、行业内部的技术说明、社群内部的日常用语，都可能在某一次公开化之后进入完全不同的评价体系，而其中的每一个句子在当时都是合理且必要的。</w:t>
      </w:r>
    </w:p>
    <w:p w14:paraId="0DB5BA8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降低这类风险的方法不是让表述变得模糊，而是让表述在不同场域中都可以被解释。模糊会同时损害两个场域的可信度，而可解释性保留了迁移的余地。这需要在表达时始终意识到文本可能被谁读到，这种意识会提高写作成本，却是跨场域条件下唯一稳定的策略。</w:t>
      </w:r>
    </w:p>
    <w:p w14:paraId="0FC2AF62" w14:textId="77777777" w:rsidR="002F79A3" w:rsidRPr="00986C21" w:rsidRDefault="00E81CE7" w:rsidP="00986C21">
      <w:pPr>
        <w:pStyle w:val="21"/>
      </w:pPr>
      <w:bookmarkStart w:id="127" w:name="_Toc240135599"/>
      <w:r w:rsidRPr="00986C21">
        <w:t>10.10 反噬的临界点与扩散路径</w:t>
      </w:r>
      <w:bookmarkEnd w:id="127"/>
    </w:p>
    <w:p w14:paraId="3ACEF5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临界点无法精确预测，但它的形成条件可以辨认。</w:t>
      </w:r>
    </w:p>
    <w:p w14:paraId="30A3905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类条件通常需要同时具备。第一是落差的可核验性，此前说法与后续事实之间的差异能够被记录、对比、引用，而不是只停留在感受层面。第二是连接者的出现，有人把分散落差组织成一条因果，并提供可以重复的说法。第三是通道的存在，连接后的说法能够进入足以被反复引用的位置。</w:t>
      </w:r>
    </w:p>
    <w:p w14:paraId="0DE5F9C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三者缺一，反噬都会推迟。落差存在但没有记录，只是抱怨；有记录但无人连接，只是零散的质疑；有连接但缺乏通道，只能停留在局部。</w:t>
      </w:r>
    </w:p>
    <w:p w14:paraId="4AAC37C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扩散通常沿三条路径展开。最短的路径是沿原渠道回流：曾经用于推广的渠道同样适合推广反对的内容，因为它已经聚集了被该说法触达的人群。第二条路径是沿信任链回流：曾经转发过内容的中介，在落差被确认后，其信用同时受损，其受众会连</w:t>
      </w:r>
      <w:r>
        <w:rPr>
          <w:rFonts w:ascii="微软雅黑" w:eastAsia="微软雅黑" w:hAnsi="微软雅黑" w:hint="eastAsia"/>
        </w:rPr>
        <w:lastRenderedPageBreak/>
        <w:t>带重新评估此前接收的信息。第三条路径是沿制度回流：当落差被正式机构确认，此前不参与讨论的主体必须作出回应，反噬由此从舆论层面进入程序层面。</w:t>
      </w:r>
    </w:p>
    <w:p w14:paraId="4BE3FFF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三条路径的严重程度依次上升。沿渠道回流损失的是传播能力，沿信任链回流损失的是信用储备，沿制度回流损失的是定义权和解释权的正式基础。</w:t>
      </w:r>
    </w:p>
    <w:p w14:paraId="04DF958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临界点难以预测，原因不在数据不足，而在临界点本身的性质。它取决于受众如何连接分散的落点，而连接是认知行为，不是累积行为。同样数量的落点，在不同的连接框架下可能产生完全不同的结果：一部分人已经完成连接，另一部分人仍视之为互不相关的偶然。因此，反噬的来临往往先表现为局部区域的判断突变，而不是全局的渐变。观察者看到的“突然崩塌”，实际是连接在可见区域内完成的时刻。</w:t>
      </w:r>
    </w:p>
    <w:p w14:paraId="10790E8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说明反噬的监测不能只看总量。传播数据、满意度指标和公开表态都反映的是平均水平，而连接发生在局部。可行的观察位置是具体质询的出现：当有人开始逐条引用原文本并要求对应时，连接已经在小范围内完成，扩散只是时间问题。</w:t>
      </w:r>
    </w:p>
    <w:p w14:paraId="0F2E1AE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多数受众并不参与追究。他们在很长一段时间内既不相信也不反对，只是把相关说法放在一边，等到需要作判断时才调用。反噬的力量因此不来自追究者的数量，而来自结论的可引用性。只要存在一份可以被反复引用的对照，任何一个后来者都可以自行完成判断，而这一判断一旦形成，几乎不再需要他人推动。</w:t>
      </w:r>
    </w:p>
    <w:p w14:paraId="76CA8739" w14:textId="77777777" w:rsidR="002F79A3" w:rsidRPr="00986C21" w:rsidRDefault="00E81CE7" w:rsidP="00986C21">
      <w:pPr>
        <w:pStyle w:val="21"/>
      </w:pPr>
      <w:bookmarkStart w:id="128" w:name="_Toc240135600"/>
      <w:r w:rsidRPr="00986C21">
        <w:t>10.11 反噬后的三权转移</w:t>
      </w:r>
      <w:bookmarkEnd w:id="128"/>
    </w:p>
    <w:p w14:paraId="52B2933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反噬期的典型特征是三权快速重新分布，而不是同时消失。</w:t>
      </w:r>
    </w:p>
    <w:p w14:paraId="27C6620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最先转移的是话语权。原主体的表达被折扣处理，其内容的传播效率下降，同时替代主体的内容获得了原本流向它的注意。这一转移最快，因为话语权依赖的只是通道与信任，而这两项可以在很短时间内重新配置。</w:t>
      </w:r>
    </w:p>
    <w:p w14:paraId="00AC41A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接下来是解释权。解释权的转移需要一个可用的替代框架。原框架失效后存在一段意义空缺，此时能提供完整新解释的主体获得解释地位。这一段空缺是竞争最激烈的时期，多种说法同时试图占据，最终只有能够处理最多事实、并被最多受众接受的那一套稳定下来。</w:t>
      </w:r>
    </w:p>
    <w:p w14:paraId="6B5E53BD"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最后转移的是定义权。定义权的黏性最强，因为名称和分类已经进入制度、档案和日常语言。原定义即使失去社会承认，仍可能以残余形式继续存在很长时间。完整转移通常需要制度层面的改动，而这在时间上远滞后于舆论层面的变化。</w:t>
      </w:r>
    </w:p>
    <w:p w14:paraId="1CBF77D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转移中的承接者往往不是最强的一方，而是最早提供可核验记录、并保持解释一致性的那一方。反噬期对可信度的需求高于对表达能力的需要，这使得长期积累记录的主体在反噬中获得超出平时的影响力。</w:t>
      </w:r>
    </w:p>
    <w:p w14:paraId="786553F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承接者的另一个来源是原本被排除在传播链之外的主体。当原渠道和原信任链同时受损，受众需要新的来源，而此前的可见性排序在这一刻失去作用。这正是被压制者在反噬期获得位置的原因：他们的弱势本是话语权上的，而反噬期需要的恰好不是话语权，是可核验的记录。记录不需要渠道，只需要有人保存过它。</w:t>
      </w:r>
    </w:p>
    <w:p w14:paraId="6253E56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期还会发生一次资格重估。此前被承认的解释资格会被重新审查，而审查标准往往不再是专业能力，而是此前有没有如实说明过。这使得专业资格的贬值速度可能远快于它的重建速度，也让那些在过去长期只提供材料而未作结论的主体，在这一阶段显得格外可靠。</w:t>
      </w:r>
    </w:p>
    <w:p w14:paraId="4795829B" w14:textId="77777777" w:rsidR="002F79A3" w:rsidRPr="00986C21" w:rsidRDefault="00E81CE7" w:rsidP="00986C21">
      <w:pPr>
        <w:pStyle w:val="21"/>
      </w:pPr>
      <w:bookmarkStart w:id="129" w:name="_Toc240135601"/>
      <w:r w:rsidRPr="00986C21">
        <w:t>10.12 降低反噬风险的条件</w:t>
      </w:r>
      <w:bookmarkEnd w:id="129"/>
    </w:p>
    <w:p w14:paraId="4DC03F6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反噬无法被技术性消除，因为它的根源在三权本身的运作方式中：任何塑造认知的安排都会留下义务。但它的规模可以被控制，条件有四项。</w:t>
      </w:r>
    </w:p>
    <w:p w14:paraId="634C92F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可修正性。说法中保留修正空间，出现新事实时能够修改而不必推翻整体。明确的边界、具体的适用范围、对例外的事先承认，都会降低债务的累积速度。要求一种说法同时具有最大说服力和最大可修正性是不现实的，但可以避免把两者都推向极端。</w:t>
      </w:r>
    </w:p>
    <w:p w14:paraId="0BAE7A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解释冗余。同一个结论由多个相互独立的理由支持，而不是押在单一因果上。冗余在平时显得效率低下，在出现反例时提供缓冲。</w:t>
      </w:r>
    </w:p>
    <w:p w14:paraId="3F94BA6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渠道分散。不把全部传播能力集中在少数通道和一个信用来源上。集中带来效率，也带来连带风险。</w:t>
      </w:r>
    </w:p>
    <w:p w14:paraId="47BFAA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信用储备。长期兑现形成储备，使主体在短期失误后仍有继续表达的条件。储备不能临时获得，它只能通过持续准确累积。</w:t>
      </w:r>
    </w:p>
    <w:p w14:paraId="1EEAB99E"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四项条件的共同点是：它们都降低短期效率。这正是反噬的困难所在。反噬的代价发生在未来，而准备的收益也在未来，主体在当下感受到的只是说服力的折扣。因此，能够控制反噬风险的主体，通常不是最有能力的主体，而是对时间尺度有准确判断的主体。</w:t>
      </w:r>
    </w:p>
    <w:p w14:paraId="2DDFAB8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反噬最终说明的是同一件事：三权把认知当作对象进行操作，但认知不是对象，它由具备经验、利益和记忆的人完成。</w:t>
      </w:r>
    </w:p>
    <w:p w14:paraId="78C43EA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四项条件在实践中很少被同时满足，原因不只是短视。它们要求主体在效果最好的时候主动削弱自己的效果，这需要对该主体自身位置的判断先于对当前收益的判断。能够这样做的通常是那些把存续时间设得比当前议题更长的组织，而这类组织本身就不多。操作者在时间中积累的每一项安排，都会被这些人的经验逐项核对。核对的速度可以被影响，核对的权利不能被取消。</w:t>
      </w:r>
    </w:p>
    <w:p w14:paraId="1BA5242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三权可以用来塑造认知，也可以用来积累债务。区别只在于是否承认，被塑造的一方始终保有结算的能力。</w:t>
      </w:r>
    </w:p>
    <w:p w14:paraId="2968B3BA" w14:textId="77777777" w:rsidR="002F79A3" w:rsidRPr="00986C21" w:rsidRDefault="00E81CE7" w:rsidP="00986C21">
      <w:pPr>
        <w:pStyle w:val="1"/>
        <w:pageBreakBefore/>
        <w:spacing w:after="200"/>
        <w:jc w:val="center"/>
      </w:pPr>
      <w:bookmarkStart w:id="130" w:name="_Toc240135602"/>
      <w:r w:rsidRPr="00986C21">
        <w:lastRenderedPageBreak/>
        <w:t>第十一章　符号、场域与三权的情境化运行</w:t>
      </w:r>
      <w:bookmarkEnd w:id="130"/>
    </w:p>
    <w:p w14:paraId="30C3ABF5"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38524DD1" wp14:editId="48800EBC">
            <wp:extent cx="5274310" cy="3270072"/>
            <wp:effectExtent l="0" t="0" r="0" b="0"/>
            <wp:docPr id="1011" name="fi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12.png"/>
                    <pic:cNvPicPr/>
                  </pic:nvPicPr>
                  <pic:blipFill>
                    <a:blip r:embed="rId19"/>
                    <a:stretch>
                      <a:fillRect/>
                    </a:stretch>
                  </pic:blipFill>
                  <pic:spPr>
                    <a:xfrm>
                      <a:off x="0" y="0"/>
                      <a:ext cx="5274310" cy="3270072"/>
                    </a:xfrm>
                    <a:prstGeom prst="rect">
                      <a:avLst/>
                    </a:prstGeom>
                  </pic:spPr>
                </pic:pic>
              </a:graphicData>
            </a:graphic>
          </wp:inline>
        </w:drawing>
      </w:r>
    </w:p>
    <w:p w14:paraId="5DA8911F" w14:textId="7B5C1E27" w:rsidR="00CC5695" w:rsidRDefault="00E81CE7">
      <w:pPr>
        <w:pStyle w:val="affd"/>
      </w:pPr>
      <w:bookmarkStart w:id="131" w:name="_Toc242019449"/>
      <w:r>
        <w:t>图</w:t>
      </w:r>
      <w:r>
        <w:rPr>
          <w:noProof/>
        </w:rPr>
        <w:fldChar w:fldCharType="begin"/>
      </w:r>
      <w:r>
        <w:rPr>
          <w:noProof/>
        </w:rPr>
        <w:instrText xml:space="preserve"> SEQ 图 \* ARABIC </w:instrText>
      </w:r>
      <w:r>
        <w:rPr>
          <w:noProof/>
        </w:rPr>
        <w:fldChar w:fldCharType="separate"/>
      </w:r>
      <w:r w:rsidR="00BD0122">
        <w:rPr>
          <w:noProof/>
        </w:rPr>
        <w:t>12</w:t>
      </w:r>
      <w:r>
        <w:rPr>
          <w:noProof/>
        </w:rPr>
        <w:fldChar w:fldCharType="end"/>
      </w:r>
      <w:r>
        <w:t>：第十一章 符号、场域与三权的情境化运行 思维导图</w:t>
      </w:r>
      <w:bookmarkEnd w:id="131"/>
    </w:p>
    <w:p w14:paraId="26D4382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前面各章讨论三权、叙事与反噬时，都在处理相对抽象的层面。定义权是命名的能力，解释权是组织因果的能力，话语权是让声音抵达的能力。这些能力从来不以纯粹的形式出现。它们总要附着在具体的东西上传送，也总要在具体的空间里生效。</w:t>
      </w:r>
    </w:p>
    <w:p w14:paraId="367B7E4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附着的东西是符号。生效的空间是场域。前者决定三权用什么单位流通，后者决定三权在什么规则下计分。同一套定义和解释，装进不同的符号，效力相差很大；放在不同的场域，可能一个有效、一个完全无效。前几章之所以可以暂时绕开这两个问题，是因为要先说明三权各自处理什么。到了全书靠后的位置，就必须把它们放回运行环境。</w:t>
      </w:r>
    </w:p>
    <w:p w14:paraId="3AA8F7AF" w14:textId="77777777" w:rsidR="002F79A3" w:rsidRPr="00986C21" w:rsidRDefault="00E81CE7" w:rsidP="00986C21">
      <w:pPr>
        <w:pStyle w:val="21"/>
      </w:pPr>
      <w:bookmarkStart w:id="132" w:name="_Toc240135603"/>
      <w:r w:rsidRPr="00986C21">
        <w:t>11.1 符号：意义的最小载体</w:t>
      </w:r>
      <w:bookmarkEnd w:id="132"/>
    </w:p>
    <w:p w14:paraId="7F32D8C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是意义能够脱离说明、单独流转的最小单位。它可以是一个名称、一个标志、一个口号、一个手势、一种颜色，也可以是一段旋律或者一种说话腔调。判断一个东西是不是符号，标准很简单：它是否需要附带解释才能起作用。需要解释的，是内容；不需要解释就能唤起判断的，是符号。</w:t>
      </w:r>
    </w:p>
    <w:p w14:paraId="5CB23855"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三权要影响认知，最终必须落到这样的单位上。因为人不可能在每次接触信息时重新组织一套论证，人们实际使用的认知材料，绝大多数是已经压缩好的单位。</w:t>
      </w:r>
    </w:p>
    <w:p w14:paraId="3C27F503" w14:textId="77777777" w:rsidR="002F79A3" w:rsidRPr="00986C21" w:rsidRDefault="00E81CE7" w:rsidP="00986C21">
      <w:pPr>
        <w:pStyle w:val="31"/>
      </w:pPr>
      <w:bookmarkStart w:id="133" w:name="_Toc240135604"/>
      <w:r w:rsidRPr="00986C21">
        <w:t>11.1.1 能指与所指：形式与含义</w:t>
      </w:r>
      <w:bookmarkEnd w:id="133"/>
    </w:p>
    <w:p w14:paraId="63EF4FA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符号由两部分构成：可感知的形式，以及这一形式所承载的含义。形式相对稳定，含义可以移动。同一个词可以在不同时期指向很不一样的内容，同一个标志可以在不同人群中被读出不同态度。</w:t>
      </w:r>
    </w:p>
    <w:p w14:paraId="6ECF922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值得注意的是这种连接的性质。形式与含义之间的关系不是天然的，而是被反复使用固定下来的。固定得足够牢固之后，它就不再被看作一种约定，而被看作事物本身的属性。人们会认为某个词“本来”就带有某种感情色彩，某个颜色“天生”代表某种态度。这种自然感是符号最有效的状态，因为它取消了追问的可能：既然它本来如此，便无所谓是谁决定的。</w:t>
      </w:r>
    </w:p>
    <w:p w14:paraId="2C26F63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所指因此始终处在被填充的过程中。新的经验、新的事件、新的使用者都会往一个符号里添加内容。填充的方向并不由最初赋予含义的一方控制，这也是后面11.1.4要讨论的磨损与掏空的前提。</w:t>
      </w:r>
    </w:p>
    <w:p w14:paraId="6DC0E5E9" w14:textId="77777777" w:rsidR="002F79A3" w:rsidRPr="00986C21" w:rsidRDefault="00E81CE7" w:rsidP="00986C21">
      <w:pPr>
        <w:pStyle w:val="31"/>
      </w:pPr>
      <w:bookmarkStart w:id="134" w:name="_Toc240135605"/>
      <w:r w:rsidRPr="00986C21">
        <w:t>11.1.2 意义压缩：将复杂立场压缩为可快速调用的单位</w:t>
      </w:r>
      <w:bookmarkEnd w:id="134"/>
    </w:p>
    <w:p w14:paraId="1C41097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符号的核心功能是压缩。一套完整的立场通常包含前提、条件、让步和限定，表达出来需要相当长度；符号把这一整套压成一个单位，使人在不进行推理的情况下完成立场表达。</w:t>
      </w:r>
    </w:p>
    <w:p w14:paraId="0615E55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压缩的收益是速度。一个符号可以在半秒内完成一次判断，而一段论证需要几十秒。在以注意力为稀缺资源的传播环境中，速度本身就是优势。</w:t>
      </w:r>
    </w:p>
    <w:p w14:paraId="110C07C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代价是条件与限定的消失。压缩必然扔掉边界，因此符号一旦被使用，就无法同时保留“在什么情况下成立”。这也是符号容易被对方攻击的原因：只要举出一个反例，符号看起来就失效了，因为它从未声明过自己的适用范围。使用符号的人因此常常面临一个两难：补充条件会削弱符号的传播力，不补充则会不断被具体案例反驳。</w:t>
      </w:r>
    </w:p>
    <w:p w14:paraId="159360F2" w14:textId="77777777" w:rsidR="002F79A3" w:rsidRPr="00986C21" w:rsidRDefault="00E81CE7" w:rsidP="00986C21">
      <w:pPr>
        <w:pStyle w:val="31"/>
      </w:pPr>
      <w:bookmarkStart w:id="135" w:name="_Toc240135606"/>
      <w:r w:rsidRPr="00986C21">
        <w:t>11.1.3 情感凝结与身份承载</w:t>
      </w:r>
      <w:bookmarkEnd w:id="135"/>
    </w:p>
    <w:p w14:paraId="51FADCD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符号与情感长期绑定之后，接触符号本身就会触发情绪反应，中间不需要经过判断。这种直接性是符号在动员中格外有效的原因：它绕过了缓慢的评价过程。</w:t>
      </w:r>
    </w:p>
    <w:p w14:paraId="1FF7BF90"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符号同时承载身份。一个人使用哪些符号、拒绝哪些符号，构成他向外界说明自己属于谁的材料。此时符号的争夺不再只是观点之争。对方对符号的否定会被理解为对使用者本人的否定，因为符号已经被并入自我描述。围绕符号的冲突因此往往比围绕事实的冲突更激烈，也更难结束。</w:t>
      </w:r>
    </w:p>
    <w:p w14:paraId="7E7CB06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这也决定了符号的一个特点：它难以被“用理性说服”的方式改变。一个人放弃一个身份符号，等于调整自己的归属，成本远高于修改一个具体判断。符号的更替通常是代际的、或者伴随生活环境的整体变化。</w:t>
      </w:r>
    </w:p>
    <w:p w14:paraId="10886F5C" w14:textId="77777777" w:rsidR="002F79A3" w:rsidRPr="00986C21" w:rsidRDefault="00E81CE7" w:rsidP="00986C21">
      <w:pPr>
        <w:pStyle w:val="31"/>
      </w:pPr>
      <w:bookmarkStart w:id="136" w:name="_Toc240135607"/>
      <w:r w:rsidRPr="00986C21">
        <w:t>11.1.4 符号的磨损、掏空与重置</w:t>
      </w:r>
      <w:bookmarkEnd w:id="136"/>
    </w:p>
    <w:p w14:paraId="5D24CD5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符号在使用中会发生变化，主要有三种形态。</w:t>
      </w:r>
    </w:p>
    <w:p w14:paraId="67E6C09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磨损来自高频使用。一个符号被反复调用之后，它引起的情感反应会逐渐减弱，最终只剩下一层熟悉。人们仍然认得它，但它不再能推动行动。磨损是符号的自然老化，几乎无法通过加大使用量来避免，因为加大使用只会加快磨损。</w:t>
      </w:r>
    </w:p>
    <w:p w14:paraId="1A78862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掏空来自争夺。当多个主体同时使用同一个符号，并各自往里面填充不同含义时，符号的指向会变得不稳定。它仍然被大量使用，却越来越难以说明任何具体立场。极端情况下，一个词可以同时被立场相反的两方使用，成为双方各自表述正当性的通用词汇。此时符号并未失去流通，只是失去了区分能力。</w:t>
      </w:r>
    </w:p>
    <w:p w14:paraId="1CC0543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商业史上有一类案例专门说明掏空的过程。某些原本属于特定企业的名称，因为在市场上长期占据主导位置，逐渐被使用者当成这类商品本身的通称。企业一方希望名称只指向自己，使用者一方已经把它当作通用说法，双方的用法都各自成立，结果是这个名字的指向在不同场合并不一致。企业此后需要投入大量资源阻止这种通用化，因为一旦它被普遍当作类别名，“自己的品牌”这一层含义就会被磨掉。这类争夺可以持续数十年，说明掏空不是一次事件，而是一种长期趋势。</w:t>
      </w:r>
    </w:p>
    <w:p w14:paraId="196AF8E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重置需要一次强介入。常见的方式是把符号与一个具体事件重新绑定，使原本已经钝化的词重新获得明确指向；或者把符号从原使用者手中夺走，赋予新的对立含义。后一种方式在商业与公共传播中都有出现：同一个符号被另一方接手并使用之后，原本使用者再使用它就会显得自相矛盾。</w:t>
      </w:r>
    </w:p>
    <w:p w14:paraId="37DC721E"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另一种重置方式是把符号从原有含义中拉出来，重新绑定到一个新的立场上。体育用品行业出现过一次引起广泛讨论的做法：一家长期使用同一句口号的企业，把这句话与一位因社会议题表达而备受关注的运动员绑定，使一句原本中性的运动鼓励语获得了明确立场。部分原有消费者因此转向抵制，新的支持者则把这句话当作自身立场的标识。符号的重置并不要求所有人接受新含义，它做到的是让含义不再模糊：从这一刻起，使用它的人必须选定一边。</w:t>
      </w:r>
    </w:p>
    <w:p w14:paraId="1F12B07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这些过程说明，符号虽然看起来只是形式，实际上是一种会被消耗的资产。它的价值来自含义的稳定，而使用、争夺和环境变化都在消耗这种稳定。</w:t>
      </w:r>
    </w:p>
    <w:p w14:paraId="2B083DE4" w14:textId="77777777" w:rsidR="002F79A3" w:rsidRPr="00986C21" w:rsidRDefault="00E81CE7" w:rsidP="00986C21">
      <w:pPr>
        <w:pStyle w:val="21"/>
      </w:pPr>
      <w:bookmarkStart w:id="137" w:name="_Toc240135608"/>
      <w:r w:rsidRPr="00986C21">
        <w:t>11.2 符号如何关联三权</w:t>
      </w:r>
      <w:bookmarkEnd w:id="137"/>
    </w:p>
    <w:p w14:paraId="763B0EF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符号是三权之间的接口，三权各自在符号身上留下不同的痕迹。</w:t>
      </w:r>
    </w:p>
    <w:p w14:paraId="52B93FD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定义权赋予符号初始含义。它决定一个符号指什么、包含什么、排除什么。这一层决定符号的适用范围，也决定此后所有争论的入口。</w:t>
      </w:r>
    </w:p>
    <w:p w14:paraId="27D20FF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解释权持续填充或修正该含义。它决定符号在具体情境中意味着什么，程度如何，动机如何。同一个符号在不同事件中可以被解释出不同的道德重量，这一层的操作空间最大。</w:t>
      </w:r>
    </w:p>
    <w:p w14:paraId="40BB44C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话语权把符号推入流通。它决定这个符号能否被广泛使用、在哪些人群中流通、以什么频率出现。没有流通，前两层都停留在纸面。</w:t>
      </w:r>
    </w:p>
    <w:p w14:paraId="6B4B770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层中缺失任何一层，符号都会停在某个中间状态。只有定义权，符号准确但无人使用，它只存在于提出者的文本里。只有话语权，符号流行但含义由他人决定，成为可以任意填充的空壳。只有解释权，符号被反复说明却无法成为可调用的单位，因为每次使用都要附带一段解释。</w:t>
      </w:r>
    </w:p>
    <w:p w14:paraId="4921A8A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由此可以说明一种常见现象：围绕某个词的争论长期无法结束，并不总是因为双方立场不同。更常见的原因是，这个符号的三层分别由不同主体掌握。定义者、解释者与传播者各有立场，符号因此在不同环节被反复改写，任何一方都无法让它稳定下来。</w:t>
      </w:r>
    </w:p>
    <w:p w14:paraId="2B50AE9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一个具体的表现是，同一个词在正式文本、行业表述和日常交谈中往往有三种不同的分量。正式文本中的词是分类工具，行业表述中的词是资格标记，日常交谈中的</w:t>
      </w:r>
      <w:r>
        <w:rPr>
          <w:rFonts w:ascii="微软雅黑" w:eastAsia="微软雅黑" w:hAnsi="微软雅黑" w:hint="eastAsia"/>
        </w:rPr>
        <w:lastRenderedPageBreak/>
        <w:t>词则可能带有调侃。三处使用同一个词，彼此并不冲突，但没有任何一处能够决定这个词最终指向什么。</w:t>
      </w:r>
    </w:p>
    <w:p w14:paraId="5147BEF6" w14:textId="77777777" w:rsidR="002F79A3" w:rsidRPr="00986C21" w:rsidRDefault="00E81CE7" w:rsidP="00986C21">
      <w:pPr>
        <w:pStyle w:val="21"/>
      </w:pPr>
      <w:bookmarkStart w:id="138" w:name="_Toc240135609"/>
      <w:r w:rsidRPr="00986C21">
        <w:t>11.3 场域：三权运作的具体空间</w:t>
      </w:r>
      <w:bookmarkEnd w:id="138"/>
    </w:p>
    <w:p w14:paraId="4875BBD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场域是由一套规则、一组位置和一批资源构成的相对独立空间。它不是地理概念，判断一个场域是否存在的标准是：其中的人是否共享一套判断标准，是否承认某些资格有效、某些资格无效。</w:t>
      </w:r>
    </w:p>
    <w:p w14:paraId="67B4AE4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三权的效力因此高度依赖场域。同一个定义在会议室里是共识，在直播间里是无法理解的术语；同一次解释在专业期刊中被认为严谨，在家庭餐桌上被认为是推卸责任。这不是表述能力问题，而是判准不同。</w:t>
      </w:r>
    </w:p>
    <w:p w14:paraId="198DCA75" w14:textId="77777777" w:rsidR="002F79A3" w:rsidRPr="00986C21" w:rsidRDefault="00E81CE7" w:rsidP="00986C21">
      <w:pPr>
        <w:pStyle w:val="31"/>
      </w:pPr>
      <w:bookmarkStart w:id="139" w:name="_Toc240135610"/>
      <w:r w:rsidRPr="00986C21">
        <w:t>11.3.1 场域规则：同一句话在不同场域的意义与效力不同</w:t>
      </w:r>
      <w:bookmarkEnd w:id="139"/>
    </w:p>
    <w:p w14:paraId="6F9CB1F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每个场域都有一套关于什么算有效表达的规则。规则决定什么形式的声音能被听见，什么证据能被采信，什么样的表述会被理解为越界。</w:t>
      </w:r>
    </w:p>
    <w:p w14:paraId="6964F55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规则很少被完整写下来，多数是通过观察习得的。新进入者需要一段时间才能掌握：在这个场域里，强调事实还是强调感受更有效；直接表态还是委婉铺垫更被接受；引用他人还是给出自身经验更可信。规则不透明，恰恰是场域对内部人的一种保护。</w:t>
      </w:r>
    </w:p>
    <w:p w14:paraId="612456D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规则也在分配成本。同一句话在不同场域说出，需要的准备、承担的风险和获得的效果相差很大。选择在哪个场域发言，往往比说什么更重要。</w:t>
      </w:r>
    </w:p>
    <w:p w14:paraId="4A23EF8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规则不透明还有一种副作用：它会被误读为个人能力问题。一个在某个场域中始终得不到认真回应的人，通常会归因于自己表达不够好，而实际原因是他没有掌握这个场域的隐性规则，或者没有获得进入核心位置的条件。判断标准的不可见，使失败被私人化，而这恰好降低了规则本身被质疑的可能。</w:t>
      </w:r>
    </w:p>
    <w:p w14:paraId="5FA84F07" w14:textId="77777777" w:rsidR="002F79A3" w:rsidRPr="00986C21" w:rsidRDefault="00E81CE7" w:rsidP="00986C21">
      <w:pPr>
        <w:pStyle w:val="31"/>
      </w:pPr>
      <w:bookmarkStart w:id="140" w:name="_Toc240135611"/>
      <w:r w:rsidRPr="00986C21">
        <w:t>11.3.2 场域位置与可调用资源</w:t>
      </w:r>
      <w:bookmarkEnd w:id="140"/>
    </w:p>
    <w:p w14:paraId="56ECA29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位置决定能够调用什么。正式身份提供程序上的资格，专业背景提供解释上的资格，关系网络提供进入渠道的机会，资本提供扩大规模的资源。这些资源不是通用货币，一种资源在场域之外可能完全无效。</w:t>
      </w:r>
    </w:p>
    <w:p w14:paraId="4F26A65E"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位置本身即是一种资格。同样一句话由处在核心位置的人说出，会被当作需要认真对待的意见；处在边缘位置的人说出，则可能被当作个人感受。这种差别不由内容造成，而由位置造成，因此也很难通过改进表述来消除。</w:t>
      </w:r>
    </w:p>
    <w:p w14:paraId="18C9356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由此产生场域内的一个基本规律：位置的稳固程度决定表达的容错空间。核心位置的人可以提出不成熟的想法而不被追责，边缘位置的人则必须让每一次表达都足够准确，才能积累出被认真对待的记录。</w:t>
      </w:r>
    </w:p>
    <w:p w14:paraId="7A115374" w14:textId="77777777" w:rsidR="002F79A3" w:rsidRPr="00986C21" w:rsidRDefault="00E81CE7" w:rsidP="00986C21">
      <w:pPr>
        <w:pStyle w:val="31"/>
      </w:pPr>
      <w:bookmarkStart w:id="141" w:name="_Toc240135612"/>
      <w:r w:rsidRPr="00986C21">
        <w:t>11.3.3 场域边界与发言资格</w:t>
      </w:r>
      <w:bookmarkEnd w:id="141"/>
    </w:p>
    <w:p w14:paraId="05BB701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场域边界由“谁被承认”划定。边界之内的人默认拥有发言资格，边界之外的人需要额外证明。证明方式通常是引入担保：由场内的人介绍、引用场内的权威、或者使用场内的语言格式。</w:t>
      </w:r>
    </w:p>
    <w:p w14:paraId="02C8126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跨场域时，此前积累的条件不自动迁移。在一个场域中的权威身份，进入另一个场域后可能被看作立场偏颇；在一个场域中的专业格式，进入另一个场域后可能被看作回避问题。信用可以部分迁移，但它在新场域中需要重新计价，而且往往折价。</w:t>
      </w:r>
    </w:p>
    <w:p w14:paraId="5075B58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边界还有一个不太明显的作用：它筛选问题。某些问题在一个场域中根本无法被提出，不是因为它被禁止，而是因为场内的语言没有容纳它的位置。提出者需要先改变话题形式，才能让它获得讨论的可能，而这个改变过程本身就会损失一部分原意。</w:t>
      </w:r>
    </w:p>
    <w:p w14:paraId="4EC2E9C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边界的隐蔽性远高于它的硬度。多数场域的边界不是一堵墙，而是一些很难被指认的门槛：需要预先具备的背景知识，需要提前建立的关系，需要习惯的表达节奏。越过这些门槛不需要许可，只需要时间和处境，因此被挡在外面的人很难说出自己是从哪一步开始被挡住的。</w:t>
      </w:r>
    </w:p>
    <w:p w14:paraId="268F0B9A" w14:textId="77777777" w:rsidR="002F79A3" w:rsidRPr="00986C21" w:rsidRDefault="00E81CE7" w:rsidP="00986C21">
      <w:pPr>
        <w:pStyle w:val="31"/>
      </w:pPr>
      <w:bookmarkStart w:id="142" w:name="_Toc240135613"/>
      <w:r w:rsidRPr="00986C21">
        <w:t>11.3.4 场域转换即权力重组</w:t>
      </w:r>
      <w:bookmarkEnd w:id="142"/>
    </w:p>
    <w:p w14:paraId="58BCCF0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讨论一旦迁移，原有的优势可能迅速归零。这在实践经验中反复出现：在专业场域中占据主导的一方，进入公共传播后反而处于守势；在公司内部拥有定义权的一方，进入舆论场后需要重新争取发言机会。</w:t>
      </w:r>
    </w:p>
    <w:p w14:paraId="5E5F800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重组的原因有三层。资格在新的场域中重新计算；话语渠道的分布完全不同；判准也发生变化，此前是“是否专业”，此后可能是“是否坦诚”。三层同时改变，使得原场域中的强弱关系难以延续。</w:t>
      </w:r>
    </w:p>
    <w:p w14:paraId="10BFA5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这构成了弱者最常用的策略基础：不能改变规则，就改变场域。把议题从一个自己处于劣势的空间转移到一个判准对自己更有利的空间，是成本最低的翻盘方式。后面11.9会具体展开。</w:t>
      </w:r>
    </w:p>
    <w:p w14:paraId="232D830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场域的重组往往发生得比当事人意识到的更早。</w:t>
      </w:r>
    </w:p>
    <w:p w14:paraId="2408804E" w14:textId="77777777" w:rsidR="002F79A3" w:rsidRPr="00986C21" w:rsidRDefault="00E81CE7" w:rsidP="00986C21">
      <w:pPr>
        <w:pStyle w:val="21"/>
      </w:pPr>
      <w:bookmarkStart w:id="143" w:name="_Toc240135614"/>
      <w:r w:rsidRPr="00986C21">
        <w:t>11.4 政府场景中的三权</w:t>
      </w:r>
      <w:bookmarkEnd w:id="143"/>
    </w:p>
    <w:p w14:paraId="752F053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政府场景的特点在于三权在结构上相互连接，而不是分别掌握在不同主体手中。这使得它的效力非常稳定，也使得它的风险高度集中。</w:t>
      </w:r>
    </w:p>
    <w:p w14:paraId="27E87A8F" w14:textId="77777777" w:rsidR="002F79A3" w:rsidRPr="00986C21" w:rsidRDefault="00E81CE7" w:rsidP="00986C21">
      <w:pPr>
        <w:pStyle w:val="31"/>
      </w:pPr>
      <w:bookmarkStart w:id="144" w:name="_Toc240135615"/>
      <w:r w:rsidRPr="00986C21">
        <w:t>11.4.1 权力来源：合法性叙事、强制力背书与制度性公信力</w:t>
      </w:r>
      <w:bookmarkEnd w:id="144"/>
    </w:p>
    <w:p w14:paraId="1CB2766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合法性叙事提供“为什么可以”的理由。它以历史、程序或绩效的形式出现，说明现有安排为何具有正当性。强制力背书提供“不服从会怎样”的现实约束。制度性公信力则是长期运行的产物，表现为程序的可预期性和结论的可执行性。</w:t>
      </w:r>
    </w:p>
    <w:p w14:paraId="0575E9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来源不同，因此可以分别受损。合法性叙事受到质疑，不影响程序继续运行；制度性公信力下降，也不等于强制力减弱。这种分离使政府场景中的三权在单一方面受挫时仍能维持运转，但也使得不同层面的损伤难以相互补偿：程序执行得再规范，也无法替代叙事上的说服力。</w:t>
      </w:r>
    </w:p>
    <w:p w14:paraId="177C321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的时间尺度也不同。强制力的效果是即时的，程序公信力是缓慢积累的，合法性叙事则处于两者之间，它会随具体事件的评价而波动。这种时间差决定了政府场景很少因为单一事件改变整体位置，但它对长期趋势非常敏感：公信力的下降是逐步发生的，往往到某个具体事件时才被察觉。</w:t>
      </w:r>
    </w:p>
    <w:p w14:paraId="129A2CD8" w14:textId="77777777" w:rsidR="002F79A3" w:rsidRPr="00986C21" w:rsidRDefault="00E81CE7" w:rsidP="00986C21">
      <w:pPr>
        <w:pStyle w:val="31"/>
      </w:pPr>
      <w:bookmarkStart w:id="145" w:name="_Toc240135616"/>
      <w:r w:rsidRPr="00986C21">
        <w:t>11.4.2 三权分配：法规与政策定义，官方渠道传播，司法与行政解释</w:t>
      </w:r>
      <w:bookmarkEnd w:id="145"/>
    </w:p>
    <w:p w14:paraId="3FB70C7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定义权主要通过法规、政策、标准与行政分类行使。它的特点是批量生效：一份文件可以同时改变大量场景中的用词与分类。</w:t>
      </w:r>
    </w:p>
    <w:p w14:paraId="6C65512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话语权通过官方渠道与制度化发布行使。它的效率很高，覆盖稳定，但可辨识度也高。受众对官方来源有稳定的处理方式，既采信其事实信息，也会对其立场宣传打折，这种折价是长期形成的习惯。</w:t>
      </w:r>
    </w:p>
    <w:p w14:paraId="05E7E412"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解释权通过司法与行政程序行使。它的优势是具备终局性，可以在特定场景中结束争议；局限是终局性属于程序，不属于认知，正式结论与社会理解之间始终可能存在距离。</w:t>
      </w:r>
    </w:p>
    <w:p w14:paraId="2C254D5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的连接方式值得注意。同一份文件往往同时完成定义、传播和解释三项功能，因为制度文本本身即是三者的合成形式。这使政府场景在处理常规事务时效率极高，也使它在前面的章节所讨论的那种错配出现时更难分层调整：定义改了，传播与解释必须同步调整，否则文件与执行之间会出现缝隙。</w:t>
      </w:r>
    </w:p>
    <w:p w14:paraId="2E151BC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合成形式也带来一个技术上的结果：政府场景中的三权很难单独使用。在商业场域中，企业可以做广告而不改变产品定义；在政府场景中，一份面向公众的说明通常同时包含分类、结论与发布，三者难以分开处理。缺少分层使整体强度更高，也使它缺少调整余地，任何一处需要修改，都要重新组织全部三项。</w:t>
      </w:r>
    </w:p>
    <w:p w14:paraId="7AD6C5CD" w14:textId="77777777" w:rsidR="002F79A3" w:rsidRPr="00986C21" w:rsidRDefault="00E81CE7" w:rsidP="00986C21">
      <w:pPr>
        <w:pStyle w:val="31"/>
      </w:pPr>
      <w:bookmarkStart w:id="146" w:name="_Toc240135617"/>
      <w:r w:rsidRPr="00986C21">
        <w:t>11.4.3 特征与反噬：高度集中、制度约束、翻盘成本高、反噬周期长而剧烈</w:t>
      </w:r>
      <w:bookmarkEnd w:id="146"/>
    </w:p>
    <w:p w14:paraId="1C6F51F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集中意味着信用共享。定义、解释与传播共用同一份公信力，任何一个环节出现明显失误，其他两个环节都会连带受损。这也是政府场景中反噬的典型形态：它往往从某个具体执行环节开始，被个案例证放大，最终指向制度层面的信任。</w:t>
      </w:r>
    </w:p>
    <w:p w14:paraId="75A9555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制度约束在事前降低了任意性，在事后也推迟了调整。程序使结论具有可预期性，但同时也使纠错需要经过同样的程序，时间成本较高。反噬因此呈现出周期长的特征：它不会因为一次事件立即形成，而是在多次类似事件累积后集中显现；一旦显现，规模和强度也远高于其他场域，因为它触及的是整个认知秩序的基础。</w:t>
      </w:r>
    </w:p>
    <w:p w14:paraId="7C3AC84F" w14:textId="77777777" w:rsidR="002F79A3" w:rsidRPr="00986C21" w:rsidRDefault="00E81CE7" w:rsidP="00986C21">
      <w:pPr>
        <w:pStyle w:val="21"/>
      </w:pPr>
      <w:bookmarkStart w:id="147" w:name="_Toc240135618"/>
      <w:r w:rsidRPr="00986C21">
        <w:t>11.5 公司与商业场景中的三权</w:t>
      </w:r>
      <w:bookmarkEnd w:id="147"/>
    </w:p>
    <w:p w14:paraId="76236E6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商业场景的三权分布比较特殊：话语权的投入最集中，定义权的生命周期最长，解释权最不稳定。</w:t>
      </w:r>
    </w:p>
    <w:p w14:paraId="484FD21E" w14:textId="77777777" w:rsidR="002F79A3" w:rsidRPr="00986C21" w:rsidRDefault="00E81CE7" w:rsidP="00986C21">
      <w:pPr>
        <w:pStyle w:val="31"/>
      </w:pPr>
      <w:bookmarkStart w:id="148" w:name="_Toc240135619"/>
      <w:r w:rsidRPr="00986C21">
        <w:t>11.5.1 权力来源：品牌信誉、市场份额与资本实力</w:t>
      </w:r>
      <w:bookmarkEnd w:id="148"/>
    </w:p>
    <w:p w14:paraId="393C9B3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品牌信誉是长期积累的结果，它本质上同时包含了解释权和话语权：受众相信品牌的说明，也主动接触品牌的内容。市场份额提供的是渠道优势：占据货架和搜索结果的位置，本身就是可见性。资本实力提供的是规模能力，可以把定义和解释快速铺到很广的范围。</w:t>
      </w:r>
    </w:p>
    <w:p w14:paraId="651C8B43"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三者的关系并不对称。资本可以快速买到份额，却买不到品牌信誉；份额可以支撑话语权，却无法替代解释能力。商业场景中常见的失误，是用资本和份额代替信誉，结果是投入规模越大，受众的防御越强。</w:t>
      </w:r>
    </w:p>
    <w:p w14:paraId="13177F3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品牌在功能上可以理解为一份长期承诺：受众因为相信它此后的行为会与过去一致，才愿意降低每次判断的成本。承诺的性质决定了品牌的价值与它的可预期程度相关，而不是与它的宣传强度相关。这解释了为什么品牌的破坏通常不是因为一次失误，而是因为一次失误之后的处理方式让承诺变得不可预期。</w:t>
      </w:r>
    </w:p>
    <w:p w14:paraId="0777BD05" w14:textId="77777777" w:rsidR="002F79A3" w:rsidRPr="00986C21" w:rsidRDefault="00E81CE7" w:rsidP="00986C21">
      <w:pPr>
        <w:pStyle w:val="31"/>
      </w:pPr>
      <w:bookmarkStart w:id="149" w:name="_Toc240135620"/>
      <w:r w:rsidRPr="00986C21">
        <w:t>11.5.2 三权分配：品牌定位与品类命名、广告公关与 KOL 矩阵、危机解释</w:t>
      </w:r>
      <w:bookmarkEnd w:id="149"/>
    </w:p>
    <w:p w14:paraId="179B15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主要通过品牌定位和品类命名行使。最强的定义位置不是宣称自己更好，而是定义一个品类并让对方成为这个品类中的一个选项。当受众在产生某种需求时首先想到某个名称，定义权就已经完成：后续所有竞争者都要在这个名称建立的框架内被比较。</w:t>
      </w:r>
    </w:p>
    <w:p w14:paraId="3385475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机制的典型形态是成为品类的开创者。市场实践中反复出现的情形是：一家企业率先完成某类需求的技术实现，并用自己的产品名称或技术名词把这个需求固定下来，此后消费者描述这类需求时使用的就是对方提供的词。后来的竞争者可以在性能上超过它，却仍然要在它定义的类别里被理解，甚至需要说明自己与它有什么不同。名称一旦成为需求的表达方式，定义权就从产品层面上升到了语言层面。</w:t>
      </w:r>
    </w:p>
    <w:p w14:paraId="1B0E6D4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主要通过广告、公关与创作者矩阵行使。这一层是商业场景中投入最大、也最容易被外包的一层。它的特点是效果可以测量，因此决策倾向于按数据优化，而这恰恰会削弱内容的解释能力：为提升传播效率而做的简化，往往同时扔掉了条件与限定，为日后的质疑留下入口。</w:t>
      </w:r>
    </w:p>
    <w:p w14:paraId="13824D9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主要通过危机处置行使。企业在事件发生时通常是最早掌握内部信息的一方，这一时间优势本应转化为第一解释优势。是否使用这一优势，取决于企业在承认与防御之间如何权衡。经验中反复出现的一种模式是：企业倾向于先控制范围，再逐步修正说明，而这一做法在信息扩散速度较快的环境中往往失效，因为每一次修正都会被记录。</w:t>
      </w:r>
    </w:p>
    <w:p w14:paraId="08E7D182" w14:textId="77777777" w:rsidR="002F79A3" w:rsidRPr="00986C21" w:rsidRDefault="00E81CE7" w:rsidP="00986C21">
      <w:pPr>
        <w:pStyle w:val="31"/>
      </w:pPr>
      <w:bookmarkStart w:id="150" w:name="_Toc240135621"/>
      <w:r w:rsidRPr="00986C21">
        <w:lastRenderedPageBreak/>
        <w:t>11.5.3 特征与反噬：话语投入高，定义生命周期长，反噬表现为信任危机与市场退出</w:t>
      </w:r>
      <w:bookmarkEnd w:id="150"/>
    </w:p>
    <w:p w14:paraId="405D236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商业场景中的反噬有一种可测量的表现形式：市场退出。受众的怀疑会直接体现为选择行为，而选择行为可以累积、可以比较，也可以持续很长时间。这使得商业反噬的后果比其他场域更容易被观察到，同时也更难逆转，因为选择行为一旦形成习惯，改变它的成本很高。</w:t>
      </w:r>
    </w:p>
    <w:p w14:paraId="5024ACB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的生命周期长是商业场景的另一个特点。品类名称和品牌联想一旦建立，可以维持很久，这种稳定性在平时是资产，在反噬时是负担：品牌无法快速更换自己已经被认识的方式，只能等待新信息缓慢覆盖旧的联想。</w:t>
      </w:r>
    </w:p>
    <w:p w14:paraId="2A03CBF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商业场景中还有一种特殊的时间结构。定义权的建立以年为单位，话语权的效果以周为单位，解释权的得失以小时为单位。三者的时间尺度相差很大，因此商业主体在面对突发事件时，能够快速运用的只有解释权，而它恰恰是最不稳定的一项。这种结构使商业危机处置成为一个高难度的动作：必须在最不稳定的层面上作出最需要长期效果的决定。</w:t>
      </w:r>
    </w:p>
    <w:p w14:paraId="6EB3AB00" w14:textId="77777777" w:rsidR="002F79A3" w:rsidRPr="00986C21" w:rsidRDefault="00E81CE7" w:rsidP="00986C21">
      <w:pPr>
        <w:pStyle w:val="21"/>
      </w:pPr>
      <w:bookmarkStart w:id="151" w:name="_Toc240135622"/>
      <w:r w:rsidRPr="00986C21">
        <w:t>11.6 组织、机构与单位场景中的三权</w:t>
      </w:r>
      <w:bookmarkEnd w:id="151"/>
    </w:p>
    <w:p w14:paraId="7DB3FFA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组织场景的三权分配写在制度里，因此它的争夺不像商业场景那样频繁，却集中在特定时刻爆发。</w:t>
      </w:r>
    </w:p>
    <w:p w14:paraId="7D63B628" w14:textId="77777777" w:rsidR="002F79A3" w:rsidRPr="00986C21" w:rsidRDefault="00E81CE7" w:rsidP="00986C21">
      <w:pPr>
        <w:pStyle w:val="31"/>
      </w:pPr>
      <w:bookmarkStart w:id="152" w:name="_Toc240135623"/>
      <w:r w:rsidRPr="00986C21">
        <w:t>11.6.1 权力来源：章程权限、成员认同与专业权威</w:t>
      </w:r>
      <w:bookmarkEnd w:id="152"/>
    </w:p>
    <w:p w14:paraId="75500C8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章程权限提供程序上的资格，成员认同提供实际的支持基础，专业权威提供对外的可信度。三者通常同时存在，但份额不同。章程权限强而成员认同弱的组织，决定可以作出，执行较为困难；专业权威强而章程权限弱的组织，对外有声望，对内难以约束。</w:t>
      </w:r>
    </w:p>
    <w:p w14:paraId="1AFE45F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者的错位是组织场景最常见的问题来源。章程写明的权限与实际运行的权威不一定一致：一个位置有正式的审批权，实际决定却常由另一位成员作出；一份声明具备全部程序效力，成员真正的行为依据却是长期形成的惯例。这种不一致在平稳时期不会被察觉，因为两套规则的结果通常接近；只有在需要明确作出一次有争议的决定时，错位才会暴露出来。</w:t>
      </w:r>
    </w:p>
    <w:p w14:paraId="27CF700C" w14:textId="77777777" w:rsidR="002F79A3" w:rsidRPr="00986C21" w:rsidRDefault="00E81CE7" w:rsidP="00986C21">
      <w:pPr>
        <w:pStyle w:val="31"/>
      </w:pPr>
      <w:bookmarkStart w:id="153" w:name="_Toc240135624"/>
      <w:r w:rsidRPr="00986C21">
        <w:lastRenderedPageBreak/>
        <w:t>11.6.2 三权分配：使命与规则、内部渠道、核心层解释</w:t>
      </w:r>
      <w:bookmarkEnd w:id="153"/>
    </w:p>
    <w:p w14:paraId="5C0A493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定义权由使命声明、内部规则与既定分类承担。组织的定义权有一个特点：它的对象主要是内部成员。组织可以规定内部怎么称呼某类工作、如何界定某种状态，而这些定义会直接影响成员的自我理解。</w:t>
      </w:r>
    </w:p>
    <w:p w14:paraId="11A86A9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话语权由内部刊物、例行会议与发言人承担。这一层的范围有限，但由于受众固定、接触频繁，影响力往往高于同等规模的外部渠道。</w:t>
      </w:r>
    </w:p>
    <w:p w14:paraId="050D52D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解释权通常集中在理事会或核心层。解释权的集中程度是组织场景中最值得注意的变量：过度集中会使组织在遭遇新情况时缺乏可用的解释资源，所有问题都必须回到核心层，速度与质量都会下降。</w:t>
      </w:r>
    </w:p>
    <w:p w14:paraId="6B2F8F8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内部渠道还容易产生传声筒效应。当成员发现内部渠道只传递已被认可的内容，他们对渠道的默认信任会下降，转而依靠人际网络获取信息。此时内部渠道仍然正常运转，覆盖率甚至可能更高，但它在成员判断中的权重已经降低。话语权的实际分布与制度规定的分布由此分岔，而这一分岔在表面上很难被观察到。</w:t>
      </w:r>
    </w:p>
    <w:p w14:paraId="1AA1A880" w14:textId="77777777" w:rsidR="002F79A3" w:rsidRPr="00986C21" w:rsidRDefault="00E81CE7" w:rsidP="00986C21">
      <w:pPr>
        <w:pStyle w:val="31"/>
      </w:pPr>
      <w:bookmarkStart w:id="154" w:name="_Toc240135625"/>
      <w:r w:rsidRPr="00986C21">
        <w:t>11.6.3 特征与反噬：制度化分配，换届与转型期争夺，成员流失或权威破产</w:t>
      </w:r>
      <w:bookmarkEnd w:id="154"/>
    </w:p>
    <w:p w14:paraId="46C9FF8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制度化分配使组织场景在平稳期非常稳定，也让争夺集中在换届与转型期。此时章程文本不变，解释方式却可能整体更换，成员需要在很短时间内重新理解自己所在的组织。前面几章讨论过的定义权与解释权的重新分配，在这里以最清晰的形式出现。</w:t>
      </w:r>
    </w:p>
    <w:p w14:paraId="4E5DC83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在组织场景中表现为成员流失或权威破产。前者是缓慢的：成员在内部无法获得可信的解释，逐渐降低投入，最终离开。后者是突发的：一次明显的言行不一致被内部广泛知晓之后，核心层的解释资格会迅速失效，此后其任何说明都会被重新解释。相比商业场景，组织场景的反噬更难被外部观察到，因为它主要发生在内部认知中。</w:t>
      </w:r>
    </w:p>
    <w:p w14:paraId="7ED7F4A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组织场景还有一个容易被忽略的风险：成员往往同时属于多个外部场域。组织内部使用的分类和说法，会随着成员流动进入外部，被置于完全不同的判准之下。组织因此很难为内部语言划定一个安全范围，只能选择让内部语言在外部也经得起解释。</w:t>
      </w:r>
    </w:p>
    <w:p w14:paraId="3DD257E1" w14:textId="77777777" w:rsidR="002F79A3" w:rsidRPr="00986C21" w:rsidRDefault="00E81CE7" w:rsidP="00986C21">
      <w:pPr>
        <w:pStyle w:val="21"/>
      </w:pPr>
      <w:bookmarkStart w:id="155" w:name="_Toc240135626"/>
      <w:r w:rsidRPr="00986C21">
        <w:t>11.7 团队与社群场景中的三权</w:t>
      </w:r>
      <w:bookmarkEnd w:id="155"/>
    </w:p>
    <w:p w14:paraId="4982341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团队与社群是场域中最小的形态，规则最少，因此三权的分布也最扁平。</w:t>
      </w:r>
    </w:p>
    <w:p w14:paraId="23146E82" w14:textId="77777777" w:rsidR="002F79A3" w:rsidRPr="00986C21" w:rsidRDefault="00E81CE7" w:rsidP="00986C21">
      <w:pPr>
        <w:pStyle w:val="31"/>
      </w:pPr>
      <w:bookmarkStart w:id="156" w:name="_Toc240135627"/>
      <w:r w:rsidRPr="00986C21">
        <w:lastRenderedPageBreak/>
        <w:t>11.7.1 权力来源：领袖魅力、成员共识与内部文化</w:t>
      </w:r>
      <w:bookmarkEnd w:id="156"/>
    </w:p>
    <w:p w14:paraId="61E02E2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领袖魅力提供定义能力：成员愿意接受某人给出的名称和判断，因为相信他的眼光。成员共识提供解释基础：在规模较小的群体中，解释是在互动中协商出来的，而不是由某个位置单方面公布的。内部文化提供话语方式：社群发展出自己的用语、玩笑和典故，这些形式本身就是准入门槛。</w:t>
      </w:r>
    </w:p>
    <w:p w14:paraId="70570EC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内语的功能值得单独说明。它同时完成两件事：让成员迅速确认彼此属于同一群体，把不熟悉这套用语的人排除在交流之外。新成员进入时，最先学会的往往不是规则，而是这些用语，因为不懂它们就无法判断哪些话是认真的、哪些是玩笑。这也使社群的定义权有一部分藏在语言习惯里，而不是藏在任何明确的规定中。</w:t>
      </w:r>
    </w:p>
    <w:p w14:paraId="56DE606D" w14:textId="77777777" w:rsidR="002F79A3" w:rsidRPr="00986C21" w:rsidRDefault="00E81CE7" w:rsidP="00986C21">
      <w:pPr>
        <w:pStyle w:val="31"/>
      </w:pPr>
      <w:bookmarkStart w:id="157" w:name="_Toc240135628"/>
      <w:r w:rsidRPr="00986C21">
        <w:t>11.7.2 三权分配：意见领袖定义、内部工具传播、成员互动解释</w:t>
      </w:r>
      <w:bookmarkEnd w:id="157"/>
    </w:p>
    <w:p w14:paraId="2C260CB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定义权通常由创始人或意见领袖输出。在小群体中，定义的成本很低，一个说法在几次互动之后就可能成为共识，不需要渠道和资源配合。</w:t>
      </w:r>
    </w:p>
    <w:p w14:paraId="4AC3920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话语权由内部沟通工具承担。它的范围很小，但也因此效率极高：在小群体中，所有人都能看到所有人的表达，传播几乎不存在损耗。</w:t>
      </w:r>
    </w:p>
    <w:p w14:paraId="4BC577B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解释权由活跃成员在互动中协商形成。这是小群体最独特的一点：解释权是流动的。谁在与议题相关的经验上更有发言权，谁就在具体问题上获得临时的解释地位。这种流动提高了群体的解释能力，也使它难以形成稳定的对外说法。</w:t>
      </w:r>
    </w:p>
    <w:p w14:paraId="718FC17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流动性还使社群的话语权难以被持续运用。社群可以在一次事件中因为内部讨论的质量而获得外部关注，但下一次事件来临时，同样需要重新协商解释，无法像组织那样直接沿用既有口径。小群体的优势是灵活，代价是没有积累。</w:t>
      </w:r>
    </w:p>
    <w:p w14:paraId="32FEAFDA" w14:textId="77777777" w:rsidR="002F79A3" w:rsidRPr="00986C21" w:rsidRDefault="00E81CE7" w:rsidP="00986C21">
      <w:pPr>
        <w:pStyle w:val="31"/>
      </w:pPr>
      <w:bookmarkStart w:id="158" w:name="_Toc240135629"/>
      <w:r w:rsidRPr="00986C21">
        <w:t>11.7.3 特征与反噬：分布扁平、解释流动快、共识破裂后难以翻盘</w:t>
      </w:r>
      <w:bookmarkEnd w:id="158"/>
    </w:p>
    <w:p w14:paraId="6FAD172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扁平分布的弱点是缺乏缓冲。没有制度化的资格与程序，所有分歧都必须由人际关系来承担。一次解释失败就会直接损伤关系，而关系是小群体唯一的信用储备。</w:t>
      </w:r>
    </w:p>
    <w:p w14:paraId="5E5D647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共识破裂在小群体中因此格外难以修复。大规模组织可以通过程序、层级和人员调整来处理分歧，小群体没有这些工具。一旦核心共识破裂，通常的结局不是争论出结果，而是群体解散或者分裂成几个互不往来的部分。</w:t>
      </w:r>
    </w:p>
    <w:p w14:paraId="3FE51A67"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社群反噬还有一种最安静的形态：沉默退出。成员不宣告离开，也不参与争论，只是逐渐不再表达、不再回应。这种退出最难被识别，因为它在数据上表现为互动量缓慢下降，而没有冲突可以被观察。等到主导者察觉时，可用于挽回的关系资源往往已经耗尽。前面讨论的认知消灭在小群体中有一种温和的形式：不是被彻底排除，而是所有人都不再提起。</w:t>
      </w:r>
    </w:p>
    <w:p w14:paraId="5332B915" w14:textId="77777777" w:rsidR="002F79A3" w:rsidRPr="00986C21" w:rsidRDefault="00E81CE7" w:rsidP="00986C21">
      <w:pPr>
        <w:pStyle w:val="21"/>
      </w:pPr>
      <w:bookmarkStart w:id="159" w:name="_Toc240135630"/>
      <w:r w:rsidRPr="00986C21">
        <w:t>11.8 互联网与数字平台中的三权</w:t>
      </w:r>
      <w:bookmarkEnd w:id="159"/>
    </w:p>
    <w:p w14:paraId="5BF3486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数字平台是三权分布最复杂、变化最快的场域。它的特点是定义权隐蔽、话语权分散而又可被集中、解释权争夺以极短的时间单位进行。</w:t>
      </w:r>
    </w:p>
    <w:p w14:paraId="1F2D4EDE" w14:textId="77777777" w:rsidR="002F79A3" w:rsidRPr="00986C21" w:rsidRDefault="00E81CE7" w:rsidP="00986C21">
      <w:pPr>
        <w:pStyle w:val="31"/>
      </w:pPr>
      <w:bookmarkStart w:id="160" w:name="_Toc240135631"/>
      <w:r w:rsidRPr="00986C21">
        <w:t>11.8.1 权力来源：算法推荐、流量分配与社区规则</w:t>
      </w:r>
      <w:bookmarkEnd w:id="160"/>
    </w:p>
    <w:p w14:paraId="28375E0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算法推荐提供可见性分配的权力，流量分配决定内容能否规模化，社区规则提供资格与边界的设定权。三者的共同特点是不以主张的形式出现：平台很少声称自己在定义什么，它只是“按规则处理内容”、“按相关性排序”。</w:t>
      </w:r>
    </w:p>
    <w:p w14:paraId="6F1E57E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这种形式上的中立使平台的定义权极难被讨论。用户能够感知到结果，却难以把结果对应到某个具体决定上。前面第九章讨论过的技术权力的隐蔽性，在这里达到了最强形式。</w:t>
      </w:r>
    </w:p>
    <w:p w14:paraId="7A1E34D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隐蔽产生了一种特别的后果：平台上的可见性分布会被使用者体验为自然状态。人们倾向于认为自己在搜索结果中看到的就是最相关的内容，在信息流中看到的就是当前最主要的话题，而不是某一组参数的计算结果。自然感一旦建立，就不必再有人为它辩护，因为没有人认为它需要辩护。</w:t>
      </w:r>
    </w:p>
    <w:p w14:paraId="73DD2D49" w14:textId="77777777" w:rsidR="002F79A3" w:rsidRPr="00986C21" w:rsidRDefault="00E81CE7" w:rsidP="00986C21">
      <w:pPr>
        <w:pStyle w:val="31"/>
      </w:pPr>
      <w:bookmarkStart w:id="161" w:name="_Toc240135632"/>
      <w:r w:rsidRPr="00986C21">
        <w:t>11.8.2 三权分配：平台规则隐蔽定义、流量机制分配话语、高互动内容锚定解释</w:t>
      </w:r>
      <w:bookmarkEnd w:id="161"/>
    </w:p>
    <w:p w14:paraId="071F310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定义权由平台规则与算法承担。推荐什么、限流什么、把什么标注为什么类别，实际上都在规定“什么值得看”以及“这类内容属于什么”。用户接受的是结果，很少追问分类标准。</w:t>
      </w:r>
    </w:p>
    <w:p w14:paraId="52A77AA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话语权由创作者的粉丝网络与流量分发机制共同构成。数字平台中的话语权高度分散：任何人都可能获得可见性，任何人也可能迅速失去它。但分散不等于平均，分发机制的中枢仍然集中在平台一侧，因此它可以在需要时集中调度，这一点在热点事件中表现明显。</w:t>
      </w:r>
    </w:p>
    <w:p w14:paraId="7E186413"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解释权由热点事件中高互动量的内容锚定。在数字平台中，解释权争夺的时间尺度极短：事件发生后最初几小时形成的说法，往往决定此后全部讨论的框架。这与第二章讨论的第一解释优势是同一个机制，只是速度被压缩了。速度压缩带来一个后果：准确性让位于及时性，先出现的解释即使粗糙，也比迟到的准确说明更容易成为框架。</w:t>
      </w:r>
    </w:p>
    <w:p w14:paraId="08C43B3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在平台场域中，沉默的时间成本被放大到极致。</w:t>
      </w:r>
    </w:p>
    <w:p w14:paraId="6B1F9E3D" w14:textId="77777777" w:rsidR="002F79A3" w:rsidRPr="00986C21" w:rsidRDefault="00E81CE7" w:rsidP="00986C21">
      <w:pPr>
        <w:pStyle w:val="31"/>
      </w:pPr>
      <w:bookmarkStart w:id="162" w:name="_Toc240135633"/>
      <w:r w:rsidRPr="00986C21">
        <w:t>11.8.3 特征与反噬：话语分散而算法集中，解释争夺高速，反噬表现为舆论翻转、算法反噬与用户迁徙</w:t>
      </w:r>
      <w:bookmarkEnd w:id="162"/>
    </w:p>
    <w:p w14:paraId="3706896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数字平台的反噬有三种特有形态。</w:t>
      </w:r>
    </w:p>
    <w:p w14:paraId="10D1854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舆论翻转是最常见的。由于解释形成快、留存弱，同一个事件在几天内可以经历数次整体评价反转。翻转不需要新事实，只需要一个新的框架被多数人接受。这使平台场域中的解释权极不稳定，任何一次翻转都会让此前投入大量资源的一方前功尽弃。</w:t>
      </w:r>
    </w:p>
    <w:p w14:paraId="50F3380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算法反噬指的是分发机制的反向作用。一个被大规模推荐的内容，同时获得了被大规模审视的机会。算法提高了可见性，也就缩短了内容遭遇反例的时间。传播规模越大，暴露概率越高，这在前面第十章讨论高频传播反噬时已经出现过。</w:t>
      </w:r>
    </w:p>
    <w:p w14:paraId="1DBA589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用户迁徙是最彻底的形态。当受众认为某个平台的规则持续对自己不利，他们可能整体转移到另一个场域，而迁移会把原平台的定义权和话语权一并带走。平台场域因此存在一种独特风险：它不是被说服而失去地位，而是被离开。</w:t>
      </w:r>
    </w:p>
    <w:p w14:paraId="10E4603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平台对反噬的处理手段有限。它可以调整参数、发布规则说明、与创作者沟通，但这些动作都无法直接改变受众已经形成的判断。参数调整不需要解释，却难以被感知为回应；规则说明可以被引用，却容易被理解为事后补充。两种手段之间的空隙，正是平台场域中信任修复长期困难的原因。</w:t>
      </w:r>
    </w:p>
    <w:p w14:paraId="244CA20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平台也是符号的生产者。一个被平台设立的活动名称，在多年重复之后可以脱离原初的商业目的，成为社会时间的一部分：人们按照它安排消费、预算和期待，媒体按照它组织报道，商家按照它调整库存。此时这个名称的所指已经超出价格优惠，包含了对一年周期的划分、对消费行为的正当化，以及对参与感的确认。这一层含义不是平台单方面宣布的，而是由大量参与者共同填充出来的。它同时也变得难以取消，因为取消它牵动的已经不只是商业安排，还有参与者已经形成的时间习惯。</w:t>
      </w:r>
    </w:p>
    <w:p w14:paraId="2AF1DF22" w14:textId="5012FA2F" w:rsidR="00CC5695" w:rsidRDefault="00E81CE7">
      <w:pPr>
        <w:pStyle w:val="affe"/>
      </w:pPr>
      <w:bookmarkStart w:id="163" w:name="_Toc242019455"/>
      <w:r>
        <w:lastRenderedPageBreak/>
        <w:t>表</w:t>
      </w:r>
      <w:r>
        <w:rPr>
          <w:noProof/>
        </w:rPr>
        <w:fldChar w:fldCharType="begin"/>
      </w:r>
      <w:r>
        <w:rPr>
          <w:noProof/>
        </w:rPr>
        <w:instrText xml:space="preserve"> SEQ 表 \* ARABIC </w:instrText>
      </w:r>
      <w:r>
        <w:rPr>
          <w:noProof/>
        </w:rPr>
        <w:fldChar w:fldCharType="separate"/>
      </w:r>
      <w:r w:rsidR="00BD0122">
        <w:rPr>
          <w:noProof/>
        </w:rPr>
        <w:t>5</w:t>
      </w:r>
      <w:r>
        <w:rPr>
          <w:noProof/>
        </w:rPr>
        <w:fldChar w:fldCharType="end"/>
      </w:r>
      <w:r>
        <w:t>：五类场域中的三权运行</w:t>
      </w:r>
      <w:bookmarkEnd w:id="163"/>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447"/>
        <w:gridCol w:w="1936"/>
        <w:gridCol w:w="2373"/>
        <w:gridCol w:w="2810"/>
      </w:tblGrid>
      <w:tr w:rsidR="00CC5695" w14:paraId="60DC3AAE" w14:textId="77777777">
        <w:trPr>
          <w:cantSplit/>
          <w:tblHeader/>
          <w:jc w:val="center"/>
        </w:trPr>
        <w:tc>
          <w:tcPr>
            <w:tcW w:w="845" w:type="pct"/>
            <w:tcBorders>
              <w:bottom w:val="single" w:sz="6" w:space="0" w:color="595959"/>
            </w:tcBorders>
          </w:tcPr>
          <w:p w14:paraId="1C09F259" w14:textId="77777777" w:rsidR="00CC5695" w:rsidRDefault="00E81CE7">
            <w:pPr>
              <w:keepNext/>
              <w:spacing w:before="40" w:after="40" w:line="260" w:lineRule="auto"/>
            </w:pPr>
            <w:r>
              <w:rPr>
                <w:rFonts w:ascii="微软雅黑" w:eastAsia="微软雅黑" w:hAnsi="微软雅黑" w:cs="微软雅黑"/>
                <w:b/>
                <w:bCs/>
                <w:sz w:val="20"/>
                <w:szCs w:val="20"/>
              </w:rPr>
              <w:t>场域</w:t>
            </w:r>
          </w:p>
        </w:tc>
        <w:tc>
          <w:tcPr>
            <w:tcW w:w="1130" w:type="pct"/>
            <w:tcBorders>
              <w:bottom w:val="single" w:sz="6" w:space="0" w:color="595959"/>
            </w:tcBorders>
          </w:tcPr>
          <w:p w14:paraId="44A2EF63" w14:textId="77777777" w:rsidR="00CC5695" w:rsidRDefault="00E81CE7">
            <w:pPr>
              <w:keepNext/>
              <w:spacing w:before="40" w:after="40" w:line="260" w:lineRule="auto"/>
            </w:pPr>
            <w:r>
              <w:rPr>
                <w:rFonts w:ascii="微软雅黑" w:eastAsia="微软雅黑" w:hAnsi="微软雅黑" w:cs="微软雅黑"/>
                <w:b/>
                <w:bCs/>
                <w:sz w:val="20"/>
                <w:szCs w:val="20"/>
              </w:rPr>
              <w:t>权力来源</w:t>
            </w:r>
          </w:p>
        </w:tc>
        <w:tc>
          <w:tcPr>
            <w:tcW w:w="1385" w:type="pct"/>
            <w:tcBorders>
              <w:bottom w:val="single" w:sz="6" w:space="0" w:color="595959"/>
            </w:tcBorders>
          </w:tcPr>
          <w:p w14:paraId="39C68581" w14:textId="77777777" w:rsidR="00CC5695" w:rsidRDefault="00E81CE7">
            <w:pPr>
              <w:keepNext/>
              <w:spacing w:before="40" w:after="40" w:line="260" w:lineRule="auto"/>
            </w:pPr>
            <w:r>
              <w:rPr>
                <w:rFonts w:ascii="微软雅黑" w:eastAsia="微软雅黑" w:hAnsi="微软雅黑" w:cs="微软雅黑"/>
                <w:b/>
                <w:bCs/>
                <w:sz w:val="20"/>
                <w:szCs w:val="20"/>
              </w:rPr>
              <w:t>三权分配</w:t>
            </w:r>
          </w:p>
        </w:tc>
        <w:tc>
          <w:tcPr>
            <w:tcW w:w="1640" w:type="pct"/>
            <w:tcBorders>
              <w:bottom w:val="single" w:sz="6" w:space="0" w:color="595959"/>
            </w:tcBorders>
          </w:tcPr>
          <w:p w14:paraId="0FFC65DB" w14:textId="77777777" w:rsidR="00CC5695" w:rsidRDefault="00E81CE7">
            <w:pPr>
              <w:keepNext/>
              <w:spacing w:before="40" w:after="40" w:line="260" w:lineRule="auto"/>
            </w:pPr>
            <w:r>
              <w:rPr>
                <w:rFonts w:ascii="微软雅黑" w:eastAsia="微软雅黑" w:hAnsi="微软雅黑" w:cs="微软雅黑"/>
                <w:b/>
                <w:bCs/>
                <w:sz w:val="20"/>
                <w:szCs w:val="20"/>
              </w:rPr>
              <w:t>特征与反噬</w:t>
            </w:r>
          </w:p>
        </w:tc>
      </w:tr>
      <w:tr w:rsidR="00CC5695" w14:paraId="3B11356D" w14:textId="77777777">
        <w:trPr>
          <w:cantSplit/>
          <w:jc w:val="center"/>
        </w:trPr>
        <w:tc>
          <w:tcPr>
            <w:tcW w:w="845" w:type="pct"/>
          </w:tcPr>
          <w:p w14:paraId="7BC400EB" w14:textId="77777777" w:rsidR="00CC5695" w:rsidRDefault="00E81CE7">
            <w:pPr>
              <w:keepNext/>
              <w:spacing w:before="40" w:after="40" w:line="260" w:lineRule="auto"/>
            </w:pPr>
            <w:r>
              <w:rPr>
                <w:rFonts w:ascii="微软雅黑" w:eastAsia="微软雅黑" w:hAnsi="微软雅黑" w:cs="微软雅黑"/>
                <w:b/>
                <w:bCs/>
                <w:sz w:val="20"/>
                <w:szCs w:val="20"/>
              </w:rPr>
              <w:t>政府</w:t>
            </w:r>
          </w:p>
        </w:tc>
        <w:tc>
          <w:tcPr>
            <w:tcW w:w="1130" w:type="pct"/>
          </w:tcPr>
          <w:p w14:paraId="2964442A" w14:textId="77777777" w:rsidR="00CC5695" w:rsidRDefault="00E81CE7">
            <w:pPr>
              <w:keepNext/>
              <w:spacing w:before="40" w:after="40" w:line="260" w:lineRule="auto"/>
            </w:pPr>
            <w:r>
              <w:rPr>
                <w:rFonts w:ascii="微软雅黑" w:eastAsia="微软雅黑" w:hAnsi="微软雅黑" w:cs="微软雅黑"/>
                <w:sz w:val="20"/>
                <w:szCs w:val="20"/>
              </w:rPr>
              <w:t>合法性叙事、强制力背书、制度性公信力</w:t>
            </w:r>
          </w:p>
        </w:tc>
        <w:tc>
          <w:tcPr>
            <w:tcW w:w="1385" w:type="pct"/>
          </w:tcPr>
          <w:p w14:paraId="0697BE6D" w14:textId="77777777" w:rsidR="00CC5695" w:rsidRDefault="00E81CE7">
            <w:pPr>
              <w:keepNext/>
              <w:spacing w:before="40" w:after="40" w:line="260" w:lineRule="auto"/>
            </w:pPr>
            <w:r>
              <w:rPr>
                <w:rFonts w:ascii="微软雅黑" w:eastAsia="微软雅黑" w:hAnsi="微软雅黑" w:cs="微软雅黑"/>
                <w:sz w:val="20"/>
                <w:szCs w:val="20"/>
              </w:rPr>
              <w:t>法规与政策定义，官方渠道传播，司法与行政解释</w:t>
            </w:r>
          </w:p>
        </w:tc>
        <w:tc>
          <w:tcPr>
            <w:tcW w:w="1640" w:type="pct"/>
          </w:tcPr>
          <w:p w14:paraId="067113CC" w14:textId="77777777" w:rsidR="00CC5695" w:rsidRDefault="00E81CE7">
            <w:pPr>
              <w:keepNext/>
              <w:spacing w:before="40" w:after="40" w:line="260" w:lineRule="auto"/>
            </w:pPr>
            <w:r>
              <w:rPr>
                <w:rFonts w:ascii="微软雅黑" w:eastAsia="微软雅黑" w:hAnsi="微软雅黑" w:cs="微软雅黑"/>
                <w:sz w:val="20"/>
                <w:szCs w:val="20"/>
              </w:rPr>
              <w:t>高度集中，制度约束强，翻盘成本高；反噬周期长而剧烈</w:t>
            </w:r>
          </w:p>
        </w:tc>
      </w:tr>
      <w:tr w:rsidR="00CC5695" w14:paraId="6C173AD4" w14:textId="77777777">
        <w:trPr>
          <w:cantSplit/>
          <w:jc w:val="center"/>
        </w:trPr>
        <w:tc>
          <w:tcPr>
            <w:tcW w:w="845" w:type="pct"/>
          </w:tcPr>
          <w:p w14:paraId="1E3B78E8" w14:textId="77777777" w:rsidR="00CC5695" w:rsidRDefault="00E81CE7">
            <w:pPr>
              <w:keepNext/>
              <w:spacing w:before="40" w:after="40" w:line="260" w:lineRule="auto"/>
            </w:pPr>
            <w:r>
              <w:rPr>
                <w:rFonts w:ascii="微软雅黑" w:eastAsia="微软雅黑" w:hAnsi="微软雅黑" w:cs="微软雅黑"/>
                <w:b/>
                <w:bCs/>
                <w:sz w:val="20"/>
                <w:szCs w:val="20"/>
              </w:rPr>
              <w:t>公司／商业</w:t>
            </w:r>
          </w:p>
        </w:tc>
        <w:tc>
          <w:tcPr>
            <w:tcW w:w="1130" w:type="pct"/>
          </w:tcPr>
          <w:p w14:paraId="6A9A1BBE" w14:textId="77777777" w:rsidR="00CC5695" w:rsidRDefault="00E81CE7">
            <w:pPr>
              <w:keepNext/>
              <w:spacing w:before="40" w:after="40" w:line="260" w:lineRule="auto"/>
            </w:pPr>
            <w:r>
              <w:rPr>
                <w:rFonts w:ascii="微软雅黑" w:eastAsia="微软雅黑" w:hAnsi="微软雅黑" w:cs="微软雅黑"/>
                <w:sz w:val="20"/>
                <w:szCs w:val="20"/>
              </w:rPr>
              <w:t>品牌信誉、市场份额、资本实力</w:t>
            </w:r>
          </w:p>
        </w:tc>
        <w:tc>
          <w:tcPr>
            <w:tcW w:w="1385" w:type="pct"/>
          </w:tcPr>
          <w:p w14:paraId="35274275" w14:textId="77777777" w:rsidR="00CC5695" w:rsidRDefault="00E81CE7">
            <w:pPr>
              <w:keepNext/>
              <w:spacing w:before="40" w:after="40" w:line="260" w:lineRule="auto"/>
            </w:pPr>
            <w:r>
              <w:rPr>
                <w:rFonts w:ascii="微软雅黑" w:eastAsia="微软雅黑" w:hAnsi="微软雅黑" w:cs="微软雅黑"/>
                <w:sz w:val="20"/>
                <w:szCs w:val="20"/>
              </w:rPr>
              <w:t>品牌定位与品类命名，广告公关与 KOL 矩阵，危机解释</w:t>
            </w:r>
          </w:p>
        </w:tc>
        <w:tc>
          <w:tcPr>
            <w:tcW w:w="1640" w:type="pct"/>
          </w:tcPr>
          <w:p w14:paraId="3E2D54B3" w14:textId="77777777" w:rsidR="00CC5695" w:rsidRDefault="00E81CE7">
            <w:pPr>
              <w:keepNext/>
              <w:spacing w:before="40" w:after="40" w:line="260" w:lineRule="auto"/>
            </w:pPr>
            <w:r>
              <w:rPr>
                <w:rFonts w:ascii="微软雅黑" w:eastAsia="微软雅黑" w:hAnsi="微软雅黑" w:cs="微软雅黑"/>
                <w:sz w:val="20"/>
                <w:szCs w:val="20"/>
              </w:rPr>
              <w:t>话语投入高，定义生命周期长；反噬表现为信任危机与市场退出</w:t>
            </w:r>
          </w:p>
        </w:tc>
      </w:tr>
      <w:tr w:rsidR="00CC5695" w14:paraId="2C084D5D" w14:textId="77777777">
        <w:trPr>
          <w:cantSplit/>
          <w:jc w:val="center"/>
        </w:trPr>
        <w:tc>
          <w:tcPr>
            <w:tcW w:w="845" w:type="pct"/>
          </w:tcPr>
          <w:p w14:paraId="5238D51F" w14:textId="77777777" w:rsidR="00CC5695" w:rsidRDefault="00E81CE7">
            <w:pPr>
              <w:keepNext/>
              <w:spacing w:before="40" w:after="40" w:line="260" w:lineRule="auto"/>
            </w:pPr>
            <w:r>
              <w:rPr>
                <w:rFonts w:ascii="微软雅黑" w:eastAsia="微软雅黑" w:hAnsi="微软雅黑" w:cs="微软雅黑"/>
                <w:b/>
                <w:bCs/>
                <w:sz w:val="20"/>
                <w:szCs w:val="20"/>
              </w:rPr>
              <w:t>组织／机构</w:t>
            </w:r>
          </w:p>
        </w:tc>
        <w:tc>
          <w:tcPr>
            <w:tcW w:w="1130" w:type="pct"/>
          </w:tcPr>
          <w:p w14:paraId="6954D4B6" w14:textId="77777777" w:rsidR="00CC5695" w:rsidRDefault="00E81CE7">
            <w:pPr>
              <w:keepNext/>
              <w:spacing w:before="40" w:after="40" w:line="260" w:lineRule="auto"/>
            </w:pPr>
            <w:r>
              <w:rPr>
                <w:rFonts w:ascii="微软雅黑" w:eastAsia="微软雅黑" w:hAnsi="微软雅黑" w:cs="微软雅黑"/>
                <w:sz w:val="20"/>
                <w:szCs w:val="20"/>
              </w:rPr>
              <w:t>章程权限、成员认同、专业权威</w:t>
            </w:r>
          </w:p>
        </w:tc>
        <w:tc>
          <w:tcPr>
            <w:tcW w:w="1385" w:type="pct"/>
          </w:tcPr>
          <w:p w14:paraId="76712AC6" w14:textId="77777777" w:rsidR="00CC5695" w:rsidRDefault="00E81CE7">
            <w:pPr>
              <w:keepNext/>
              <w:spacing w:before="40" w:after="40" w:line="260" w:lineRule="auto"/>
            </w:pPr>
            <w:r>
              <w:rPr>
                <w:rFonts w:ascii="微软雅黑" w:eastAsia="微软雅黑" w:hAnsi="微软雅黑" w:cs="微软雅黑"/>
                <w:sz w:val="20"/>
                <w:szCs w:val="20"/>
              </w:rPr>
              <w:t>使命与规则，内部渠道，核心层解释</w:t>
            </w:r>
          </w:p>
        </w:tc>
        <w:tc>
          <w:tcPr>
            <w:tcW w:w="1640" w:type="pct"/>
          </w:tcPr>
          <w:p w14:paraId="6E82D3E8" w14:textId="77777777" w:rsidR="00CC5695" w:rsidRDefault="00E81CE7">
            <w:pPr>
              <w:keepNext/>
              <w:spacing w:before="40" w:after="40" w:line="260" w:lineRule="auto"/>
            </w:pPr>
            <w:r>
              <w:rPr>
                <w:rFonts w:ascii="微软雅黑" w:eastAsia="微软雅黑" w:hAnsi="微软雅黑" w:cs="微软雅黑"/>
                <w:sz w:val="20"/>
                <w:szCs w:val="20"/>
              </w:rPr>
              <w:t>制度化分配，争夺集中在换届与转型期；反噬表现为成员流失或权威破产</w:t>
            </w:r>
          </w:p>
        </w:tc>
      </w:tr>
      <w:tr w:rsidR="00CC5695" w14:paraId="306A4DEF" w14:textId="77777777">
        <w:trPr>
          <w:cantSplit/>
          <w:jc w:val="center"/>
        </w:trPr>
        <w:tc>
          <w:tcPr>
            <w:tcW w:w="845" w:type="pct"/>
          </w:tcPr>
          <w:p w14:paraId="558CB9C8" w14:textId="77777777" w:rsidR="00CC5695" w:rsidRDefault="00E81CE7">
            <w:pPr>
              <w:keepNext/>
              <w:spacing w:before="40" w:after="40" w:line="260" w:lineRule="auto"/>
            </w:pPr>
            <w:r>
              <w:rPr>
                <w:rFonts w:ascii="微软雅黑" w:eastAsia="微软雅黑" w:hAnsi="微软雅黑" w:cs="微软雅黑"/>
                <w:b/>
                <w:bCs/>
                <w:sz w:val="20"/>
                <w:szCs w:val="20"/>
              </w:rPr>
              <w:t>团队／社群</w:t>
            </w:r>
          </w:p>
        </w:tc>
        <w:tc>
          <w:tcPr>
            <w:tcW w:w="1130" w:type="pct"/>
          </w:tcPr>
          <w:p w14:paraId="12C0150F" w14:textId="77777777" w:rsidR="00CC5695" w:rsidRDefault="00E81CE7">
            <w:pPr>
              <w:keepNext/>
              <w:spacing w:before="40" w:after="40" w:line="260" w:lineRule="auto"/>
            </w:pPr>
            <w:r>
              <w:rPr>
                <w:rFonts w:ascii="微软雅黑" w:eastAsia="微软雅黑" w:hAnsi="微软雅黑" w:cs="微软雅黑"/>
                <w:sz w:val="20"/>
                <w:szCs w:val="20"/>
              </w:rPr>
              <w:t>领袖魅力、成员共识、内部文化</w:t>
            </w:r>
          </w:p>
        </w:tc>
        <w:tc>
          <w:tcPr>
            <w:tcW w:w="1385" w:type="pct"/>
          </w:tcPr>
          <w:p w14:paraId="6DF4AD66" w14:textId="77777777" w:rsidR="00CC5695" w:rsidRDefault="00E81CE7">
            <w:pPr>
              <w:keepNext/>
              <w:spacing w:before="40" w:after="40" w:line="260" w:lineRule="auto"/>
            </w:pPr>
            <w:r>
              <w:rPr>
                <w:rFonts w:ascii="微软雅黑" w:eastAsia="微软雅黑" w:hAnsi="微软雅黑" w:cs="微软雅黑"/>
                <w:sz w:val="20"/>
                <w:szCs w:val="20"/>
              </w:rPr>
              <w:t>意见领袖定义，内部工具传播，成员互动解释</w:t>
            </w:r>
          </w:p>
        </w:tc>
        <w:tc>
          <w:tcPr>
            <w:tcW w:w="1640" w:type="pct"/>
          </w:tcPr>
          <w:p w14:paraId="5EAD10CC" w14:textId="77777777" w:rsidR="00CC5695" w:rsidRDefault="00E81CE7">
            <w:pPr>
              <w:keepNext/>
              <w:spacing w:before="40" w:after="40" w:line="260" w:lineRule="auto"/>
            </w:pPr>
            <w:r>
              <w:rPr>
                <w:rFonts w:ascii="微软雅黑" w:eastAsia="微软雅黑" w:hAnsi="微软雅黑" w:cs="微软雅黑"/>
                <w:sz w:val="20"/>
                <w:szCs w:val="20"/>
              </w:rPr>
              <w:t>分布扁平，解释流动快；共识破裂后难以翻盘</w:t>
            </w:r>
          </w:p>
        </w:tc>
      </w:tr>
      <w:tr w:rsidR="00CC5695" w14:paraId="740B0C67" w14:textId="77777777">
        <w:trPr>
          <w:cantSplit/>
          <w:jc w:val="center"/>
        </w:trPr>
        <w:tc>
          <w:tcPr>
            <w:tcW w:w="845" w:type="pct"/>
          </w:tcPr>
          <w:p w14:paraId="793C8BE8" w14:textId="77777777" w:rsidR="00CC5695" w:rsidRDefault="00E81CE7">
            <w:pPr>
              <w:spacing w:before="40" w:after="40" w:line="260" w:lineRule="auto"/>
            </w:pPr>
            <w:r>
              <w:rPr>
                <w:rFonts w:ascii="微软雅黑" w:eastAsia="微软雅黑" w:hAnsi="微软雅黑" w:cs="微软雅黑"/>
                <w:b/>
                <w:bCs/>
                <w:sz w:val="20"/>
                <w:szCs w:val="20"/>
              </w:rPr>
              <w:t>互联网／数字平台</w:t>
            </w:r>
          </w:p>
        </w:tc>
        <w:tc>
          <w:tcPr>
            <w:tcW w:w="1130" w:type="pct"/>
          </w:tcPr>
          <w:p w14:paraId="22D04B6E" w14:textId="77777777" w:rsidR="00CC5695" w:rsidRDefault="00E81CE7">
            <w:pPr>
              <w:spacing w:before="40" w:after="40" w:line="260" w:lineRule="auto"/>
            </w:pPr>
            <w:r>
              <w:rPr>
                <w:rFonts w:ascii="微软雅黑" w:eastAsia="微软雅黑" w:hAnsi="微软雅黑" w:cs="微软雅黑"/>
                <w:sz w:val="20"/>
                <w:szCs w:val="20"/>
              </w:rPr>
              <w:t>算法推荐、流量分配、社区规则</w:t>
            </w:r>
          </w:p>
        </w:tc>
        <w:tc>
          <w:tcPr>
            <w:tcW w:w="1385" w:type="pct"/>
          </w:tcPr>
          <w:p w14:paraId="2BEA7016" w14:textId="77777777" w:rsidR="00CC5695" w:rsidRDefault="00E81CE7">
            <w:pPr>
              <w:spacing w:before="40" w:after="40" w:line="260" w:lineRule="auto"/>
            </w:pPr>
            <w:r>
              <w:rPr>
                <w:rFonts w:ascii="微软雅黑" w:eastAsia="微软雅黑" w:hAnsi="微软雅黑" w:cs="微软雅黑"/>
                <w:sz w:val="20"/>
                <w:szCs w:val="20"/>
              </w:rPr>
              <w:t>平台规则隐蔽定义，流量机制分配话语，高互动内容锚定解释</w:t>
            </w:r>
          </w:p>
        </w:tc>
        <w:tc>
          <w:tcPr>
            <w:tcW w:w="1640" w:type="pct"/>
          </w:tcPr>
          <w:p w14:paraId="5BDACD83" w14:textId="77777777" w:rsidR="00CC5695" w:rsidRDefault="00E81CE7">
            <w:pPr>
              <w:spacing w:before="40" w:after="40" w:line="260" w:lineRule="auto"/>
            </w:pPr>
            <w:r>
              <w:rPr>
                <w:rFonts w:ascii="微软雅黑" w:eastAsia="微软雅黑" w:hAnsi="微软雅黑" w:cs="微软雅黑"/>
                <w:sz w:val="20"/>
                <w:szCs w:val="20"/>
              </w:rPr>
              <w:t>话语分散而算法集中，解释争夺高速；反噬表现为舆论翻转、算法反噬与用户迁徙</w:t>
            </w:r>
          </w:p>
        </w:tc>
      </w:tr>
    </w:tbl>
    <w:p w14:paraId="66E7C83F" w14:textId="77777777" w:rsidR="00CC5695" w:rsidRDefault="00CC5695">
      <w:pPr>
        <w:spacing w:after="0" w:line="240" w:lineRule="auto"/>
      </w:pPr>
    </w:p>
    <w:p w14:paraId="64FA0A67" w14:textId="77777777" w:rsidR="002F79A3" w:rsidRPr="00986C21" w:rsidRDefault="00E81CE7" w:rsidP="00986C21">
      <w:pPr>
        <w:pStyle w:val="21"/>
      </w:pPr>
      <w:bookmarkStart w:id="164" w:name="_Toc240135634"/>
      <w:r w:rsidRPr="00986C21">
        <w:t>11.9 场域间的三权迁移</w:t>
      </w:r>
      <w:bookmarkEnd w:id="164"/>
    </w:p>
    <w:p w14:paraId="676DF26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三权不在场域之间自动延续。迁移是常态，而且迁移过程中的力量对比常与原场域相反。</w:t>
      </w:r>
    </w:p>
    <w:p w14:paraId="7FF8285C" w14:textId="77777777" w:rsidR="002F79A3" w:rsidRPr="00986C21" w:rsidRDefault="00E81CE7" w:rsidP="00986C21">
      <w:pPr>
        <w:pStyle w:val="31"/>
      </w:pPr>
      <w:bookmarkStart w:id="165" w:name="_Toc240135635"/>
      <w:r w:rsidRPr="00986C21">
        <w:t>11.9.1 从互联网到政府：话语被接管，解释制度化，网络定义被重新锁定</w:t>
      </w:r>
      <w:bookmarkEnd w:id="165"/>
    </w:p>
    <w:p w14:paraId="6E31494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网络场域中形成的说法，进入制度场域后会发生三重变化。话语被接管：原本分散的表达被集中于少数正式渠道。解释被制度化：事件的因果与责任被写进正式文本。网络定义被重新锁定：网络空间中自发形成的名称和分类，可能被替换为更符合制度语言的表述。</w:t>
      </w:r>
    </w:p>
    <w:p w14:paraId="73D6272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迁移的重点是资格重新分配。网络场域中的优势来自可见性与互动量，这些在制度场域中不被计入。因此，在网络中占据主导的一方在迁移后往往迅速失去位置，而此前没有声音的组织性主体获得了中心地位。</w:t>
      </w:r>
    </w:p>
    <w:p w14:paraId="79A8D9B5"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接管过程还伴随一次语言转变。网络场域中形成的表达通常带有个体经验和情绪色彩，进入制度场域后会被转换为去个人化、去情绪化的形式。这一转变提高了表述的规范性，同时使它与原始经验之间的距离拉大。原本被事件直接触动的受众，往往在新表述中找不到自己当时的处境，这也使迁移后的解释虽然更规范，却不一定更有说服力。</w:t>
      </w:r>
    </w:p>
    <w:p w14:paraId="5DB4ED2A" w14:textId="77777777" w:rsidR="002F79A3" w:rsidRPr="00986C21" w:rsidRDefault="00E81CE7" w:rsidP="00986C21">
      <w:pPr>
        <w:pStyle w:val="31"/>
      </w:pPr>
      <w:bookmarkStart w:id="166" w:name="_Toc240135636"/>
      <w:r w:rsidRPr="00986C21">
        <w:t>11.9.2 从公司到公共舆论：商业定义与解释需重新争夺合法性</w:t>
      </w:r>
      <w:bookmarkEnd w:id="166"/>
    </w:p>
    <w:p w14:paraId="00FB3A3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商业场域中的表述，进入公共场域后会被重新解读。品牌语言、行业术语、内部管理说法，在公共讨论中会被理解为利益主张，而不再被理解为客观描述。</w:t>
      </w:r>
    </w:p>
    <w:p w14:paraId="40F49D7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重新争夺合法性的过程通常包括三个阶段。表层阶段是术语被翻译成公共语言，原有的限定条件在翻译中消失。中间阶段是立场被重新归因，原本中性的表述被理解为带有目的。深层阶段是资格受到质疑：主体被追问是否有权对这件事发言，而这种追问在商业场域中不会出现。</w:t>
      </w:r>
    </w:p>
    <w:p w14:paraId="034A413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进入公共舆论的商业主体，通常需要更换一套完全不同的表达方式，而这与它们在商业场域中的成功经验往往相冲突。原场域越成功，迁移越困难。</w:t>
      </w:r>
    </w:p>
    <w:p w14:paraId="52B3BB02" w14:textId="77777777" w:rsidR="002F79A3" w:rsidRPr="00986C21" w:rsidRDefault="00E81CE7" w:rsidP="00986C21">
      <w:pPr>
        <w:pStyle w:val="31"/>
      </w:pPr>
      <w:bookmarkStart w:id="167" w:name="_Toc240135637"/>
      <w:r w:rsidRPr="00986C21">
        <w:t>11.9.3 资源折损与三权转化</w:t>
      </w:r>
      <w:bookmarkEnd w:id="167"/>
    </w:p>
    <w:p w14:paraId="541A1D2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迁移会同时造成折损和转化。折损的是不可迁移的部分：正式身份在新的场域中可能不被承认，既有渠道可能完全失效，专业格式可能被视为回避。转化的是可以迁移的部分：长期积累的信用可以部分迁移，但也需要重新计价；组织能力和记录能力几乎可以完整迁移，因为两者不依赖特定场域。</w:t>
      </w:r>
    </w:p>
    <w:p w14:paraId="08DC974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在迁移中的可迁移程度不同。话语权最容易迁移，因为渠道与信任可以在新场域中重新建立。解释权次之，因为解释框架需要适配新的判准，但框架本身可以延用。定义权最难迁移，因为名称和分类已经嵌入了原场域的制度与习惯，迁移往往意味着重新命名。</w:t>
      </w:r>
    </w:p>
    <w:p w14:paraId="11A4C7F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个顺序可以解释一类常见现象：一个主体在新场域中往往先是“有声音”，然后逐渐“获得解释地位”，最后才能“改变命名方式”。三权的迁移速度不同，因此在迁移过程中会长期存在不匹配状态，而这段时间正是竞争最激烈的阶段。</w:t>
      </w:r>
    </w:p>
    <w:p w14:paraId="7998905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迁移的速度差，往往就是新主体唯一的机会窗口。</w:t>
      </w:r>
    </w:p>
    <w:p w14:paraId="6CE66798" w14:textId="77777777" w:rsidR="002F79A3" w:rsidRPr="00986C21" w:rsidRDefault="00E81CE7" w:rsidP="00986C21">
      <w:pPr>
        <w:pStyle w:val="31"/>
      </w:pPr>
      <w:bookmarkStart w:id="168" w:name="_Toc240135638"/>
      <w:r w:rsidRPr="00986C21">
        <w:lastRenderedPageBreak/>
        <w:t>11.9.4 弱势方的换场策略：换场即重置规则</w:t>
      </w:r>
      <w:bookmarkEnd w:id="168"/>
    </w:p>
    <w:p w14:paraId="5E21142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换场是弱势方最有效也最常用的策略。它不需要在原场域中取得优势，只需要把议题移动到判准对自己更有利的空间。</w:t>
      </w:r>
    </w:p>
    <w:p w14:paraId="360EDF3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常见做法有三种。把议题从专业场域移向公共场域，使判准从“是否专业”变为“是否坦诚”。把议题从组织内部移向外部，使讨论从管理问题变为责任问题。把议题从单一平台移向多个平台，使一处的规则失效，无法覆盖全部传播。</w:t>
      </w:r>
    </w:p>
    <w:p w14:paraId="7396A3B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换场有代价。议题在移动中会损失精度，原有的限定条件难以保留；同时换场会暴露动机，被对方指为逃避正面讨论。成功的换场需要同时做到两件事：把议题移动到有利场域，同时在新场域中把原有的核心主张完整地重建一次。只做到前者的换场通常只能拖延，不能翻盘。</w:t>
      </w:r>
    </w:p>
    <w:p w14:paraId="75136FA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换场的成功率与议题的性质有关。事实争议的换场效果较弱，因为在不同场域中核对事实的方式差别不大；而关于责任、动机和正当性的争议，换场效果最强，因为不同场域对这些问题的判准相差很远。这也解释了为什么换场行动总是集中在评价性议题上。</w:t>
      </w:r>
    </w:p>
    <w:p w14:paraId="05B05C14" w14:textId="77777777" w:rsidR="002F79A3" w:rsidRPr="00986C21" w:rsidRDefault="00E81CE7" w:rsidP="00986C21">
      <w:pPr>
        <w:pStyle w:val="21"/>
      </w:pPr>
      <w:bookmarkStart w:id="169" w:name="_Toc240135639"/>
      <w:r w:rsidRPr="00986C21">
        <w:t>11.10 混合场域中的三权叠压与重组</w:t>
      </w:r>
      <w:bookmarkEnd w:id="169"/>
    </w:p>
    <w:p w14:paraId="59C9141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现实中很少有纯粹的场域。一个议题通常同时处在政府、公司、社群与平台之中，每个场域各有自己的规则、资格与判准。</w:t>
      </w:r>
    </w:p>
    <w:p w14:paraId="1215031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混合场域的结构特征可以这样描述：定义权争夺最激烈，因为几个场域同时给出有效定义，受众需要在其中作出选择；话语权渠道最庞杂，因为每个场域各有分发机制，任何人都能找到部分渠道；解释权最不稳定，因为各场域的判准不同，同一个因果结构在不同场域中的可信度相差很大。</w:t>
      </w:r>
    </w:p>
    <w:p w14:paraId="4B2339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这种结构中，优势不属于某一环节最强的一方，而属于处理场域间转译的一方。转译能力包括三项：把一套定义改写为其他场域可以接受的形式，把一种解释适配到不同判准之下，把散布在多个场域的声音连接成可以相互印证的整体。这三项都不产生直接效果，却很可能是混合场域中最稀缺的能力。</w:t>
      </w:r>
    </w:p>
    <w:p w14:paraId="2164C88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混合场域还存在时间差。不同场域的判准更新速度不同，制度场域的调整以月或年计，平台场域以小时计。当同一个议题同时在两类场域中展开时，主体经常面对一</w:t>
      </w:r>
      <w:r>
        <w:rPr>
          <w:rFonts w:ascii="微软雅黑" w:eastAsia="微软雅黑" w:hAnsi="微软雅黑" w:hint="eastAsia"/>
        </w:rPr>
        <w:lastRenderedPageBreak/>
        <w:t>个两难：按制度场域的节奏处理，会错过平台场域的时间窗口；按平台场域的节奏处理，则可能作出在制度场域中无法维持的表述。多数失误不是判断错误，而是把两个节奏混在了一起。</w:t>
      </w:r>
    </w:p>
    <w:p w14:paraId="326D636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转译能力无法被快速获得。它需要长期在不同场域中活动，才能同时掌握几套判准与语言。这也意味着混合场域更有利于长期在场的主体，而不利于只有在单一场域中占优的主体。</w:t>
      </w:r>
    </w:p>
    <w:p w14:paraId="298BD63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转译也解释了为什么混合场域中的结果常显得不均衡。定义可能在制度场域中胜出，在公共场域中却被另一套说法取代；解释可能在公共场域中获得多数认同，进入制度场域后却因为不合程序而不被采纳。各方都可以声称自己取得了效果，因为这些效果发生在不同场域，彼此不能直接比较。</w:t>
      </w:r>
    </w:p>
    <w:p w14:paraId="74A4D2D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结果是评价本身也分裂了。同一个主体在不同场域中同时是有效和无效的，而这种并存不是矛盾，而是它还没有完成转译。</w:t>
      </w:r>
    </w:p>
    <w:p w14:paraId="723A69E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三权因此最终被还原为一件很具体的事：在哪个场域中，用什么符号，由谁来说。这三个问题得到回答，三权的分析才有落在实处的可能。</w:t>
      </w:r>
    </w:p>
    <w:p w14:paraId="45FDF2C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三权不运行在抽象的社会中，它运行在具体的空间、具体的载体和具体的听众之间。</w:t>
      </w:r>
    </w:p>
    <w:p w14:paraId="3A577BC2" w14:textId="77777777" w:rsidR="002F79A3" w:rsidRPr="00986C21" w:rsidRDefault="00E81CE7" w:rsidP="00986C21">
      <w:pPr>
        <w:pStyle w:val="1"/>
        <w:pageBreakBefore/>
        <w:spacing w:after="200"/>
        <w:jc w:val="center"/>
      </w:pPr>
      <w:bookmarkStart w:id="170" w:name="_Toc240135640"/>
      <w:r w:rsidRPr="00986C21">
        <w:lastRenderedPageBreak/>
        <w:t>第十二章　继承、分歧与理论增量</w:t>
      </w:r>
      <w:bookmarkEnd w:id="170"/>
    </w:p>
    <w:p w14:paraId="4933958C" w14:textId="77777777" w:rsidR="00CC5695" w:rsidRDefault="00E81CE7">
      <w:pPr>
        <w:keepNext/>
        <w:spacing w:before="280" w:after="80"/>
        <w:jc w:val="center"/>
      </w:pPr>
      <w:r>
        <w:rPr>
          <w:rFonts w:ascii="微软雅黑" w:eastAsia="微软雅黑" w:hAnsi="微软雅黑" w:cs="微软雅黑"/>
          <w:noProof/>
        </w:rPr>
        <w:drawing>
          <wp:inline distT="0" distB="0" distL="0" distR="0" wp14:anchorId="73C22AE5" wp14:editId="7AF482E8">
            <wp:extent cx="5274310" cy="5824816"/>
            <wp:effectExtent l="0" t="0" r="0" b="0"/>
            <wp:docPr id="1012" name="fi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13.png"/>
                    <pic:cNvPicPr/>
                  </pic:nvPicPr>
                  <pic:blipFill>
                    <a:blip r:embed="rId20"/>
                    <a:stretch>
                      <a:fillRect/>
                    </a:stretch>
                  </pic:blipFill>
                  <pic:spPr>
                    <a:xfrm>
                      <a:off x="0" y="0"/>
                      <a:ext cx="5274310" cy="5824816"/>
                    </a:xfrm>
                    <a:prstGeom prst="rect">
                      <a:avLst/>
                    </a:prstGeom>
                  </pic:spPr>
                </pic:pic>
              </a:graphicData>
            </a:graphic>
          </wp:inline>
        </w:drawing>
      </w:r>
    </w:p>
    <w:p w14:paraId="5AFCEE0E" w14:textId="05D4277B" w:rsidR="00CC5695" w:rsidRDefault="00E81CE7">
      <w:pPr>
        <w:pStyle w:val="affd"/>
      </w:pPr>
      <w:bookmarkStart w:id="171" w:name="_Toc242019450"/>
      <w:r>
        <w:t>图</w:t>
      </w:r>
      <w:r>
        <w:rPr>
          <w:noProof/>
        </w:rPr>
        <w:fldChar w:fldCharType="begin"/>
      </w:r>
      <w:r>
        <w:rPr>
          <w:noProof/>
        </w:rPr>
        <w:instrText xml:space="preserve"> SEQ 图 \* ARABIC </w:instrText>
      </w:r>
      <w:r>
        <w:rPr>
          <w:noProof/>
        </w:rPr>
        <w:fldChar w:fldCharType="separate"/>
      </w:r>
      <w:r w:rsidR="00BD0122">
        <w:rPr>
          <w:noProof/>
        </w:rPr>
        <w:t>13</w:t>
      </w:r>
      <w:r>
        <w:rPr>
          <w:noProof/>
        </w:rPr>
        <w:fldChar w:fldCharType="end"/>
      </w:r>
      <w:r>
        <w:t>：第十二章 继承、分歧与理论增量 思维导图</w:t>
      </w:r>
      <w:bookmarkEnd w:id="171"/>
    </w:p>
    <w:p w14:paraId="344572E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前面十一章建立了一套关于定义权、解释权和话语权的分析方式。这套方式并不是从空白处开始的。它处理的问题，在语言哲学、知识社会学、文化研究和批判理论中早已被反复讨论过，只是在那些讨论中，相关能力往往被当作一个整体来处理：话语、象征、霸权、意识形态、公共领域，每一个概念都同时包含了命名的权力、赋予意义的权力和传播的权力。</w:t>
      </w:r>
    </w:p>
    <w:p w14:paraId="67556C91"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本章要做两件事。第一件是把三权理论与这些既有传统逐一对齐，说明它继承了哪些判断、修正了哪些提法。第二件是划出分歧，说明三权理论在哪些问题上与这些传统并不一致，以及不一致之处的理由。</w:t>
      </w:r>
    </w:p>
    <w:p w14:paraId="5332EB6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样安排的原因很实际。一套分析框架的价值，不在于它能引用多少前人，而在于它能否在前人已经处理过的地方作出可检验的区分。只有在逐项对照之后，才能判断三权的功能拆分是真正增加了分析能力，还是仅仅换了一套词汇。</w:t>
      </w:r>
    </w:p>
    <w:p w14:paraId="637E1B32" w14:textId="77777777" w:rsidR="002F79A3" w:rsidRPr="00986C21" w:rsidRDefault="00E81CE7" w:rsidP="00986C21">
      <w:pPr>
        <w:pStyle w:val="21"/>
      </w:pPr>
      <w:bookmarkStart w:id="172" w:name="_Toc240135641"/>
      <w:r w:rsidRPr="00986C21">
        <w:t>12.1 理论对话的方法</w:t>
      </w:r>
      <w:bookmarkEnd w:id="172"/>
    </w:p>
    <w:p w14:paraId="77E6374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理论之间的对话很容易退化为两种无效形式。一种是归类，把对方的概念装进自己的框架，然后宣布二者说的是同一件事。另一种是隔绝，强调语境与问题意识的差异，从而避免真正的比较。</w:t>
      </w:r>
    </w:p>
    <w:p w14:paraId="55E2E6F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本章采用的是另一种做法：先在对方的问题域内准确说明其立场，再指出该立场与三权理论在何处重叠、在何处冲突，最后判断冲突能否通过限定条件化解。判断标准只有一条：面对同一个现象，两套说法是否给出了不同的预测。若没有不同的预测，差异就只是措辞。</w:t>
      </w:r>
    </w:p>
    <w:p w14:paraId="7CC3AC0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给自己设定的比较基准是三条。它是否区分了三项此前被合并处理的功能。它是否说明了这三项功能的组合方式，即为什么两项足以形成稳定主导。它是否说明了这套结构的失效方式。任何既有理论在这三条上给出的答案，都是可比较的。</w:t>
      </w:r>
    </w:p>
    <w:p w14:paraId="79AAA27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本章选择的八位对话者并非随意挑选。他们分别处理了这套理论所依赖的四个层面。福柯与布迪厄处理结构与位置，回答认知秩序如何可能、功能位置由什么条件支撑。维特根斯坦与奥斯汀处理语言层面的成立条件，回答一个定义凭什么算生效。葛兰西与哈贝马斯处理同意的形成与规范边界，回答支配如何被接受、正当性问题能否被回避。霍尔与拉克劳、墨菲处理受众与意义的固定方式，回答意义在传递中被如何重组。四个层面各自都有更庞大的文献，本章只取与三权直接相关的部分，取舍标准是能否给出关于功能位置的判断。</w:t>
      </w:r>
    </w:p>
    <w:p w14:paraId="222886A1" w14:textId="77777777" w:rsidR="002F79A3" w:rsidRPr="00986C21" w:rsidRDefault="00E81CE7" w:rsidP="00986C21">
      <w:pPr>
        <w:pStyle w:val="21"/>
      </w:pPr>
      <w:bookmarkStart w:id="173" w:name="_Toc240135642"/>
      <w:r w:rsidRPr="00986C21">
        <w:t>12.2 三权理论与既有思想传统的关系</w:t>
      </w:r>
      <w:bookmarkEnd w:id="173"/>
    </w:p>
    <w:p w14:paraId="07C193A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在进入逐位对话之前，需要先说明三权理论与既有传统之间的总体关系。</w:t>
      </w:r>
    </w:p>
    <w:p w14:paraId="284A13E2"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三权理论继承了四类判断。语言不是中性的描述工具，它参与构成人们所认识的对象。意义不是事实自带的属性，需要被组织。传播不是透明的传递，它在传递中改变内容。认知的形成条件可以被有意安排，因此认知秩序具有可争夺性。</w:t>
      </w:r>
    </w:p>
    <w:p w14:paraId="3CE9910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修正的是一类处理方式。上述传统多数把话语、象征、霸权当作整体性的概念，强调其不可分解。这种处理在揭示权力的普遍性时很有力，在解释具体竞争时却过于笼统：如果一切都是权力，那么就无法说明为什么某个主体在一件事上能够命名却无法传播，在另一件事上能够传播却无法定论。</w:t>
      </w:r>
    </w:p>
    <w:p w14:paraId="676CAD4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三权理论提出的替代方案是把这一整体拆成三个功能位置：规定对象是什么，规定它意味着什么，以及使这套规定抵达受众。三者的可分离性是这套理论的核心主张，其余命题都建立在这个前提上。</w:t>
      </w:r>
    </w:p>
    <w:p w14:paraId="4F40556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需要预先说明一点：功能位置的分离，不等于主体的分离。同一个主体可以部分掌握三项功能，也可以与别的行动者形成稳定配合。分析要做的，是先看清功能分布，再看主体如何组合这些功能。</w:t>
      </w:r>
    </w:p>
    <w:p w14:paraId="721A5897" w14:textId="77777777" w:rsidR="002F79A3" w:rsidRPr="00986C21" w:rsidRDefault="00E81CE7" w:rsidP="00986C21">
      <w:pPr>
        <w:pStyle w:val="21"/>
      </w:pPr>
      <w:bookmarkStart w:id="174" w:name="_Toc240135643"/>
      <w:r w:rsidRPr="00986C21">
        <w:t>12.3 与福柯的对话</w:t>
      </w:r>
      <w:bookmarkEnd w:id="174"/>
    </w:p>
    <w:p w14:paraId="77C58DD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福柯是这套理论最需要认真对待的对话者，因为三权涉及的核心领域——话语、知识与权力——正是他工作的重心。他同时也是最难对齐的一位，因为他的问题意识与三权理论并不重合。</w:t>
      </w:r>
    </w:p>
    <w:p w14:paraId="70DE7998" w14:textId="77777777" w:rsidR="002F79A3" w:rsidRPr="00986C21" w:rsidRDefault="00E81CE7" w:rsidP="00986C21">
      <w:pPr>
        <w:pStyle w:val="31"/>
      </w:pPr>
      <w:bookmarkStart w:id="175" w:name="_Toc240135644"/>
      <w:r w:rsidRPr="00986C21">
        <w:t>12.3.1 话语</w:t>
      </w:r>
      <w:bookmarkEnd w:id="175"/>
    </w:p>
    <w:p w14:paraId="21EBA10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所使用的话语概念，不是“说话的内容”，也不是“言谈的总和”。它指的是一批陈述在实践中形成的整体，这些陈述之所以出现、之所以被接受为可讨论的对象，遵循着一套不写在语言中的规则。他把这套规则称为话语形成。</w:t>
      </w:r>
    </w:p>
    <w:p w14:paraId="678C3C5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个提法对三权理论有两处直接的支持。它确认了能被说出来的内容受制于先在的规则，而不是自由选择的产物，这与定义权所处理的“讨论从哪里开始”是同一个层面的问题。它也确认了话语与制度、实践、机构相互绑定，而不是漂浮在观念之中，这与三权强调“定义要生效必须进入制度与使用”相符。</w:t>
      </w:r>
    </w:p>
    <w:p w14:paraId="09F2B59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差别在提问方向。福柯想说明话语形成如何生产它的对象，因而关注规则本身，并不特别关心哪一个主体在某一时刻获得了命名的位置。三权理论要问的恰恰是后者：</w:t>
      </w:r>
      <w:r>
        <w:rPr>
          <w:rFonts w:ascii="微软雅黑" w:eastAsia="微软雅黑" w:hAnsi="微软雅黑" w:hint="eastAsia"/>
        </w:rPr>
        <w:lastRenderedPageBreak/>
        <w:t>在这些规则之中，谁有资格设立名称，谁有资格修订边界，这些资格的分配如何影响后续讨论。三权关注分配，福柯关注可能性条件。</w:t>
      </w:r>
    </w:p>
    <w:p w14:paraId="3F2C0963" w14:textId="77777777" w:rsidR="002F79A3" w:rsidRPr="00986C21" w:rsidRDefault="00E81CE7" w:rsidP="00986C21">
      <w:pPr>
        <w:pStyle w:val="31"/>
      </w:pPr>
      <w:bookmarkStart w:id="176" w:name="_Toc240135645"/>
      <w:r w:rsidRPr="00986C21">
        <w:t>12.3.2 权力—知识</w:t>
      </w:r>
      <w:bookmarkEnd w:id="176"/>
    </w:p>
    <w:p w14:paraId="1770FE0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的一个核心判断是权力与知识不是外在关系：权力生产知识，知识又为权力的行使提供依据，两者在具体实践中合成一体，不存在一个只提供知识而不涉及权力的位置，也不存在一个只行使权力而不生产知识的位置。</w:t>
      </w:r>
    </w:p>
    <w:p w14:paraId="64CDE49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这一判断对三权理论构成实质压力。如果把知识生产与权力行使看作同一过程，那么把定义、解释与传播拆成三项功能，看起来就像是在一个不可分的整体上人为划线。</w:t>
      </w:r>
    </w:p>
    <w:p w14:paraId="49C7B92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对此的回应是区分层次。在结构层面，福柯的判断成立：定义与解释的产生离不开某些知识秩序，而这些秩序与权力安排无法分开。在操作层面，功能仍然可以分离：即使在一个既定的知识秩序之内，某一主体获得命名位置、另一主体获得解释位置、第三主体掌握渠道，仍然是常见状态，而且这种分离会直接影响竞争结果。也就是说，权力—知识的不可分并不排除功能位置的可分，前者说明的是可能性的边界，后者说明的是边界之内的分配。</w:t>
      </w:r>
    </w:p>
    <w:p w14:paraId="0E177C91" w14:textId="77777777" w:rsidR="002F79A3" w:rsidRPr="00986C21" w:rsidRDefault="00E81CE7" w:rsidP="00986C21">
      <w:pPr>
        <w:pStyle w:val="31"/>
      </w:pPr>
      <w:bookmarkStart w:id="177" w:name="_Toc240135646"/>
      <w:r w:rsidRPr="00986C21">
        <w:t>12.3.3 真理生产</w:t>
      </w:r>
      <w:bookmarkEnd w:id="177"/>
    </w:p>
    <w:p w14:paraId="3612874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福柯提出每个社会都有自己的真理政体，它规定什么程序算作产生真理的程序，谁有资格说出真话，以及真假之分在哪些制度中被执行。</w:t>
      </w:r>
    </w:p>
    <w:p w14:paraId="7FDC053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点与第九章讨论的资格授权高度重合。谁有资格说明事实，什么材料算证据，哪个机构的结论可以终结争议，都可以用真理政体的语言重新表述。三权理论在此没有提出新东西，它做的是把福柯描述的整体性安排拆解为可操作的分析项：定义资格、解释资格、发言资格分别由哪些程序授予，如何被引用，在哪里失效。</w:t>
      </w:r>
    </w:p>
    <w:p w14:paraId="36C0A35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种拆解的收益是具体的。福柯的框架擅长说明一个时代的知识秩序如何形成，不擅长说明为什么在同一时代、同一秩序之内，某些主体明显比另一些主体更容易使自己的说法成为定论。三权理论提供的正是后一层的分析工具。</w:t>
      </w:r>
    </w:p>
    <w:p w14:paraId="1747E9D9" w14:textId="77777777" w:rsidR="002F79A3" w:rsidRPr="00986C21" w:rsidRDefault="00E81CE7" w:rsidP="00986C21">
      <w:pPr>
        <w:pStyle w:val="31"/>
      </w:pPr>
      <w:bookmarkStart w:id="178" w:name="_Toc240135647"/>
      <w:r w:rsidRPr="00986C21">
        <w:lastRenderedPageBreak/>
        <w:t>12.3.4 规训与主体形成</w:t>
      </w:r>
      <w:bookmarkEnd w:id="178"/>
    </w:p>
    <w:p w14:paraId="3CE2F31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福柯关于规训的分析指出，现代权力通过可见性安排、规范化裁决和反复检查等技术，使个体成为可被管理、可被描述的对象，并在这一过程中形成特定的主体形式。</w:t>
      </w:r>
    </w:p>
    <w:p w14:paraId="69956BB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这里与福柯有共同的对象，但侧重不同。三权理论中“失去三权”的状态，与福柯所说的被规训、被描述的位置非常接近：一个主体无法决定自己以什么名称出现，无法组织自己经历的因果，也无法使自己的版本抵达受众。第十章讨论的认知消灭，几乎就是主体被他人的描述方式完全覆盖的结果。</w:t>
      </w:r>
    </w:p>
    <w:p w14:paraId="2453011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区别在于解释的落点。福柯把这一过程归因于权力技术的运行逻辑，因此个人既是被塑造者也是权力关系的承载点，不存在一个可以被“夺回”的原始主体位置。三权理论保留了夺回的可能：重新取得渠道、重建解释、改写定义，都是具体可做的动作。三权理论因此比福柯更乐观，也更“操作化”，代价是它必须承认一个可以被三权描述的主体，而这正是福柯最不愿意预设的东西。</w:t>
      </w:r>
    </w:p>
    <w:p w14:paraId="1F5D7127" w14:textId="77777777" w:rsidR="002F79A3" w:rsidRPr="00986C21" w:rsidRDefault="00E81CE7" w:rsidP="00986C21">
      <w:pPr>
        <w:pStyle w:val="31"/>
      </w:pPr>
      <w:bookmarkStart w:id="179" w:name="_Toc240135648"/>
      <w:r w:rsidRPr="00986C21">
        <w:t>12.3.5 福柯对三权理论的挑战</w:t>
      </w:r>
      <w:bookmarkEnd w:id="179"/>
    </w:p>
    <w:p w14:paraId="5ECA959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福柯对三权理论构成三项挑战。</w:t>
      </w:r>
    </w:p>
    <w:p w14:paraId="1CD8E8E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主体问题。三权理论使用“某主体拥有定义权”这类表述，预设了可以持有能力的行动者。福柯认为权力是关系性的、散布的，通过无数微小的实践运行，并不被谁持有。若这一批评成立，三权理论中的“拥有”就必须理解为一种分析上的简化。</w:t>
      </w:r>
    </w:p>
    <w:p w14:paraId="486C41E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第二，连续性问题。三权理论把话语实践切开处理，福柯会认为这种切开丢失了关键在于其整体运作的部分：定义、解释与传播在实践中是同一过程的三个方面，分开描述可能掩盖它们如何共同生产对象。</w:t>
      </w:r>
    </w:p>
    <w:p w14:paraId="7C29468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规范性含混。福柯拒绝为某种认知秩序提供正当性标准。三权理论在描述“操弄”时，实际上使用了一种隐含的判断：某些安排是有意为之的。福柯会指出这种区分难以维持，因为有意与无意在实践中并不能被清楚分开。</w:t>
      </w:r>
    </w:p>
    <w:p w14:paraId="5682D246" w14:textId="77777777" w:rsidR="002F79A3" w:rsidRPr="00986C21" w:rsidRDefault="00E81CE7" w:rsidP="00986C21">
      <w:pPr>
        <w:pStyle w:val="31"/>
      </w:pPr>
      <w:bookmarkStart w:id="180" w:name="_Toc240135649"/>
      <w:r w:rsidRPr="00986C21">
        <w:lastRenderedPageBreak/>
        <w:t>12.3.6 三权理论与福柯的分歧</w:t>
      </w:r>
      <w:bookmarkEnd w:id="180"/>
    </w:p>
    <w:p w14:paraId="73C9BAB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对第一项挑战，三权理论接受并且限定自己：“拥有”在此仅指功能位置上的优势，而非所有权的隐喻。一个主体在某一议题上能够设立默认名称，另一议题上不能，这说明功能位置是变动的关系，而不是资产。</w:t>
      </w:r>
    </w:p>
    <w:p w14:paraId="1D0DF9C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对第二项挑战，三权理论部分接受，但认为切开有必要。它与福柯追求的目标不同：福柯要说明一个时代如何可能，三权理论要说明同一时代内的竞争如何分出胜负。目标不同，切分方式随之不同。</w:t>
      </w:r>
    </w:p>
    <w:p w14:paraId="3C33C0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对第三项挑战，三权理论承认自己带有实践判断，但把它限定在一个可检验的范围内：有意与无意不作为定义依据，是否形成定向的条件安排才是。因此三权理论对“操弄”的使用是技术性的，指条件被有意排列以改变认知形成路径，而不是道德指控。</w:t>
      </w:r>
    </w:p>
    <w:p w14:paraId="285A8EA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总起来看，三权理论与福柯的关系是补足而非替代。福柯说明了认知秩序如何可能，三权理论说明了在这一可能性之内竞争如何展开。</w:t>
      </w:r>
    </w:p>
    <w:p w14:paraId="351E9845" w14:textId="77777777" w:rsidR="002F79A3" w:rsidRPr="00986C21" w:rsidRDefault="00E81CE7" w:rsidP="00986C21">
      <w:pPr>
        <w:pStyle w:val="21"/>
      </w:pPr>
      <w:bookmarkStart w:id="181" w:name="_Toc240135650"/>
      <w:r w:rsidRPr="00986C21">
        <w:t>12.4 与布迪厄的对话</w:t>
      </w:r>
      <w:bookmarkEnd w:id="181"/>
    </w:p>
    <w:p w14:paraId="71C46A7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布迪厄提供了一套关于场域、资本与象征权力的分析工具。这套工具对三权理论的挑战比福柯更直接，因为它同样关注可操作的位置与资源分配。</w:t>
      </w:r>
    </w:p>
    <w:p w14:paraId="1735BB3D" w14:textId="77777777" w:rsidR="002F79A3" w:rsidRPr="00986C21" w:rsidRDefault="00E81CE7" w:rsidP="00986C21">
      <w:pPr>
        <w:pStyle w:val="31"/>
      </w:pPr>
      <w:bookmarkStart w:id="182" w:name="_Toc240135651"/>
      <w:r w:rsidRPr="00986C21">
        <w:t>12.4.1 场域</w:t>
      </w:r>
      <w:bookmarkEnd w:id="182"/>
    </w:p>
    <w:p w14:paraId="035CE2D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布迪厄所说的场域是相对自主的社会空间，有自己的逻辑、赌注和准入规则。它反对把社会行动直接还原为经济利害，也反对把行动理解为对规则的机械执行。第十一章使用场域概念时，与布迪厄的用法基本一致：场域决定判准、资格与效力。</w:t>
      </w:r>
    </w:p>
    <w:p w14:paraId="1D75FC4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差别在于理论位置。布迪厄把场域作为分析的基本单位，行动者的行为要在场域结构与位置中才能被理解。三权理论把场域作为情境变量：三权的运作逻辑在各个场域中是相同的，场域改变的是资格、渠道与判准的具体内容。三权理论因此认为存在跨场域可比较的功能机制，布迪厄会对此持怀疑态度。</w:t>
      </w:r>
    </w:p>
    <w:p w14:paraId="525B60BE" w14:textId="77777777" w:rsidR="002F79A3" w:rsidRPr="00986C21" w:rsidRDefault="00E81CE7" w:rsidP="00986C21">
      <w:pPr>
        <w:pStyle w:val="31"/>
      </w:pPr>
      <w:bookmarkStart w:id="183" w:name="_Toc240135652"/>
      <w:r w:rsidRPr="00986C21">
        <w:t>12.4.2 资本</w:t>
      </w:r>
      <w:bookmarkEnd w:id="183"/>
    </w:p>
    <w:p w14:paraId="169B410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资本是布迪厄理论的核心机制。经济资本、文化资本、社会资本与象征资本可以相互转化，并决定行动者在场域中的位置。</w:t>
      </w:r>
    </w:p>
    <w:p w14:paraId="5D1A6183"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从这一角度看，三权很容易被解释为资本的派生物。定义权近似于文化资本与象征资本的表现，话语权近似于社会资本与传播资源的占有，解释权近似于场域权威。若这一还原成立，三权理论就没有独立的解释力，它描述的只是资本的不同用处。</w:t>
      </w:r>
    </w:p>
    <w:p w14:paraId="581BD2B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对此提出两点反驳。一是有一些主体的功能位置无法用资本解释：一个缺乏各类资本的群体可能因为一次事件而获得短暂但真实的话语权，而在这一过程中它的资本结构几乎没有改变。二是同一份资本可以产生不同的功能效果：资本充足的主体常在传播上有效而解释上无效，资本不足的主体可能相反。功能效果需要单独解释，不能由资本存量直接推出。</w:t>
      </w:r>
    </w:p>
    <w:p w14:paraId="3E70183D" w14:textId="77777777" w:rsidR="002F79A3" w:rsidRPr="00986C21" w:rsidRDefault="00E81CE7" w:rsidP="00986C21">
      <w:pPr>
        <w:pStyle w:val="31"/>
      </w:pPr>
      <w:bookmarkStart w:id="184" w:name="_Toc240135653"/>
      <w:r w:rsidRPr="00986C21">
        <w:t>12.4.3 惯习</w:t>
      </w:r>
      <w:bookmarkEnd w:id="184"/>
    </w:p>
    <w:p w14:paraId="6D5EC0D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惯习是行动者内化的性情系统，它使行动者在不进行明确计算的情况下作出符合场域要求的选择。这一概念解释了为什么权力运作可以不需要明确指令。</w:t>
      </w:r>
    </w:p>
    <w:p w14:paraId="6719BCE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中与之最接近的是第五章和第十一章讨论的隐性规则与常识化判断：人们按照已经形成的方式理解事情，不需要每次都追问标准来自哪里。惯习补充了三权理论中一个较弱的环节——受众一侧的自动配合。</w:t>
      </w:r>
    </w:p>
    <w:p w14:paraId="61716D18" w14:textId="77777777" w:rsidR="002F79A3" w:rsidRPr="00986C21" w:rsidRDefault="00E81CE7" w:rsidP="00986C21">
      <w:pPr>
        <w:pStyle w:val="31"/>
      </w:pPr>
      <w:bookmarkStart w:id="185" w:name="_Toc240135654"/>
      <w:r w:rsidRPr="00986C21">
        <w:t>12.4.4 象征权力</w:t>
      </w:r>
      <w:bookmarkEnd w:id="185"/>
    </w:p>
    <w:p w14:paraId="577316D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象征权力是布迪厄最具影响力也最容易被误读的概念。它不是一种额外的权力类型，而是使既有支配关系被承认、被当作理所当然的效力。象征权力通过让人接受关于世界的合法定义而发挥作用。</w:t>
      </w:r>
    </w:p>
    <w:p w14:paraId="75414B1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与定义权的关系最近。定义权所处理的“使某种认识方式成为默认起点”，几乎就是象征权力在具体议题上的运行形式。区别在于三权理论把这一效应拆开了：使其成为默认的，不止是命名的合法性，还有解释的自洽、渠道的持续与受众的信任。象征权力描述的是结果状态，三权理论试图说明结果状态由哪几个可分离的环节合成。</w:t>
      </w:r>
    </w:p>
    <w:p w14:paraId="64EAA8A4" w14:textId="77777777" w:rsidR="002F79A3" w:rsidRPr="00986C21" w:rsidRDefault="00E81CE7" w:rsidP="00986C21">
      <w:pPr>
        <w:pStyle w:val="31"/>
      </w:pPr>
      <w:bookmarkStart w:id="186" w:name="_Toc240135655"/>
      <w:r w:rsidRPr="00986C21">
        <w:t>12.4.5 合法命名与社会承认</w:t>
      </w:r>
      <w:bookmarkEnd w:id="186"/>
    </w:p>
    <w:p w14:paraId="19547C0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布迪厄特别强调国家在合法命名上的特殊地位：作为各种资本的集中持有者，国家有能力以官方名义命名，而这种命名带有一套被承认的效力。第九章讨论的定义资格授权，在这里找到了理论源头。法规、标准、统计口径之所以具有特殊力度，正因为它们属于被承认的命名。</w:t>
      </w:r>
    </w:p>
    <w:p w14:paraId="59265029"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三权理论对此只有一个补充：官方命名虽强，却不一定成为社会实际使用的名称。被承认的命名与日常使用的命名之间存在持续的空隙，这一空隙正是三权理论需要用“生效条件”来处理的部分，而布迪厄的框架对此较少讨论。</w:t>
      </w:r>
    </w:p>
    <w:p w14:paraId="2DDE2344" w14:textId="77777777" w:rsidR="002F79A3" w:rsidRPr="00986C21" w:rsidRDefault="00E81CE7" w:rsidP="00986C21">
      <w:pPr>
        <w:pStyle w:val="31"/>
      </w:pPr>
      <w:bookmarkStart w:id="187" w:name="_Toc240135656"/>
      <w:r w:rsidRPr="00986C21">
        <w:t>12.4.6 布迪厄对三权理论的挑战</w:t>
      </w:r>
      <w:bookmarkEnd w:id="187"/>
    </w:p>
    <w:p w14:paraId="3DFBB08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布迪厄的挑战集中在一处：如果资本分布与场域位置已经能够解释场域内的一切竞争，三权理论是否提供了额外信息。</w:t>
      </w:r>
    </w:p>
    <w:p w14:paraId="7BB0408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这一挑战有两个延伸。其一，三权理论可能把资本的作用换成了功能语言，实质上并无新增。其二，三权理论强调“承认”的作用，而承认在布迪厄那里同样由场域位置决定，因此“承认”也不是独立变量。</w:t>
      </w:r>
    </w:p>
    <w:p w14:paraId="33A83CD5" w14:textId="77777777" w:rsidR="002F79A3" w:rsidRPr="00986C21" w:rsidRDefault="00E81CE7" w:rsidP="00986C21">
      <w:pPr>
        <w:pStyle w:val="31"/>
      </w:pPr>
      <w:bookmarkStart w:id="188" w:name="_Toc240135657"/>
      <w:r w:rsidRPr="00986C21">
        <w:t>12.4.7 三权理论与布迪厄的分歧</w:t>
      </w:r>
      <w:bookmarkEnd w:id="188"/>
    </w:p>
    <w:p w14:paraId="58327D7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分歧可以表述为一句话：三权理论认为功能位置可以与资本分布相对脱钩，布迪厄认为不能。</w:t>
      </w:r>
    </w:p>
    <w:p w14:paraId="2403052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支持三权理论的经验情形有三类。功能位置的获得常常先于资本的积累：一个主体因为解决了某一具体问题而获得解释地位，此后才转化为文化资本。功能位置可以单独丧失：资本未变的主体因为一次解释失误而失去信任。功能位置之间可以相互抵销：资本充分的主体在传播上过度投入，反而压缩了自己的解释空间。</w:t>
      </w:r>
    </w:p>
    <w:p w14:paraId="22E9B6B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这些情形并不推翻布迪厄，它们说明资本是功能位置的重要条件，但不是充分条件，也不是必要条件。三权理论把资本作为条件之一处理，也正因此它需要一个更细的功能划分，而不是一个统一的支配概念。</w:t>
      </w:r>
    </w:p>
    <w:p w14:paraId="7B131C29" w14:textId="77777777" w:rsidR="002F79A3" w:rsidRPr="00986C21" w:rsidRDefault="00E81CE7" w:rsidP="00986C21">
      <w:pPr>
        <w:pStyle w:val="21"/>
      </w:pPr>
      <w:bookmarkStart w:id="189" w:name="_Toc240135658"/>
      <w:r w:rsidRPr="00986C21">
        <w:t>12.5 与维特根斯坦的对话</w:t>
      </w:r>
      <w:bookmarkEnd w:id="189"/>
    </w:p>
    <w:p w14:paraId="272C4C0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维特根斯坦对三权理论的挑战与前面两位不同。福柯和布迪厄关心权力如何运作，维特根斯坦关心的是，使用“权力”这类表述是否描述了任何真实的东西。</w:t>
      </w:r>
    </w:p>
    <w:p w14:paraId="696C869F" w14:textId="77777777" w:rsidR="002F79A3" w:rsidRPr="00986C21" w:rsidRDefault="00E81CE7" w:rsidP="00986C21">
      <w:pPr>
        <w:pStyle w:val="31"/>
      </w:pPr>
      <w:bookmarkStart w:id="190" w:name="_Toc240135659"/>
      <w:r w:rsidRPr="00986C21">
        <w:t>12.5.1 意义即使用</w:t>
      </w:r>
      <w:bookmarkEnd w:id="190"/>
    </w:p>
    <w:p w14:paraId="03756DD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维特根斯坦的核心主张是词的意义在于它在语言中的用法，而不在于它指称的对象或说话者的意图。一个词的意义由它在具体活动中如何使用决定。</w:t>
      </w:r>
    </w:p>
    <w:p w14:paraId="4B027531"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这一主张对定义权构成根本性的追问。如果意义由用法决定，那么一个主体“规定”了词的含义，并不能决定它的意义。定义权就不得不解释：一个定义在没有被使用时，凭什么称为已经生效。</w:t>
      </w:r>
    </w:p>
    <w:p w14:paraId="3856AE3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的回答与前面的讨论一致：定义生效的判断标准本来就是被采用，而不是被宣布。定义权的核心命题“只有当其他人开始使用这个名称，定义行为才转化为定义权”，与意义即使用并不冲突，反而是它的一种应用方式。三权理论想补充的是：用法不是任意形成的，最初的选择会持续约束后续用法。</w:t>
      </w:r>
    </w:p>
    <w:p w14:paraId="706676E1" w14:textId="77777777" w:rsidR="002F79A3" w:rsidRPr="00986C21" w:rsidRDefault="00E81CE7" w:rsidP="00986C21">
      <w:pPr>
        <w:pStyle w:val="31"/>
      </w:pPr>
      <w:bookmarkStart w:id="191" w:name="_Toc240135660"/>
      <w:r w:rsidRPr="00986C21">
        <w:t>12.5.2 语言游戏</w:t>
      </w:r>
      <w:bookmarkEnd w:id="191"/>
    </w:p>
    <w:p w14:paraId="25EB7C1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语言游戏是语言活动与它所嵌入的活动的整体。命名、报告、命令、讲故事、猜谜都是不同的游戏，各有自己的规则。</w:t>
      </w:r>
    </w:p>
    <w:p w14:paraId="56045CF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的场域概念与语言游戏有相似的洞察：一句话的意义和效力取决于它处于哪种活动之中。不同的是，语言游戏强调规则的多样与平等，场域概念强调规则背后的位置与资源分布。三权理论在此比维特根斯坦更“社会学”：它不仅问这句话属于哪种游戏，还问谁有权设定游戏。</w:t>
      </w:r>
    </w:p>
    <w:p w14:paraId="00703F90" w14:textId="77777777" w:rsidR="002F79A3" w:rsidRPr="00986C21" w:rsidRDefault="00E81CE7" w:rsidP="00986C21">
      <w:pPr>
        <w:pStyle w:val="31"/>
      </w:pPr>
      <w:bookmarkStart w:id="192" w:name="_Toc240135661"/>
      <w:r w:rsidRPr="00986C21">
        <w:t>12.5.3 规则与生活形式</w:t>
      </w:r>
      <w:bookmarkEnd w:id="192"/>
    </w:p>
    <w:p w14:paraId="6D432F2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维特根斯坦指出，遵守规则不是一种解释，而是一种实践；规则的一致性最终依赖共同的生活形式。若没有共同的做法，任何规则都可以被无穷地误解。</w:t>
      </w:r>
    </w:p>
    <w:p w14:paraId="4574118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点对定义权有很强的限制作用。定义要生效，必须有共享的实践作为支撑；在一个没有相应生活形式的地方，无论怎样有力地定义，都无法稳定。这也说明为什么依靠强制维持的分类会持续需要强制，而不能转为常态。</w:t>
      </w:r>
    </w:p>
    <w:p w14:paraId="10D250A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由此还可以说明一个常见的误解。人们有时认为，只要把一个定义表述得更清楚、更严密，它就会更容易被接受。维特根斯坦的分析指出相反的方向：清楚与严密提高的是可检验性，而不是可接受性。在缺乏共享实践的地方，一个定义越是严密，越容易被指出与实际用法不符。定义权的实际操作中，模糊常常不是缺陷，而是一种让定义得以在多种用法之间存活的策略。</w:t>
      </w:r>
    </w:p>
    <w:p w14:paraId="6F6DB963" w14:textId="77777777" w:rsidR="002F79A3" w:rsidRPr="00986C21" w:rsidRDefault="00E81CE7" w:rsidP="00986C21">
      <w:pPr>
        <w:pStyle w:val="31"/>
      </w:pPr>
      <w:bookmarkStart w:id="193" w:name="_Toc240135662"/>
      <w:r w:rsidRPr="00986C21">
        <w:lastRenderedPageBreak/>
        <w:t>12.5.4 定义生效的实践条件</w:t>
      </w:r>
      <w:bookmarkEnd w:id="193"/>
    </w:p>
    <w:p w14:paraId="5F6E022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把以上几点合起来，可以得到三权理论从维特根斯坦处接受的条件：定义生效需要用法的一致，用法的一致需要实践的共享，实践的共享不能被定义单独创造。</w:t>
      </w:r>
    </w:p>
    <w:p w14:paraId="1A5651E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这三条条件为定义权划定了界限，也解释了第一章中的一个判断——定义不是结论，它划定结论能从哪开始。定义能做的是在一个共享实践之内调整起点，不能凭空创造一项实践。</w:t>
      </w:r>
    </w:p>
    <w:p w14:paraId="7C904DA0" w14:textId="77777777" w:rsidR="002F79A3" w:rsidRPr="00986C21" w:rsidRDefault="00E81CE7" w:rsidP="00986C21">
      <w:pPr>
        <w:pStyle w:val="31"/>
      </w:pPr>
      <w:bookmarkStart w:id="194" w:name="_Toc240135663"/>
      <w:r w:rsidRPr="00986C21">
        <w:t>12.5.5 维特根斯坦对三权理论的挑战</w:t>
      </w:r>
      <w:bookmarkEnd w:id="194"/>
    </w:p>
    <w:p w14:paraId="46FEDD0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挑战可以归结为一点：三权理论使用的“权”这个字，是否预设了一个在语言之外的主体，这个主体先有了意图，然后去规定语言。</w:t>
      </w:r>
    </w:p>
    <w:p w14:paraId="3A7115C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若这一预设成立，三权理论就是在用一套主体哲学解释语言现象，而维特根斯坦的全部工作正是要拆掉这种解释。此外，维特根斯坦会质疑“定义权”与“解释权”之间的界线：在用法层面，规定词义与规定词的用法如何区分。</w:t>
      </w:r>
    </w:p>
    <w:p w14:paraId="1F5E3A48" w14:textId="77777777" w:rsidR="002F79A3" w:rsidRPr="00986C21" w:rsidRDefault="00E81CE7" w:rsidP="00986C21">
      <w:pPr>
        <w:pStyle w:val="31"/>
      </w:pPr>
      <w:bookmarkStart w:id="195" w:name="_Toc240135664"/>
      <w:r w:rsidRPr="00986C21">
        <w:t>12.5.6 三权理论与维特根斯坦的分歧</w:t>
      </w:r>
      <w:bookmarkEnd w:id="195"/>
    </w:p>
    <w:p w14:paraId="7CEEA9B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此处作出让步，但保留了自己的问题。它承认“权”不是实体，而是分析位置；承认定义与解释在实践中经常同时发生。它坚持的是另一件事：即便定义的生效依赖用法，用法在起始处仍然经常由一个具体的主体安排，而这个安排会通过习惯、制度与渠道长期延续下去。</w:t>
      </w:r>
    </w:p>
    <w:p w14:paraId="6AF15E8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三权理论要研究的正是这一延续过程。从这一角度看，维特根斯坦说明了定义的不可任意，三权理论说明了定义的不均等。</w:t>
      </w:r>
    </w:p>
    <w:p w14:paraId="48C3DF2B" w14:textId="77777777" w:rsidR="002F79A3" w:rsidRPr="00986C21" w:rsidRDefault="00E81CE7" w:rsidP="00986C21">
      <w:pPr>
        <w:pStyle w:val="21"/>
      </w:pPr>
      <w:bookmarkStart w:id="196" w:name="_Toc240135665"/>
      <w:r w:rsidRPr="00986C21">
        <w:t>12.6 与葛兰西的对话</w:t>
      </w:r>
      <w:bookmarkEnd w:id="196"/>
    </w:p>
    <w:p w14:paraId="1D55602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葛兰西的理论把关注点从强制转向同意。这一转向与三权理论的关系最为直接，因为三权理论讨论的大多数现象都发生在同意这一侧。</w:t>
      </w:r>
    </w:p>
    <w:p w14:paraId="6F563804" w14:textId="77777777" w:rsidR="002F79A3" w:rsidRPr="00986C21" w:rsidRDefault="00E81CE7" w:rsidP="00986C21">
      <w:pPr>
        <w:pStyle w:val="31"/>
      </w:pPr>
      <w:bookmarkStart w:id="197" w:name="_Toc240135666"/>
      <w:r w:rsidRPr="00986C21">
        <w:t>12.6.1 霸权</w:t>
      </w:r>
      <w:bookmarkEnd w:id="197"/>
    </w:p>
    <w:p w14:paraId="59AFE3B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霸权指统治阶级不仅依靠强制来维持支配，也通过在市民社会中取得同意来维持。霸权不是一次取得的，它需要在文化、教育、宗教、日常观念中持续经营。</w:t>
      </w:r>
    </w:p>
    <w:p w14:paraId="4BBFE3D5"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从三权的角度看，霸权可以被理解为三权齐备并长期稳定运行的结果状态：一整套关于世界如何组织、什么算合理、谁会带来威胁的说法，被同时安排、持续传播并被广泛采用。第四章讨论的认知闭环，在长时间尺度上就是霸权的运行方式。</w:t>
      </w:r>
    </w:p>
    <w:p w14:paraId="1B9441FD" w14:textId="77777777" w:rsidR="002F79A3" w:rsidRPr="00986C21" w:rsidRDefault="00E81CE7" w:rsidP="00986C21">
      <w:pPr>
        <w:pStyle w:val="31"/>
      </w:pPr>
      <w:bookmarkStart w:id="198" w:name="_Toc240135667"/>
      <w:r w:rsidRPr="00986C21">
        <w:t>12.6.2 社会同意</w:t>
      </w:r>
      <w:bookmarkEnd w:id="198"/>
    </w:p>
    <w:p w14:paraId="21B4580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同意是葛兰西理论的关键，它把支配从单纯的力量对比变成一种需要经营的处境。同意既不是完全的认同，也不是被迫的服从，而是一种混合状态：人们接受现有安排的基本框架，同时保留对具体部分的保留意见。</w:t>
      </w:r>
    </w:p>
    <w:p w14:paraId="1EA3066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这与第九章第七节讨论的三种状态直接相关：形式服从、实质接受与沉默的服从。葛兰西的贡献在于指出后者并非失败，它本身就是霸权的一种常态。</w:t>
      </w:r>
    </w:p>
    <w:p w14:paraId="6F3A484E" w14:textId="77777777" w:rsidR="002F79A3" w:rsidRPr="00986C21" w:rsidRDefault="00E81CE7" w:rsidP="00986C21">
      <w:pPr>
        <w:pStyle w:val="31"/>
      </w:pPr>
      <w:bookmarkStart w:id="199" w:name="_Toc240135668"/>
      <w:r w:rsidRPr="00986C21">
        <w:t>12.6.3 常识化</w:t>
      </w:r>
      <w:bookmarkEnd w:id="199"/>
    </w:p>
    <w:p w14:paraId="29F4C7D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葛兰西所说的常识是普通人在日常生活中使用的、不成体系的观念集合。它由历史沉积而成，内部充满矛盾，却是大多数人实际的判断依据。霸权争夺的关键战场之一就是常识。</w:t>
      </w:r>
    </w:p>
    <w:p w14:paraId="2EA2F4A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对常识的处理集中在定义权的固化与符号的磨损两处。当一个名称、分类或判断反复被使用并获得制度配合，它会脱离提出者，以不证自明的形式进入日常判断。定义权最彻底的成功不是让人接受一个结论，而是让结论转变为常识，此后不再需要被论证。</w:t>
      </w:r>
    </w:p>
    <w:p w14:paraId="3C90359C" w14:textId="77777777" w:rsidR="002F79A3" w:rsidRPr="00986C21" w:rsidRDefault="00E81CE7" w:rsidP="00986C21">
      <w:pPr>
        <w:pStyle w:val="31"/>
      </w:pPr>
      <w:bookmarkStart w:id="200" w:name="_Toc240135669"/>
      <w:r w:rsidRPr="00986C21">
        <w:t>12.6.4 国家与市民社会</w:t>
      </w:r>
      <w:bookmarkEnd w:id="200"/>
    </w:p>
    <w:p w14:paraId="0365691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葛兰西区分政治社会与市民社会，前者依靠强制，后者依靠同意，二者共同构成完整国家。他的战略结论是：在成熟的市民社会中，直接争夺政权的阵地战难以奏效，需要先在市民社会中长期经营霸权。</w:t>
      </w:r>
    </w:p>
    <w:p w14:paraId="647D0213"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区分可以对应到三权理论中的场域讨论。强制手段在制度场域中效率最高，在公共讨论场域中效率迅速下降；而同意只能在后者中积累。三权理论把这一战略判断改写为具体的功能分配问题：哪些资格、渠道与解释资源可以在市民社会中先行取得，从而改变后续竞争的条件。</w:t>
      </w:r>
    </w:p>
    <w:p w14:paraId="2AC57CA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阵地战的逻辑在功能语言中可以表述得更具体：先在那些判准尚未固定、资格尚未集中、渠道尚未被垄断的位置上取得发言与解释能力，等到这些位置上的说法成为</w:t>
      </w:r>
      <w:r>
        <w:rPr>
          <w:rFonts w:ascii="微软雅黑" w:eastAsia="微软雅黑" w:hAnsi="微软雅黑" w:hint="eastAsia"/>
        </w:rPr>
        <w:lastRenderedPageBreak/>
        <w:t>常识，再进入正式场域。这一顺序的合理性在于常识的顽固性——一旦某种理解方式成为日常判断的默认，正式场域即使改变规定，也需要很长时间才能改变人们实际使用的概念。</w:t>
      </w:r>
    </w:p>
    <w:p w14:paraId="754AEB46" w14:textId="77777777" w:rsidR="002F79A3" w:rsidRPr="00986C21" w:rsidRDefault="00E81CE7" w:rsidP="00986C21">
      <w:pPr>
        <w:pStyle w:val="31"/>
      </w:pPr>
      <w:bookmarkStart w:id="201" w:name="_Toc240135670"/>
      <w:r w:rsidRPr="00986C21">
        <w:t>12.6.5 三权制度化与霸权形成</w:t>
      </w:r>
      <w:bookmarkEnd w:id="201"/>
    </w:p>
    <w:p w14:paraId="5630E4E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葛兰西的框架描述的是一种长期结果，三权理论补充的是机制。霸权形成的条件可以还原为：定义进入制度并成为常识，解释稳定且有自洽能力，传播渠道已不需专门投入即可维持流通。当这三项同时满足，支配不再依赖持续的说服与强制。</w:t>
      </w:r>
    </w:p>
    <w:p w14:paraId="2CC9366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这套还原也给出了霸权的脆弱位置。三项条件中任何一项被打破——分类脱离现实、解释出现无法容纳的事实、渠道失效——霸权的维护成本就会重新上升。霸权因此不是终点，而是一种需要维持的状态。</w:t>
      </w:r>
    </w:p>
    <w:p w14:paraId="3E37C1EA" w14:textId="77777777" w:rsidR="002F79A3" w:rsidRPr="00986C21" w:rsidRDefault="00E81CE7" w:rsidP="00986C21">
      <w:pPr>
        <w:pStyle w:val="21"/>
      </w:pPr>
      <w:bookmarkStart w:id="202" w:name="_Toc240135671"/>
      <w:r w:rsidRPr="00986C21">
        <w:t>12.7 与奥斯汀的对话</w:t>
      </w:r>
      <w:bookmarkEnd w:id="202"/>
    </w:p>
    <w:p w14:paraId="7C16FAF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奥斯汀的工作提供了三权理论中“授权”这一环节的语言学基础。第九章讨论的资格授予，在奥斯汀那里有精确的对应物。</w:t>
      </w:r>
    </w:p>
    <w:p w14:paraId="18A677C0" w14:textId="77777777" w:rsidR="002F79A3" w:rsidRPr="00986C21" w:rsidRDefault="00E81CE7" w:rsidP="00986C21">
      <w:pPr>
        <w:pStyle w:val="31"/>
      </w:pPr>
      <w:bookmarkStart w:id="203" w:name="_Toc240135672"/>
      <w:r w:rsidRPr="00986C21">
        <w:t>12.7.1 言语行为</w:t>
      </w:r>
      <w:bookmarkEnd w:id="203"/>
    </w:p>
    <w:p w14:paraId="454CC63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奥斯汀把说出话语时同时发生的三件事区分开来：说出有意义的语句，以说出该语句的方式执行某种行为，以及通过说出去产生某种效果。日常所说的“说话”，实际包含了这三层。</w:t>
      </w:r>
    </w:p>
    <w:p w14:paraId="2D5CC7B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区分对三权理论的用处很直接。定义与解释不只是产生效果的行为，它们首先是施为行为：命名、判定、宣告、定性，都是以说出话来做事。三权理论此前用“生效”来描述这一性质，奥斯汀提供了更精确的语言。</w:t>
      </w:r>
    </w:p>
    <w:p w14:paraId="5B66262C" w14:textId="77777777" w:rsidR="002F79A3" w:rsidRPr="00986C21" w:rsidRDefault="00E81CE7" w:rsidP="00986C21">
      <w:pPr>
        <w:pStyle w:val="31"/>
      </w:pPr>
      <w:bookmarkStart w:id="204" w:name="_Toc240135673"/>
      <w:r w:rsidRPr="00986C21">
        <w:t>12.7.2 施为性语言</w:t>
      </w:r>
      <w:bookmarkEnd w:id="204"/>
    </w:p>
    <w:p w14:paraId="78D3416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施为句是那些说出即在做事的语句：宣布开会、给予命名、作出裁定。它们的真假不取决于与事实是否相符，而取决于是否成功执行。</w:t>
      </w:r>
    </w:p>
    <w:p w14:paraId="5B80B09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三权理论中定义权与解释权的许多具体动作都是施为性的：为某类工作命名，为某次事件定性，为一个群体划定边界。这些动作“说得对不对”并不是主要问题，主要问题是它们能否成立。</w:t>
      </w:r>
    </w:p>
    <w:p w14:paraId="73042051" w14:textId="77777777" w:rsidR="002F79A3" w:rsidRPr="00986C21" w:rsidRDefault="00E81CE7" w:rsidP="00986C21">
      <w:pPr>
        <w:pStyle w:val="31"/>
      </w:pPr>
      <w:bookmarkStart w:id="205" w:name="_Toc240135674"/>
      <w:r w:rsidRPr="00986C21">
        <w:lastRenderedPageBreak/>
        <w:t>12.7.3 制度身份与适切条件</w:t>
      </w:r>
      <w:bookmarkEnd w:id="205"/>
    </w:p>
    <w:p w14:paraId="0058C6D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施为句能否成立，取决于一系列条件：是否有相应的程序，说话者是否具备相应身份，情境是否适当，各方是否按程序参与。条件不满足时，施为句不是假，而是失效。</w:t>
      </w:r>
    </w:p>
    <w:p w14:paraId="68D163B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正是第九章所说的资格授权。制度授权之所以关键，是因为它把施为句的成立条件集中提供给了特定主体。一份规定由谁签署、以什么程序通过、在什么范围内适用，决定了它能否执行，而这与内容是否合理无关。</w:t>
      </w:r>
    </w:p>
    <w:p w14:paraId="43EC8C53" w14:textId="77777777" w:rsidR="002F79A3" w:rsidRPr="00986C21" w:rsidRDefault="00E81CE7" w:rsidP="00986C21">
      <w:pPr>
        <w:pStyle w:val="31"/>
      </w:pPr>
      <w:bookmarkStart w:id="206" w:name="_Toc240135675"/>
      <w:r w:rsidRPr="00986C21">
        <w:t>12.7.4 定义权的制度效力</w:t>
      </w:r>
      <w:bookmarkEnd w:id="206"/>
    </w:p>
    <w:p w14:paraId="64D030A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适切条件的语言接进三权理论，可以更清楚地说明定义权的两种成分。一种是内容成分：定义选择了什么特征，划定了什么边界。另一种是效力成分：这个定义是否具备成立条件。前者决定定义被接受后的结果，后者决定定义能否被采用。</w:t>
      </w:r>
    </w:p>
    <w:p w14:paraId="21E6809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现实中大量争夺发生在第二种成分上，而表面上看起来是在争论第一种。争论者所说的“这个提法不专业”“这个说法不合适”，往往指向的不是特征选择，而是发言者是否有资格作出这种规定。三权理论用“资格”来处理这部分，奥斯汀的分析说明为什么资格具有如此关键的位置。</w:t>
      </w:r>
    </w:p>
    <w:p w14:paraId="22DFA3C8" w14:textId="77777777" w:rsidR="002F79A3" w:rsidRPr="00986C21" w:rsidRDefault="00E81CE7" w:rsidP="00986C21">
      <w:pPr>
        <w:pStyle w:val="21"/>
      </w:pPr>
      <w:bookmarkStart w:id="207" w:name="_Toc240135676"/>
      <w:r w:rsidRPr="00986C21">
        <w:t>12.8 与哈贝马斯的对话</w:t>
      </w:r>
      <w:bookmarkEnd w:id="207"/>
    </w:p>
    <w:p w14:paraId="789AE65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哈贝马斯提供了三权理论最缺少的一个维度：规范性区分。三权理论主要在描述三权如何运作，哈贝马斯坚持要求区分两种不同性质的沟通。</w:t>
      </w:r>
    </w:p>
    <w:p w14:paraId="6983FB76" w14:textId="77777777" w:rsidR="002F79A3" w:rsidRPr="00986C21" w:rsidRDefault="00E81CE7" w:rsidP="00986C21">
      <w:pPr>
        <w:pStyle w:val="31"/>
      </w:pPr>
      <w:bookmarkStart w:id="208" w:name="_Toc240135677"/>
      <w:r w:rsidRPr="00986C21">
        <w:t>12.8.1 沟通行动</w:t>
      </w:r>
      <w:bookmarkEnd w:id="208"/>
    </w:p>
    <w:p w14:paraId="0752C5F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沟通行动是以相互理解为目标的行动，参与者在其中提出并接受可以检验的主张。与此相对的是策略性行动，它以影响对方为目的，把对方视为达成目标的条件。</w:t>
      </w:r>
    </w:p>
    <w:p w14:paraId="0D8093D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讨论的多数现象属于后者，这也是它容易被读作纯粹工具性分析的原因。需要指出的是，三权理论没有因此取消前者的位置：它只是把分析对象限定在策略性一侧，并在第八章讨论受众的协商与拒绝时，承认以理解为目标的沟通确实存在，且构成干预的边界。</w:t>
      </w:r>
    </w:p>
    <w:p w14:paraId="18B50237" w14:textId="77777777" w:rsidR="002F79A3" w:rsidRPr="00986C21" w:rsidRDefault="00E81CE7" w:rsidP="00986C21">
      <w:pPr>
        <w:pStyle w:val="31"/>
      </w:pPr>
      <w:bookmarkStart w:id="209" w:name="_Toc240135678"/>
      <w:r w:rsidRPr="00986C21">
        <w:lastRenderedPageBreak/>
        <w:t>12.8.2 有效性主张</w:t>
      </w:r>
      <w:bookmarkEnd w:id="209"/>
    </w:p>
    <w:p w14:paraId="7322C0A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哈贝马斯指出，任何以理解为目标的言语都同时提出三项主张：所说内容为真，所依据的规范为正当，说话者是真诚的。沟通的进行依赖这些主张可以被质疑、也可以被兑现。</w:t>
      </w:r>
    </w:p>
    <w:p w14:paraId="1745F49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分析可以用来解释信誉反噬的机制。一次严重的信誉失效，同时击穿了三项主张：内容不再被相信为真，立场不再被承认为正当，说话者不再被视为真诚。它之所以难以修复，正是因为它同时损伤了三个层面，而修复通常只能从其中一个层面入手。</w:t>
      </w:r>
    </w:p>
    <w:p w14:paraId="71C49BDE" w14:textId="77777777" w:rsidR="002F79A3" w:rsidRPr="00986C21" w:rsidRDefault="00E81CE7" w:rsidP="00986C21">
      <w:pPr>
        <w:pStyle w:val="31"/>
      </w:pPr>
      <w:bookmarkStart w:id="210" w:name="_Toc240135679"/>
      <w:r w:rsidRPr="00986C21">
        <w:t>12.8.3 公共领域</w:t>
      </w:r>
      <w:bookmarkEnd w:id="210"/>
    </w:p>
    <w:p w14:paraId="1E9C862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公共领域是私人以公众身份就共同关切进行讨论的空间。哈贝马斯关注它的形成条件，也关注它在商业化与权力介入下的变形。</w:t>
      </w:r>
    </w:p>
    <w:p w14:paraId="75D2DB8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第十一章讨论平台场域时，处理的是同一对象的不同侧面。公共领域的结构条件可以改写为三权条件：进入发言的资格如何分配，讨论的渠道如何组织，能够形成解释的判准是什么。哈贝马斯关心这些条件是否允许无强制的共识形成，三权理论关心这些条件如何被争夺与配置。</w:t>
      </w:r>
    </w:p>
    <w:p w14:paraId="353CE30C" w14:textId="77777777" w:rsidR="002F79A3" w:rsidRPr="00986C21" w:rsidRDefault="00E81CE7" w:rsidP="00986C21">
      <w:pPr>
        <w:pStyle w:val="31"/>
      </w:pPr>
      <w:bookmarkStart w:id="211" w:name="_Toc240135680"/>
      <w:r w:rsidRPr="00986C21">
        <w:t>12.8.4 战略性沟通与非战略性沟通</w:t>
      </w:r>
      <w:bookmarkEnd w:id="211"/>
    </w:p>
    <w:p w14:paraId="7BDF19E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哈贝马斯坚持这一区分，并认为把它取消会导致对权力的批判失去立足点。</w:t>
      </w:r>
    </w:p>
    <w:p w14:paraId="38F184E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对这一区分的处理是：承认它在规范层面必要，在分析层面不作前提。三权理论不通过行动者的意图来判断性质，而是通过条件安排来判断：如果一套安排系统性地提高了某一方表达和证明的成本，那么无论参与者的主观意图如何，它在功能上都属于策略性安排。这样处理牺牲了哈贝马斯的规范性清晰度，换取了在不预设善意的前提下仍可进行分析的能力。</w:t>
      </w:r>
    </w:p>
    <w:p w14:paraId="2483EDE1" w14:textId="77777777" w:rsidR="002F79A3" w:rsidRPr="00986C21" w:rsidRDefault="00E81CE7" w:rsidP="00986C21">
      <w:pPr>
        <w:pStyle w:val="31"/>
      </w:pPr>
      <w:bookmarkStart w:id="212" w:name="_Toc240135681"/>
      <w:r w:rsidRPr="00986C21">
        <w:t>12.8.5 三权理论的规范性边界</w:t>
      </w:r>
      <w:bookmarkEnd w:id="212"/>
    </w:p>
    <w:p w14:paraId="74499C6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由此可以说明三权理论的规范性边界。它是描述性与机制性的，回答认知秩序如何被生产、被维持、被打破，不回答某一套认知秩序是否正当。</w:t>
      </w:r>
    </w:p>
    <w:p w14:paraId="470279E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这一自我限定有两个后果。它使三权理论可以被用于分析与批评任何一个主体，包括声称代表公共利益的机构。它也使三权理论无法单独支撑规范判断，必须与关于</w:t>
      </w:r>
      <w:r>
        <w:rPr>
          <w:rFonts w:ascii="微软雅黑" w:eastAsia="微软雅黑" w:hAnsi="微软雅黑" w:hint="eastAsia"/>
        </w:rPr>
        <w:lastRenderedPageBreak/>
        <w:t>正当性的讨论配合使用。三权理论在此处对哈贝马斯的退让是实质性的：它承认自己不能替代规范理论，只能为规范讨论提供机制描述。</w:t>
      </w:r>
    </w:p>
    <w:p w14:paraId="450A91D1" w14:textId="77777777" w:rsidR="002F79A3" w:rsidRPr="00986C21" w:rsidRDefault="00E81CE7" w:rsidP="00986C21">
      <w:pPr>
        <w:pStyle w:val="21"/>
      </w:pPr>
      <w:bookmarkStart w:id="213" w:name="_Toc240135682"/>
      <w:r w:rsidRPr="00986C21">
        <w:t>12.9 与斯图亚特·霍尔的对话</w:t>
      </w:r>
      <w:bookmarkEnd w:id="213"/>
    </w:p>
    <w:p w14:paraId="4188DA0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霍尔的编码与解码模型为受众一侧提供了三权理论所依赖的基础。</w:t>
      </w:r>
    </w:p>
    <w:p w14:paraId="3A2186AD" w14:textId="77777777" w:rsidR="002F79A3" w:rsidRPr="00986C21" w:rsidRDefault="00E81CE7" w:rsidP="00986C21">
      <w:pPr>
        <w:pStyle w:val="31"/>
      </w:pPr>
      <w:bookmarkStart w:id="214" w:name="_Toc240135683"/>
      <w:r w:rsidRPr="00986C21">
        <w:t>12.9.1 编码与解码</w:t>
      </w:r>
      <w:bookmarkEnd w:id="214"/>
    </w:p>
    <w:p w14:paraId="33387AE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霍尔指出传播不是从发送者到接收者的线性传递。发送者按一套意义结构进行编码，接收者按另一套意义结构进行解码，两者并不必然一致。意义在编码与解码之间不是被完整搬运，而是被重新生产。</w:t>
      </w:r>
    </w:p>
    <w:p w14:paraId="18CFEAE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第八章讨论叙事的边界与失效条件时，使用的正是这一逻辑：叙事的效力取决于它在受众处被如何组织，而不是它在发送处被如何设计。</w:t>
      </w:r>
    </w:p>
    <w:p w14:paraId="7B726FFC" w14:textId="77777777" w:rsidR="002F79A3" w:rsidRPr="00986C21" w:rsidRDefault="00E81CE7" w:rsidP="00986C21">
      <w:pPr>
        <w:pStyle w:val="31"/>
      </w:pPr>
      <w:bookmarkStart w:id="215" w:name="_Toc240135684"/>
      <w:r w:rsidRPr="00986C21">
        <w:t>12.9.2 主导式解读</w:t>
      </w:r>
      <w:bookmarkEnd w:id="215"/>
    </w:p>
    <w:p w14:paraId="703F03D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受众在主导框架内解读，接受编码方提供的意义结构。此时传播的目标基本实现。</w:t>
      </w:r>
    </w:p>
    <w:p w14:paraId="3C84361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在三权理论中，这一状态对应解释权的稳定运作：主要版本被接受，反例被吸收，质疑需要承担较高的证明成本。</w:t>
      </w:r>
    </w:p>
    <w:p w14:paraId="371BCD20" w14:textId="77777777" w:rsidR="002F79A3" w:rsidRPr="00986C21" w:rsidRDefault="00E81CE7" w:rsidP="00986C21">
      <w:pPr>
        <w:pStyle w:val="31"/>
      </w:pPr>
      <w:bookmarkStart w:id="216" w:name="_Toc240135685"/>
      <w:r w:rsidRPr="00986C21">
        <w:t>12.9.3 协商式解读</w:t>
      </w:r>
      <w:bookmarkEnd w:id="216"/>
    </w:p>
    <w:p w14:paraId="4099040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受众接受主要框架，同时对具体部分作出自己的调整。这是最常见的状态，也是三权理论在第五章第七节所描述的受众协商。</w:t>
      </w:r>
    </w:p>
    <w:p w14:paraId="493BDA8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协商的意义在于它说明解释权从来不是全有或全无。受众可以在承认某个问题的同时否认某种责任分配，从而在主要框架之内保留自己的判断空间。</w:t>
      </w:r>
    </w:p>
    <w:p w14:paraId="183C4FE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协商式解读的普遍存在，给三权操作设定了一个不易察觉的上限。传播可以决定人们讨论什么，解释可以决定人们使用哪些概念，但两者都难以阻止受众在承认问题之后，把结论重新分配到与自己相关的位置上。许多看起来已经实现的说服，实际达成的只是框架层面的接受，内容层面仍由受众自行填写。</w:t>
      </w:r>
    </w:p>
    <w:p w14:paraId="5CD23459" w14:textId="77777777" w:rsidR="002F79A3" w:rsidRPr="00986C21" w:rsidRDefault="00E81CE7" w:rsidP="00986C21">
      <w:pPr>
        <w:pStyle w:val="31"/>
      </w:pPr>
      <w:bookmarkStart w:id="217" w:name="_Toc240135686"/>
      <w:r w:rsidRPr="00986C21">
        <w:t>12.9.4 对抗式解读</w:t>
      </w:r>
      <w:bookmarkEnd w:id="217"/>
    </w:p>
    <w:p w14:paraId="072F159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受众在完全不同的框架内解读同一内容，把编码方提供的意义整体反转。此时同一段材料被读出了相反的含义。</w:t>
      </w:r>
    </w:p>
    <w:p w14:paraId="345C4B33"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这一位置对三权理论有特殊意义，因为它对应解释权失效的一种形式：不是内容不够有力，而是受众拒绝使用提供的框架。第十章讨论的叙事反转与第十一章讨论的舆论翻转，都包含对抗式解读的成分。</w:t>
      </w:r>
    </w:p>
    <w:p w14:paraId="53BDBB58" w14:textId="77777777" w:rsidR="002F79A3" w:rsidRPr="00986C21" w:rsidRDefault="00E81CE7" w:rsidP="00986C21">
      <w:pPr>
        <w:pStyle w:val="31"/>
      </w:pPr>
      <w:bookmarkStart w:id="218" w:name="_Toc240135687"/>
      <w:r w:rsidRPr="00986C21">
        <w:t>12.9.5 受众能动性与解释权边界</w:t>
      </w:r>
      <w:bookmarkEnd w:id="218"/>
    </w:p>
    <w:p w14:paraId="30C8F45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霍尔模型的总体贡献是把受众的能动性放回分析之中，同时不把它浪漫化——三种解读位置的分布受制于受众所处的社会位置与可获得的意义资源。</w:t>
      </w:r>
    </w:p>
    <w:p w14:paraId="285176A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这一点上完全接受霍尔的立场，并把它接进了自己的框架：对抗式解读之所以能够发生，前提是受众拥有替代性的意义来源与可信渠道。当替代渠道缺失、群体内部无法生产自己的定义与记录时，三种解读位置会向主导式一端压缩。这为解释权的边界提供了一个可检验的条件，而不只是一个一般性的观察。</w:t>
      </w:r>
    </w:p>
    <w:p w14:paraId="5840E8F6" w14:textId="77777777" w:rsidR="002F79A3" w:rsidRPr="00986C21" w:rsidRDefault="00E81CE7" w:rsidP="00986C21">
      <w:pPr>
        <w:pStyle w:val="21"/>
      </w:pPr>
      <w:bookmarkStart w:id="219" w:name="_Toc240135688"/>
      <w:r w:rsidRPr="00986C21">
        <w:t>12.10 与拉克劳、墨菲的对话</w:t>
      </w:r>
      <w:bookmarkEnd w:id="219"/>
    </w:p>
    <w:p w14:paraId="4D36037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拉克劳与墨菲的话语理论提供了关于意义如何被固定的分析，与三权理论的关系在“接合”这一概念上表现得最清楚。</w:t>
      </w:r>
    </w:p>
    <w:p w14:paraId="2C303E8E" w14:textId="77777777" w:rsidR="002F79A3" w:rsidRPr="00986C21" w:rsidRDefault="00E81CE7" w:rsidP="00986C21">
      <w:pPr>
        <w:pStyle w:val="31"/>
      </w:pPr>
      <w:bookmarkStart w:id="220" w:name="_Toc240135689"/>
      <w:r w:rsidRPr="00986C21">
        <w:t>12.10.1 话语接合</w:t>
      </w:r>
      <w:bookmarkEnd w:id="220"/>
    </w:p>
    <w:p w14:paraId="51DCA2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接合是指把不同要素联系起来，并在此过程中改变这些要素的身份。它强调关系先于要素：一个诉求、一个群体的身份，其含义取决于它被接入了哪一套关系之中。</w:t>
      </w:r>
    </w:p>
    <w:p w14:paraId="18497B3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三权理论中定义权的操作与此高度相似。把若干分散现象纳入同一名称，正是通过接合改变它们的身份：原本互不相关的经历在同一个概念下获得了共同特征，参与者由此开始把彼此视为同类。</w:t>
      </w:r>
    </w:p>
    <w:p w14:paraId="5607F000" w14:textId="77777777" w:rsidR="002F79A3" w:rsidRPr="00986C21" w:rsidRDefault="00E81CE7" w:rsidP="00986C21">
      <w:pPr>
        <w:pStyle w:val="31"/>
      </w:pPr>
      <w:bookmarkStart w:id="221" w:name="_Toc240135690"/>
      <w:r w:rsidRPr="00986C21">
        <w:t>12.10.2 节点</w:t>
      </w:r>
      <w:bookmarkEnd w:id="221"/>
    </w:p>
    <w:p w14:paraId="098F0AB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在话语中，某些能指会成为节点，暂时固定其他能指的意义，使话语具有暂时的整体性。</w:t>
      </w:r>
    </w:p>
    <w:p w14:paraId="4F9BCD3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节点可以与定义权建立对应：掌握了核心概念，就掌握了其他概念得以定位的参照。第一章讨论的“跑道”——定义规定了后续讨论的形式——在话语理论中就是节点的作用。</w:t>
      </w:r>
    </w:p>
    <w:p w14:paraId="271CF85F"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节点还有一个容易被忽略的性质：它的作用并不要求它被所有人接受。只要在某个范围内，人们讨论相关问题时不得不参照它，或者不得不表明自己与它的距离，它就已经在固定意义。这解释了为什么某些概念可以在被大量质疑的同时仍然保持核心位置，因为质疑本身也在使用它提供的坐标系。</w:t>
      </w:r>
    </w:p>
    <w:p w14:paraId="1D71273C" w14:textId="77777777" w:rsidR="002F79A3" w:rsidRPr="00986C21" w:rsidRDefault="00E81CE7" w:rsidP="00986C21">
      <w:pPr>
        <w:pStyle w:val="31"/>
      </w:pPr>
      <w:bookmarkStart w:id="222" w:name="_Toc240135691"/>
      <w:r w:rsidRPr="00986C21">
        <w:t>12.10.3 浮动能指</w:t>
      </w:r>
      <w:bookmarkEnd w:id="222"/>
    </w:p>
    <w:p w14:paraId="18FAF0A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浮动能指是尚未被固定、可以被不同话语争夺的能指。这类能指的意义不牢靠，因此成为竞争的焦点。</w:t>
      </w:r>
    </w:p>
    <w:p w14:paraId="6DEF17E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中与之对应的是符号掏空阶段：多个主体同时使用同一个词，各自填充不同内容，符号的指向变得不稳定。拉克劳与墨菲的分析补充了一点——这种不稳定不是缺陷，而是争夺的常态。任何固定都是暂时的，需要持续维持。</w:t>
      </w:r>
    </w:p>
    <w:p w14:paraId="0875B019" w14:textId="77777777" w:rsidR="002F79A3" w:rsidRPr="00986C21" w:rsidRDefault="00E81CE7" w:rsidP="00986C21">
      <w:pPr>
        <w:pStyle w:val="31"/>
      </w:pPr>
      <w:bookmarkStart w:id="223" w:name="_Toc240135692"/>
      <w:r w:rsidRPr="00986C21">
        <w:t>12.10.4 身份与霸权建构</w:t>
      </w:r>
      <w:bookmarkEnd w:id="223"/>
    </w:p>
    <w:p w14:paraId="25F1703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在他们的理论中，霸权通过把不同群体的诉求连接为等价链条而建构：多个具体诉求被表述为同一个对抗关系的不同侧面，由此形成可以动员的集体身份。</w:t>
      </w:r>
    </w:p>
    <w:p w14:paraId="3A6A021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此处看到的是三权的协同。等价链条的形成需要名称（定义），需要说明这些诉求为什么属于同一条链（解释），也需要使这一表述在多个群体中流通（传播）。缺少任一项，链条只能停留在少数人之间。</w:t>
      </w:r>
    </w:p>
    <w:p w14:paraId="0FDECA41" w14:textId="77777777" w:rsidR="002F79A3" w:rsidRPr="00986C21" w:rsidRDefault="00E81CE7" w:rsidP="00986C21">
      <w:pPr>
        <w:pStyle w:val="31"/>
      </w:pPr>
      <w:bookmarkStart w:id="224" w:name="_Toc240135693"/>
      <w:r w:rsidRPr="00986C21">
        <w:t>12.10.5 三权与话语接合的区别</w:t>
      </w:r>
      <w:bookmarkEnd w:id="224"/>
    </w:p>
    <w:p w14:paraId="7101E54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区别在两处。</w:t>
      </w:r>
    </w:p>
    <w:p w14:paraId="70C66B9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处是功能切分。接合理论把话语看作构成社会关系的整体过程，不区分其中的功能位置。三权理论认为，在具体的竞争现场，功能位置是分开的：一个人可以成功地创立节点，却无法维持它的流通；可以持续流通一个词，却无法决定它被接入哪条链。</w:t>
      </w:r>
    </w:p>
    <w:p w14:paraId="071AC87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处是行动者。接合理论倾向于把话语过程描述为无主体的，结构在要素的相互关系中自行展开。三权理论保留了行动者的位置，并认为行动者的差别是竞争结果的主要变量之一：同等条件下，掌握两项功能的一方通常主导局面，而只掌握一项的一方需要寻找联盟。这一主张可以直接对照片面的12.14。</w:t>
      </w:r>
    </w:p>
    <w:p w14:paraId="29885445" w14:textId="77777777" w:rsidR="002F79A3" w:rsidRPr="00986C21" w:rsidRDefault="00E81CE7" w:rsidP="00986C21">
      <w:pPr>
        <w:pStyle w:val="21"/>
      </w:pPr>
      <w:bookmarkStart w:id="225" w:name="_Toc240135694"/>
      <w:r w:rsidRPr="00986C21">
        <w:lastRenderedPageBreak/>
        <w:t>12.11 三权理论对既有理论的继承</w:t>
      </w:r>
      <w:bookmarkEnd w:id="225"/>
    </w:p>
    <w:p w14:paraId="6E159DE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把以上对话收拢，三权理论的继承关系可以列出五项。</w:t>
      </w:r>
    </w:p>
    <w:p w14:paraId="4E5781A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语言参与构成对象，而不只是描述对象。这一判断来自维特根斯坦的使用论与福柯的话语实践，三权理论据此把定义权作为一个独立功能来处理。</w:t>
      </w:r>
    </w:p>
    <w:p w14:paraId="0E15E2A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意义需要被组织，事实不会自行给出因果与责任。这一判断来自解释学传统与霍尔对编码的强调，三权理论据此把解释权与定义权分开。</w:t>
      </w:r>
    </w:p>
    <w:p w14:paraId="78A5B5C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传播改变内容，而不是透明地搬运内容。这一判断来自霍尔与传播研究的一般结论，三权理论据此把话语权视为独立功能，而非定义与解释的附属。</w:t>
      </w:r>
    </w:p>
    <w:p w14:paraId="083A7BB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被承认而非被强制，是支配得以长期维持的条件。这一判断来自葛兰西，三权理论据此把“承认”作为判断三权是否生效的标准。</w:t>
      </w:r>
    </w:p>
    <w:p w14:paraId="46A8E3C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命名与判定需要制度条件才能成立。这一判断来自奥斯汀与布迪厄，三权理论据此把“资格”作为三权分析的第一个环节。</w:t>
      </w:r>
    </w:p>
    <w:p w14:paraId="58377AB9" w14:textId="77777777" w:rsidR="002F79A3" w:rsidRPr="00986C21" w:rsidRDefault="00E81CE7" w:rsidP="00986C21">
      <w:pPr>
        <w:pStyle w:val="21"/>
      </w:pPr>
      <w:bookmarkStart w:id="226" w:name="_Toc240135695"/>
      <w:r w:rsidRPr="00986C21">
        <w:t>12.12 三权理论与既有理论的核心分歧</w:t>
      </w:r>
      <w:bookmarkEnd w:id="226"/>
    </w:p>
    <w:p w14:paraId="636BE9D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分歧集中在三点。</w:t>
      </w:r>
    </w:p>
    <w:p w14:paraId="3DF6C6C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是否承认功能的可分。既有传统倾向于把话语、象征、霸权作为整体处理，强调其不可分解。三权理论主张，在结构层面承认这种整体性，同时在操作层面坚持功能位置可以分离，并认为这一分离是理解竞争结果的关键。</w:t>
      </w:r>
    </w:p>
    <w:p w14:paraId="3F33B84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第二，是否需要区分主体。福柯与拉克劳、墨菲倾向于淡化持有者，把分析落在关系与结构上。三权理论保留行动者变量，认为在具体议题中，谁掌握哪几项功能，对结果有独立影响。</w:t>
      </w:r>
    </w:p>
    <w:p w14:paraId="3E3221D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第三，是否设定规范性标准。哈贝马斯要求区分以理解为目标与以影响为目标的沟通。三权理论承认这一区分的规范意义，但在分析中改用条件安排为判据，以避免把意图作为前提。</w:t>
      </w:r>
    </w:p>
    <w:p w14:paraId="2447F91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三点分歧有一个共同来源。三权理论的目的是解释同一认知秩序之内的竞争差异，而不是解释认知秩序整体的形成条件。目标不同，对概念的切分方式与对主体的处理方式随之不同。</w:t>
      </w:r>
    </w:p>
    <w:p w14:paraId="782C8B20" w14:textId="77777777" w:rsidR="002F79A3" w:rsidRPr="00986C21" w:rsidRDefault="00E81CE7" w:rsidP="00986C21">
      <w:pPr>
        <w:pStyle w:val="21"/>
      </w:pPr>
      <w:bookmarkStart w:id="227" w:name="_Toc240135696"/>
      <w:r w:rsidRPr="00986C21">
        <w:lastRenderedPageBreak/>
        <w:t>12.13 三权的功能性拆分</w:t>
      </w:r>
      <w:bookmarkEnd w:id="227"/>
    </w:p>
    <w:p w14:paraId="5FE2304D"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三权理论的第一项主张是功能性拆分：定义、解释与传播虽然是同一过程中的环节，却可以被不同主体分别掌握。</w:t>
      </w:r>
    </w:p>
    <w:p w14:paraId="0363E68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主张的检验方式是反例。如果有证据表明三项功能总是同时被同一主体掌握，或者拆分后无法产生可观察的差异，这一主张就不成立。实际情况相反：概念由研究者提出但无法推广，解释被媒体完成却无法决定对象是什么，渠道充足却没有自己的概念——这些都是常态，且每一种都形成了特定的困境。第四章讨论的单权状态与两权组合，正是对这些困境的类型化处理。</w:t>
      </w:r>
    </w:p>
    <w:p w14:paraId="2A9043E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拆分的收益是分析上的。它使“谁掌握什么”成为一个可以先于内容判断的问题，从而使许多看起来围绕事实展开的争论，被还原为功能位置的争夺。</w:t>
      </w:r>
    </w:p>
    <w:p w14:paraId="7B89D3D9" w14:textId="77777777" w:rsidR="002F79A3" w:rsidRPr="00986C21" w:rsidRDefault="00E81CE7" w:rsidP="00986C21">
      <w:pPr>
        <w:pStyle w:val="21"/>
      </w:pPr>
      <w:bookmarkStart w:id="228" w:name="_Toc240135697"/>
      <w:r w:rsidRPr="00986C21">
        <w:t>12.14 两权主导命题</w:t>
      </w:r>
      <w:bookmarkEnd w:id="228"/>
    </w:p>
    <w:p w14:paraId="7191315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第二项主张是：在多数竞争场景中，同时掌握两项功能的一方足以形成稳定主导，不必三权齐备。</w:t>
      </w:r>
    </w:p>
    <w:p w14:paraId="6A1F3DE8"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命题的理由是反馈结构。单权只能把结果交给外部主体处理；两权则可以让一项功能放大另一项：定义与传播互相制造熟悉度，定义与解释互相证明正当性，传播与解释互相积累信用。两项功能一旦形成最低限度的回路，掌握者就可以设置议题、迫使对手回应，并把结果带入下一轮认知。</w:t>
      </w:r>
    </w:p>
    <w:p w14:paraId="4B96E2FE"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命题的边界在三处。缺失的第三项不能被强大对手完全封锁。两项功能必须朝向大致相同的结果，否则相互抵销。现实不能持续产生足以击穿原有定义与解释的反证。三者之中任何一处被突破，两权主导都会失效。</w:t>
      </w:r>
    </w:p>
    <w:p w14:paraId="768F11D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这一命题与布迪厄的资本分析不同：它不主张“两项资源必然获胜”，而主张“两项功能接入同一回路时才形成主导”。差别在于后者强调连接，而不是存量。</w:t>
      </w:r>
    </w:p>
    <w:p w14:paraId="69ABA68A" w14:textId="77777777" w:rsidR="002F79A3" w:rsidRPr="00986C21" w:rsidRDefault="00E81CE7" w:rsidP="00986C21">
      <w:pPr>
        <w:pStyle w:val="21"/>
      </w:pPr>
      <w:bookmarkStart w:id="229" w:name="_Toc240135698"/>
      <w:r w:rsidRPr="00986C21">
        <w:t>12.15 三权的组合状态</w:t>
      </w:r>
      <w:bookmarkEnd w:id="229"/>
    </w:p>
    <w:p w14:paraId="7920E2B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第三项主张是把三权的分布处理为有限状态，而不是连续程度。</w:t>
      </w:r>
    </w:p>
    <w:p w14:paraId="7DA62D2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可分析的状态包括：三项功能齐备形成的闭环，两项功能组合形成的三种主导方式，单一功能形成的三种困境，以及三项皆失形成的认知消灭。有限状态的好处是可</w:t>
      </w:r>
      <w:r>
        <w:rPr>
          <w:rFonts w:ascii="微软雅黑" w:eastAsia="微软雅黑" w:hAnsi="微软雅黑" w:hint="eastAsia"/>
        </w:rPr>
        <w:lastRenderedPageBreak/>
        <w:t>以比较：不同主体、不同议题之间的差异，可以还原为状态差异，而不必逐一描述程度。</w:t>
      </w:r>
    </w:p>
    <w:p w14:paraId="6B1EB3C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处理也有明显代价。真实情况常处在两种状态之间，并且在时间中移动。把它离散化会丢失部分细节。三权理论选择承担这一代价，是因为它更关心判断“当前处在哪个位置、下一步会移向哪里”，而不是精确测量每一项功能的强度。</w:t>
      </w:r>
    </w:p>
    <w:p w14:paraId="13E43403" w14:textId="77777777" w:rsidR="002F79A3" w:rsidRPr="00986C21" w:rsidRDefault="00E81CE7" w:rsidP="00986C21">
      <w:pPr>
        <w:pStyle w:val="21"/>
      </w:pPr>
      <w:bookmarkStart w:id="230" w:name="_Toc240135699"/>
      <w:r w:rsidRPr="00986C21">
        <w:t>12.16 三权的场域迁移</w:t>
      </w:r>
      <w:bookmarkEnd w:id="230"/>
    </w:p>
    <w:p w14:paraId="34AC12A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第四项主张是关于迁移规律的：三项功能的可迁移程度不同，话语权最容易迁移，解释权次之，定义权最难。</w:t>
      </w:r>
    </w:p>
    <w:p w14:paraId="4854A06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主张的依据在第十一章已经给出。话语权依赖渠道与信任，二者可以在新场域中重新建立；解释权依赖判准，框架可以延用但需要适配；定义权依赖名称与分类，而它们已经嵌入原场域的制度与习惯，迁移往往意味着重新命名。</w:t>
      </w:r>
    </w:p>
    <w:p w14:paraId="719991E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一规律有可检验的推论：一个主体进入新场域之后，通常会先获得声音，再获得解释地位，最后才可能改变命名方式；在三个阶段的间隔期内，处境最不稳定。观察到的迁移过程若与此顺序明显不符，这一主张就需要修正。</w:t>
      </w:r>
    </w:p>
    <w:p w14:paraId="2B7F8E55" w14:textId="48962D25" w:rsidR="00CC5695" w:rsidRDefault="00E81CE7">
      <w:pPr>
        <w:pStyle w:val="affe"/>
      </w:pPr>
      <w:bookmarkStart w:id="231" w:name="_Toc242019456"/>
      <w:r>
        <w:t>表</w:t>
      </w:r>
      <w:r>
        <w:rPr>
          <w:noProof/>
        </w:rPr>
        <w:fldChar w:fldCharType="begin"/>
      </w:r>
      <w:r>
        <w:rPr>
          <w:noProof/>
        </w:rPr>
        <w:instrText xml:space="preserve"> SEQ 表 \* ARABIC </w:instrText>
      </w:r>
      <w:r>
        <w:rPr>
          <w:noProof/>
        </w:rPr>
        <w:fldChar w:fldCharType="separate"/>
      </w:r>
      <w:r w:rsidR="00BD0122">
        <w:rPr>
          <w:noProof/>
        </w:rPr>
        <w:t>6</w:t>
      </w:r>
      <w:r>
        <w:rPr>
          <w:noProof/>
        </w:rPr>
        <w:fldChar w:fldCharType="end"/>
      </w:r>
      <w:r>
        <w:t>：三项功能的可迁移程度</w:t>
      </w:r>
      <w:bookmarkEnd w:id="231"/>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301"/>
        <w:gridCol w:w="1300"/>
        <w:gridCol w:w="4665"/>
        <w:gridCol w:w="1300"/>
      </w:tblGrid>
      <w:tr w:rsidR="00CC5695" w14:paraId="39C1CAC9" w14:textId="77777777">
        <w:trPr>
          <w:cantSplit/>
          <w:tblHeader/>
          <w:jc w:val="center"/>
        </w:trPr>
        <w:tc>
          <w:tcPr>
            <w:tcW w:w="759" w:type="pct"/>
            <w:tcBorders>
              <w:bottom w:val="single" w:sz="6" w:space="0" w:color="595959"/>
            </w:tcBorders>
          </w:tcPr>
          <w:p w14:paraId="578421ED" w14:textId="77777777" w:rsidR="00CC5695" w:rsidRDefault="00E81CE7">
            <w:pPr>
              <w:keepNext/>
              <w:spacing w:before="40" w:after="40" w:line="260" w:lineRule="auto"/>
            </w:pPr>
            <w:r>
              <w:rPr>
                <w:rFonts w:ascii="微软雅黑" w:eastAsia="微软雅黑" w:hAnsi="微软雅黑" w:cs="微软雅黑"/>
                <w:b/>
                <w:bCs/>
                <w:sz w:val="20"/>
                <w:szCs w:val="20"/>
              </w:rPr>
              <w:t>功能</w:t>
            </w:r>
          </w:p>
        </w:tc>
        <w:tc>
          <w:tcPr>
            <w:tcW w:w="759" w:type="pct"/>
            <w:tcBorders>
              <w:bottom w:val="single" w:sz="6" w:space="0" w:color="595959"/>
            </w:tcBorders>
          </w:tcPr>
          <w:p w14:paraId="03167324" w14:textId="77777777" w:rsidR="00CC5695" w:rsidRDefault="00E81CE7">
            <w:pPr>
              <w:keepNext/>
              <w:spacing w:before="40" w:after="40" w:line="260" w:lineRule="auto"/>
            </w:pPr>
            <w:r>
              <w:rPr>
                <w:rFonts w:ascii="微软雅黑" w:eastAsia="微软雅黑" w:hAnsi="微软雅黑" w:cs="微软雅黑"/>
                <w:b/>
                <w:bCs/>
                <w:sz w:val="20"/>
                <w:szCs w:val="20"/>
              </w:rPr>
              <w:t>依赖什么</w:t>
            </w:r>
          </w:p>
        </w:tc>
        <w:tc>
          <w:tcPr>
            <w:tcW w:w="2722" w:type="pct"/>
            <w:tcBorders>
              <w:bottom w:val="single" w:sz="6" w:space="0" w:color="595959"/>
            </w:tcBorders>
          </w:tcPr>
          <w:p w14:paraId="0F4BF117" w14:textId="77777777" w:rsidR="00CC5695" w:rsidRDefault="00E81CE7">
            <w:pPr>
              <w:keepNext/>
              <w:spacing w:before="40" w:after="40" w:line="260" w:lineRule="auto"/>
            </w:pPr>
            <w:r>
              <w:rPr>
                <w:rFonts w:ascii="微软雅黑" w:eastAsia="微软雅黑" w:hAnsi="微软雅黑" w:cs="微软雅黑"/>
                <w:b/>
                <w:bCs/>
                <w:sz w:val="20"/>
                <w:szCs w:val="20"/>
              </w:rPr>
              <w:t>迁移动态</w:t>
            </w:r>
          </w:p>
        </w:tc>
        <w:tc>
          <w:tcPr>
            <w:tcW w:w="759" w:type="pct"/>
            <w:tcBorders>
              <w:bottom w:val="single" w:sz="6" w:space="0" w:color="595959"/>
            </w:tcBorders>
          </w:tcPr>
          <w:p w14:paraId="6F6CBDFF" w14:textId="77777777" w:rsidR="00CC5695" w:rsidRDefault="00E81CE7">
            <w:pPr>
              <w:keepNext/>
              <w:spacing w:before="40" w:after="40" w:line="260" w:lineRule="auto"/>
            </w:pPr>
            <w:r>
              <w:rPr>
                <w:rFonts w:ascii="微软雅黑" w:eastAsia="微软雅黑" w:hAnsi="微软雅黑" w:cs="微软雅黑"/>
                <w:b/>
                <w:bCs/>
                <w:sz w:val="20"/>
                <w:szCs w:val="20"/>
              </w:rPr>
              <w:t>可迁移程度</w:t>
            </w:r>
          </w:p>
        </w:tc>
      </w:tr>
      <w:tr w:rsidR="00CC5695" w14:paraId="066130F3" w14:textId="77777777">
        <w:trPr>
          <w:cantSplit/>
          <w:jc w:val="center"/>
        </w:trPr>
        <w:tc>
          <w:tcPr>
            <w:tcW w:w="759" w:type="pct"/>
          </w:tcPr>
          <w:p w14:paraId="5A8D5144" w14:textId="77777777" w:rsidR="00CC5695" w:rsidRDefault="00E81CE7">
            <w:pPr>
              <w:keepNext/>
              <w:spacing w:before="40" w:after="40" w:line="260" w:lineRule="auto"/>
            </w:pPr>
            <w:r>
              <w:rPr>
                <w:rFonts w:ascii="微软雅黑" w:eastAsia="微软雅黑" w:hAnsi="微软雅黑" w:cs="微软雅黑"/>
                <w:b/>
                <w:bCs/>
                <w:sz w:val="20"/>
                <w:szCs w:val="20"/>
              </w:rPr>
              <w:t>话语权</w:t>
            </w:r>
          </w:p>
        </w:tc>
        <w:tc>
          <w:tcPr>
            <w:tcW w:w="759" w:type="pct"/>
          </w:tcPr>
          <w:p w14:paraId="7A738C25" w14:textId="77777777" w:rsidR="00CC5695" w:rsidRDefault="00E81CE7">
            <w:pPr>
              <w:keepNext/>
              <w:spacing w:before="40" w:after="40" w:line="260" w:lineRule="auto"/>
            </w:pPr>
            <w:r>
              <w:rPr>
                <w:rFonts w:ascii="微软雅黑" w:eastAsia="微软雅黑" w:hAnsi="微软雅黑" w:cs="微软雅黑"/>
                <w:sz w:val="20"/>
                <w:szCs w:val="20"/>
              </w:rPr>
              <w:t>渠道与信任</w:t>
            </w:r>
          </w:p>
        </w:tc>
        <w:tc>
          <w:tcPr>
            <w:tcW w:w="2722" w:type="pct"/>
          </w:tcPr>
          <w:p w14:paraId="3DD45D9B" w14:textId="77777777" w:rsidR="00CC5695" w:rsidRDefault="00E81CE7">
            <w:pPr>
              <w:keepNext/>
              <w:spacing w:before="40" w:after="40" w:line="260" w:lineRule="auto"/>
            </w:pPr>
            <w:r>
              <w:rPr>
                <w:rFonts w:ascii="微软雅黑" w:eastAsia="微软雅黑" w:hAnsi="微软雅黑" w:cs="微软雅黑"/>
                <w:sz w:val="20"/>
                <w:szCs w:val="20"/>
              </w:rPr>
              <w:t>二者可以在新场域中重新建立</w:t>
            </w:r>
          </w:p>
        </w:tc>
        <w:tc>
          <w:tcPr>
            <w:tcW w:w="759" w:type="pct"/>
          </w:tcPr>
          <w:p w14:paraId="1717C805" w14:textId="77777777" w:rsidR="00CC5695" w:rsidRDefault="00E81CE7">
            <w:pPr>
              <w:keepNext/>
              <w:spacing w:before="40" w:after="40" w:line="260" w:lineRule="auto"/>
            </w:pPr>
            <w:r>
              <w:rPr>
                <w:rFonts w:ascii="微软雅黑" w:eastAsia="微软雅黑" w:hAnsi="微软雅黑" w:cs="微软雅黑"/>
                <w:sz w:val="20"/>
                <w:szCs w:val="20"/>
              </w:rPr>
              <w:t>最容易迁移</w:t>
            </w:r>
          </w:p>
        </w:tc>
      </w:tr>
      <w:tr w:rsidR="00CC5695" w14:paraId="68B8D566" w14:textId="77777777">
        <w:trPr>
          <w:cantSplit/>
          <w:jc w:val="center"/>
        </w:trPr>
        <w:tc>
          <w:tcPr>
            <w:tcW w:w="759" w:type="pct"/>
          </w:tcPr>
          <w:p w14:paraId="599F988B" w14:textId="77777777" w:rsidR="00CC5695" w:rsidRDefault="00E81CE7">
            <w:pPr>
              <w:keepNext/>
              <w:spacing w:before="40" w:after="40" w:line="260" w:lineRule="auto"/>
            </w:pPr>
            <w:r>
              <w:rPr>
                <w:rFonts w:ascii="微软雅黑" w:eastAsia="微软雅黑" w:hAnsi="微软雅黑" w:cs="微软雅黑"/>
                <w:b/>
                <w:bCs/>
                <w:sz w:val="20"/>
                <w:szCs w:val="20"/>
              </w:rPr>
              <w:t>解释权</w:t>
            </w:r>
          </w:p>
        </w:tc>
        <w:tc>
          <w:tcPr>
            <w:tcW w:w="759" w:type="pct"/>
          </w:tcPr>
          <w:p w14:paraId="5AABE429" w14:textId="77777777" w:rsidR="00CC5695" w:rsidRDefault="00E81CE7">
            <w:pPr>
              <w:keepNext/>
              <w:spacing w:before="40" w:after="40" w:line="260" w:lineRule="auto"/>
            </w:pPr>
            <w:r>
              <w:rPr>
                <w:rFonts w:ascii="微软雅黑" w:eastAsia="微软雅黑" w:hAnsi="微软雅黑" w:cs="微软雅黑"/>
                <w:sz w:val="20"/>
                <w:szCs w:val="20"/>
              </w:rPr>
              <w:t>判准</w:t>
            </w:r>
          </w:p>
        </w:tc>
        <w:tc>
          <w:tcPr>
            <w:tcW w:w="2722" w:type="pct"/>
          </w:tcPr>
          <w:p w14:paraId="0F5CE6AB" w14:textId="77777777" w:rsidR="00CC5695" w:rsidRDefault="00E81CE7">
            <w:pPr>
              <w:keepNext/>
              <w:spacing w:before="40" w:after="40" w:line="260" w:lineRule="auto"/>
            </w:pPr>
            <w:r>
              <w:rPr>
                <w:rFonts w:ascii="微软雅黑" w:eastAsia="微软雅黑" w:hAnsi="微软雅黑" w:cs="微软雅黑"/>
                <w:sz w:val="20"/>
                <w:szCs w:val="20"/>
              </w:rPr>
              <w:t>框架可以延用，但需要适配新的判准</w:t>
            </w:r>
          </w:p>
        </w:tc>
        <w:tc>
          <w:tcPr>
            <w:tcW w:w="759" w:type="pct"/>
          </w:tcPr>
          <w:p w14:paraId="7A09E591" w14:textId="77777777" w:rsidR="00CC5695" w:rsidRDefault="00E81CE7">
            <w:pPr>
              <w:keepNext/>
              <w:spacing w:before="40" w:after="40" w:line="260" w:lineRule="auto"/>
            </w:pPr>
            <w:r>
              <w:rPr>
                <w:rFonts w:ascii="微软雅黑" w:eastAsia="微软雅黑" w:hAnsi="微软雅黑" w:cs="微软雅黑"/>
                <w:sz w:val="20"/>
                <w:szCs w:val="20"/>
              </w:rPr>
              <w:t>次之</w:t>
            </w:r>
          </w:p>
        </w:tc>
      </w:tr>
      <w:tr w:rsidR="00CC5695" w14:paraId="407FFFBE" w14:textId="77777777">
        <w:trPr>
          <w:cantSplit/>
          <w:jc w:val="center"/>
        </w:trPr>
        <w:tc>
          <w:tcPr>
            <w:tcW w:w="759" w:type="pct"/>
          </w:tcPr>
          <w:p w14:paraId="15DF8F49" w14:textId="77777777" w:rsidR="00CC5695" w:rsidRDefault="00E81CE7">
            <w:pPr>
              <w:spacing w:before="40" w:after="40" w:line="260" w:lineRule="auto"/>
            </w:pPr>
            <w:r>
              <w:rPr>
                <w:rFonts w:ascii="微软雅黑" w:eastAsia="微软雅黑" w:hAnsi="微软雅黑" w:cs="微软雅黑"/>
                <w:b/>
                <w:bCs/>
                <w:sz w:val="20"/>
                <w:szCs w:val="20"/>
              </w:rPr>
              <w:t>定义权</w:t>
            </w:r>
          </w:p>
        </w:tc>
        <w:tc>
          <w:tcPr>
            <w:tcW w:w="759" w:type="pct"/>
          </w:tcPr>
          <w:p w14:paraId="3C88A635" w14:textId="77777777" w:rsidR="00CC5695" w:rsidRDefault="00E81CE7">
            <w:pPr>
              <w:spacing w:before="40" w:after="40" w:line="260" w:lineRule="auto"/>
            </w:pPr>
            <w:r>
              <w:rPr>
                <w:rFonts w:ascii="微软雅黑" w:eastAsia="微软雅黑" w:hAnsi="微软雅黑" w:cs="微软雅黑"/>
                <w:sz w:val="20"/>
                <w:szCs w:val="20"/>
              </w:rPr>
              <w:t>名称与分类</w:t>
            </w:r>
          </w:p>
        </w:tc>
        <w:tc>
          <w:tcPr>
            <w:tcW w:w="2722" w:type="pct"/>
          </w:tcPr>
          <w:p w14:paraId="615D0C0E" w14:textId="77777777" w:rsidR="00CC5695" w:rsidRDefault="00E81CE7">
            <w:pPr>
              <w:spacing w:before="40" w:after="40" w:line="260" w:lineRule="auto"/>
            </w:pPr>
            <w:r>
              <w:rPr>
                <w:rFonts w:ascii="微软雅黑" w:eastAsia="微软雅黑" w:hAnsi="微软雅黑" w:cs="微软雅黑"/>
                <w:sz w:val="20"/>
                <w:szCs w:val="20"/>
              </w:rPr>
              <w:t>已嵌入原场域的制度与习惯，迁移往往意味着重新命名</w:t>
            </w:r>
          </w:p>
        </w:tc>
        <w:tc>
          <w:tcPr>
            <w:tcW w:w="759" w:type="pct"/>
          </w:tcPr>
          <w:p w14:paraId="49A455E5" w14:textId="77777777" w:rsidR="00CC5695" w:rsidRDefault="00E81CE7">
            <w:pPr>
              <w:spacing w:before="40" w:after="40" w:line="260" w:lineRule="auto"/>
            </w:pPr>
            <w:r>
              <w:rPr>
                <w:rFonts w:ascii="微软雅黑" w:eastAsia="微软雅黑" w:hAnsi="微软雅黑" w:cs="微软雅黑"/>
                <w:sz w:val="20"/>
                <w:szCs w:val="20"/>
              </w:rPr>
              <w:t>最难迁移</w:t>
            </w:r>
          </w:p>
        </w:tc>
      </w:tr>
    </w:tbl>
    <w:p w14:paraId="0982F5CB" w14:textId="77777777" w:rsidR="00CC5695" w:rsidRDefault="00CC5695">
      <w:pPr>
        <w:spacing w:after="0" w:line="240" w:lineRule="auto"/>
      </w:pPr>
    </w:p>
    <w:p w14:paraId="001C1117" w14:textId="77777777" w:rsidR="002F79A3" w:rsidRPr="00986C21" w:rsidRDefault="00E81CE7" w:rsidP="00986C21">
      <w:pPr>
        <w:pStyle w:val="21"/>
      </w:pPr>
      <w:bookmarkStart w:id="232" w:name="_Toc240135700"/>
      <w:r w:rsidRPr="00986C21">
        <w:t>12.17 三权的反噬机制</w:t>
      </w:r>
      <w:bookmarkEnd w:id="232"/>
    </w:p>
    <w:p w14:paraId="4FC8568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第五项主张是反噬可以被机制化描述，而不必依赖道德评价。</w:t>
      </w:r>
    </w:p>
    <w:p w14:paraId="53AB60B7"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反噬的过程是两个量的累积与一次连接：承诺留下的解释义务不断累积，受众认知中分散的不协调不断累积，直到这些落点被连成一条可用引用的线索。三个必要条件分别是落差的可核验性、连接者的出现和通道的存在。</w:t>
      </w:r>
    </w:p>
    <w:p w14:paraId="70AA2A23"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一描述的可检验之处在于它可以被反向使用。若一个主体长期操作而未被反噬，可以检查它是否具备三个条件中的哪一个缺口：是否有可核验的记录、是否缺少连接者、是否缺乏通道。反向使用时，条件的解释力就构成对主张的检验。</w:t>
      </w:r>
    </w:p>
    <w:p w14:paraId="4B1F82DD" w14:textId="77777777" w:rsidR="002F79A3" w:rsidRPr="00986C21" w:rsidRDefault="00E81CE7" w:rsidP="00986C21">
      <w:pPr>
        <w:pStyle w:val="21"/>
      </w:pPr>
      <w:bookmarkStart w:id="233" w:name="_Toc240135701"/>
      <w:r w:rsidRPr="00986C21">
        <w:t>12.18 三权理论的原创增量</w:t>
      </w:r>
      <w:bookmarkEnd w:id="233"/>
    </w:p>
    <w:p w14:paraId="12EC45C2" w14:textId="77777777" w:rsidR="00CC5695" w:rsidRDefault="00E81CE7">
      <w:pPr>
        <w:ind w:firstLineChars="200" w:firstLine="440"/>
        <w:rPr>
          <w:rFonts w:ascii="微软雅黑" w:eastAsia="微软雅黑" w:hAnsi="微软雅黑"/>
        </w:rPr>
      </w:pPr>
      <w:r>
        <w:rPr>
          <w:rFonts w:ascii="微软雅黑" w:eastAsia="微软雅黑" w:hAnsi="微软雅黑" w:hint="eastAsia"/>
        </w:rPr>
        <w:t>把前面的内容合起来，三权理论的增量可以归纳为四点。</w:t>
      </w:r>
    </w:p>
    <w:p w14:paraId="0D3CE56B"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第一，功能三位拆分。它把此前被整体处理的“话语”“象征”“霸权”拆成定义、解释与传播三个可分别持有的位置，并给出各自的生效条件。这一拆分使“谁掌握哪几项功能”成为独立于内容的问题。</w:t>
      </w:r>
    </w:p>
    <w:p w14:paraId="7439E75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二，组合命题。它说明为什么两项功能足以形成主导，为什么三权齐备是最强也最脆弱的结构，为什么三权分散既降低单次效果又提高抗冲击能力。这一类判断在既有传统中缺少对应的表述，因为那些传统不处理功能数量问题。</w:t>
      </w:r>
    </w:p>
    <w:p w14:paraId="6C6D4B5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第三，迁移规律。它给出三项功能可迁移程度的次序，并据此解释主体进入新场域后的阶段性处境。这一规律与场域概念结合，但提供了场域分析本身不包含的推论。</w:t>
      </w:r>
    </w:p>
    <w:p w14:paraId="37F085A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第四，反噬机制。它把失效与反噬区分开来，并给出反噬形成的两个累积量与三个条件。这一部分处理的是三权理论的自我限制，即说明这套结构在什么条件下会反过来削弱它的掌握者。</w:t>
      </w:r>
    </w:p>
    <w:p w14:paraId="214415F0"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四点的共同特征是都可被证伪：它们给出了具体的可观察推论，也给出了在什么情况下应当被放弃。</w:t>
      </w:r>
    </w:p>
    <w:p w14:paraId="4C0A497D" w14:textId="06DD8DB4" w:rsidR="00CC5695" w:rsidRDefault="00E81CE7">
      <w:pPr>
        <w:pStyle w:val="affe"/>
      </w:pPr>
      <w:bookmarkStart w:id="234" w:name="_Toc242019457"/>
      <w:r>
        <w:lastRenderedPageBreak/>
        <w:t>表</w:t>
      </w:r>
      <w:r>
        <w:rPr>
          <w:noProof/>
        </w:rPr>
        <w:fldChar w:fldCharType="begin"/>
      </w:r>
      <w:r>
        <w:rPr>
          <w:noProof/>
        </w:rPr>
        <w:instrText xml:space="preserve"> SEQ 表 \* ARABIC </w:instrText>
      </w:r>
      <w:r>
        <w:rPr>
          <w:noProof/>
        </w:rPr>
        <w:fldChar w:fldCharType="separate"/>
      </w:r>
      <w:r w:rsidR="00BD0122">
        <w:rPr>
          <w:noProof/>
        </w:rPr>
        <w:t>7</w:t>
      </w:r>
      <w:r>
        <w:rPr>
          <w:noProof/>
        </w:rPr>
        <w:fldChar w:fldCharType="end"/>
      </w:r>
      <w:r>
        <w:t>：三权理论的四项原创增量</w:t>
      </w:r>
      <w:bookmarkEnd w:id="234"/>
    </w:p>
    <w:tbl>
      <w:tblPr>
        <w:tblW w:w="5000" w:type="pct"/>
        <w:jc w:val="center"/>
        <w:tblBorders>
          <w:top w:val="single" w:sz="12" w:space="0" w:color="595959"/>
          <w:left w:val="none" w:sz="0" w:space="0" w:color="595959"/>
          <w:bottom w:val="single" w:sz="12" w:space="0" w:color="595959"/>
          <w:right w:val="none" w:sz="0" w:space="0" w:color="595959"/>
          <w:insideH w:val="none" w:sz="0" w:space="0" w:color="595959"/>
          <w:insideV w:val="none" w:sz="0" w:space="0" w:color="595959"/>
        </w:tblBorders>
        <w:tblCellMar>
          <w:top w:w="70" w:type="dxa"/>
          <w:left w:w="130" w:type="dxa"/>
          <w:bottom w:w="70" w:type="dxa"/>
          <w:right w:w="130" w:type="dxa"/>
        </w:tblCellMar>
        <w:tblLook w:val="0620" w:firstRow="1" w:lastRow="0" w:firstColumn="0" w:lastColumn="0" w:noHBand="1" w:noVBand="1"/>
      </w:tblPr>
      <w:tblGrid>
        <w:gridCol w:w="1362"/>
        <w:gridCol w:w="4514"/>
        <w:gridCol w:w="2690"/>
      </w:tblGrid>
      <w:tr w:rsidR="00CC5695" w14:paraId="533514DC" w14:textId="77777777">
        <w:trPr>
          <w:cantSplit/>
          <w:tblHeader/>
          <w:jc w:val="center"/>
        </w:trPr>
        <w:tc>
          <w:tcPr>
            <w:tcW w:w="795" w:type="pct"/>
            <w:tcBorders>
              <w:bottom w:val="single" w:sz="6" w:space="0" w:color="595959"/>
            </w:tcBorders>
          </w:tcPr>
          <w:p w14:paraId="41B22E2E" w14:textId="77777777" w:rsidR="00CC5695" w:rsidRDefault="00E81CE7">
            <w:pPr>
              <w:keepNext/>
              <w:spacing w:before="40" w:after="40" w:line="260" w:lineRule="auto"/>
            </w:pPr>
            <w:r>
              <w:rPr>
                <w:rFonts w:ascii="微软雅黑" w:eastAsia="微软雅黑" w:hAnsi="微软雅黑" w:cs="微软雅黑"/>
                <w:b/>
                <w:bCs/>
                <w:sz w:val="20"/>
                <w:szCs w:val="20"/>
              </w:rPr>
              <w:t>增量</w:t>
            </w:r>
          </w:p>
        </w:tc>
        <w:tc>
          <w:tcPr>
            <w:tcW w:w="2635" w:type="pct"/>
            <w:tcBorders>
              <w:bottom w:val="single" w:sz="6" w:space="0" w:color="595959"/>
            </w:tcBorders>
          </w:tcPr>
          <w:p w14:paraId="6BA27885" w14:textId="77777777" w:rsidR="00CC5695" w:rsidRDefault="00E81CE7">
            <w:pPr>
              <w:keepNext/>
              <w:spacing w:before="40" w:after="40" w:line="260" w:lineRule="auto"/>
            </w:pPr>
            <w:r>
              <w:rPr>
                <w:rFonts w:ascii="微软雅黑" w:eastAsia="微软雅黑" w:hAnsi="微软雅黑" w:cs="微软雅黑"/>
                <w:b/>
                <w:bCs/>
                <w:sz w:val="20"/>
                <w:szCs w:val="20"/>
              </w:rPr>
              <w:t>内容</w:t>
            </w:r>
          </w:p>
        </w:tc>
        <w:tc>
          <w:tcPr>
            <w:tcW w:w="1570" w:type="pct"/>
            <w:tcBorders>
              <w:bottom w:val="single" w:sz="6" w:space="0" w:color="595959"/>
            </w:tcBorders>
          </w:tcPr>
          <w:p w14:paraId="52F6700A" w14:textId="77777777" w:rsidR="00CC5695" w:rsidRDefault="00E81CE7">
            <w:pPr>
              <w:keepNext/>
              <w:spacing w:before="40" w:after="40" w:line="260" w:lineRule="auto"/>
            </w:pPr>
            <w:r>
              <w:rPr>
                <w:rFonts w:ascii="微软雅黑" w:eastAsia="微软雅黑" w:hAnsi="微软雅黑" w:cs="微软雅黑"/>
                <w:b/>
                <w:bCs/>
                <w:sz w:val="20"/>
                <w:szCs w:val="20"/>
              </w:rPr>
              <w:t>可检验性</w:t>
            </w:r>
          </w:p>
        </w:tc>
      </w:tr>
      <w:tr w:rsidR="00CC5695" w14:paraId="18909993" w14:textId="77777777">
        <w:trPr>
          <w:cantSplit/>
          <w:jc w:val="center"/>
        </w:trPr>
        <w:tc>
          <w:tcPr>
            <w:tcW w:w="795" w:type="pct"/>
          </w:tcPr>
          <w:p w14:paraId="366E24F9" w14:textId="77777777" w:rsidR="00CC5695" w:rsidRDefault="00E81CE7">
            <w:pPr>
              <w:keepNext/>
              <w:spacing w:before="40" w:after="40" w:line="260" w:lineRule="auto"/>
            </w:pPr>
            <w:r>
              <w:rPr>
                <w:rFonts w:ascii="微软雅黑" w:eastAsia="微软雅黑" w:hAnsi="微软雅黑" w:cs="微软雅黑"/>
                <w:b/>
                <w:bCs/>
                <w:sz w:val="20"/>
                <w:szCs w:val="20"/>
              </w:rPr>
              <w:t>功能三位拆分</w:t>
            </w:r>
          </w:p>
        </w:tc>
        <w:tc>
          <w:tcPr>
            <w:tcW w:w="2635" w:type="pct"/>
          </w:tcPr>
          <w:p w14:paraId="3A8D3142" w14:textId="77777777" w:rsidR="00CC5695" w:rsidRDefault="00E81CE7">
            <w:pPr>
              <w:keepNext/>
              <w:spacing w:before="40" w:after="40" w:line="260" w:lineRule="auto"/>
            </w:pPr>
            <w:r>
              <w:rPr>
                <w:rFonts w:ascii="微软雅黑" w:eastAsia="微软雅黑" w:hAnsi="微软雅黑" w:cs="微软雅黑"/>
                <w:sz w:val="20"/>
                <w:szCs w:val="20"/>
              </w:rPr>
              <w:t>把此前被整体处理的“话语”“象征”“霸权”拆成定义、解释与传播三个可分别持有的位置，并给出各自的生效条件</w:t>
            </w:r>
          </w:p>
        </w:tc>
        <w:tc>
          <w:tcPr>
            <w:tcW w:w="1570" w:type="pct"/>
          </w:tcPr>
          <w:p w14:paraId="55A791C8" w14:textId="77777777" w:rsidR="00CC5695" w:rsidRDefault="00E81CE7">
            <w:pPr>
              <w:keepNext/>
              <w:spacing w:before="40" w:after="40" w:line="260" w:lineRule="auto"/>
            </w:pPr>
            <w:r>
              <w:rPr>
                <w:rFonts w:ascii="微软雅黑" w:eastAsia="微软雅黑" w:hAnsi="微软雅黑" w:cs="微软雅黑"/>
                <w:sz w:val="20"/>
                <w:szCs w:val="20"/>
              </w:rPr>
              <w:t>反例检验：是否存在三项功能总是同时被同一主体掌握的情形</w:t>
            </w:r>
          </w:p>
        </w:tc>
      </w:tr>
      <w:tr w:rsidR="00CC5695" w14:paraId="6BA022A9" w14:textId="77777777">
        <w:trPr>
          <w:cantSplit/>
          <w:jc w:val="center"/>
        </w:trPr>
        <w:tc>
          <w:tcPr>
            <w:tcW w:w="795" w:type="pct"/>
          </w:tcPr>
          <w:p w14:paraId="7E604FCD" w14:textId="77777777" w:rsidR="00CC5695" w:rsidRDefault="00E81CE7">
            <w:pPr>
              <w:keepNext/>
              <w:spacing w:before="40" w:after="40" w:line="260" w:lineRule="auto"/>
            </w:pPr>
            <w:r>
              <w:rPr>
                <w:rFonts w:ascii="微软雅黑" w:eastAsia="微软雅黑" w:hAnsi="微软雅黑" w:cs="微软雅黑"/>
                <w:b/>
                <w:bCs/>
                <w:sz w:val="20"/>
                <w:szCs w:val="20"/>
              </w:rPr>
              <w:t>组合命题</w:t>
            </w:r>
          </w:p>
        </w:tc>
        <w:tc>
          <w:tcPr>
            <w:tcW w:w="2635" w:type="pct"/>
          </w:tcPr>
          <w:p w14:paraId="4FE25C8A" w14:textId="77777777" w:rsidR="00CC5695" w:rsidRDefault="00E81CE7">
            <w:pPr>
              <w:keepNext/>
              <w:spacing w:before="40" w:after="40" w:line="260" w:lineRule="auto"/>
            </w:pPr>
            <w:r>
              <w:rPr>
                <w:rFonts w:ascii="微软雅黑" w:eastAsia="微软雅黑" w:hAnsi="微软雅黑" w:cs="微软雅黑"/>
                <w:sz w:val="20"/>
                <w:szCs w:val="20"/>
              </w:rPr>
              <w:t>说明为什么两项功能足以形成主导，为什么三权齐备是最强也最脆弱的结构，为什么三权分散既降低单次效果又提高抗冲击能力</w:t>
            </w:r>
          </w:p>
        </w:tc>
        <w:tc>
          <w:tcPr>
            <w:tcW w:w="1570" w:type="pct"/>
          </w:tcPr>
          <w:p w14:paraId="3A04F7B8" w14:textId="77777777" w:rsidR="00CC5695" w:rsidRDefault="00E81CE7">
            <w:pPr>
              <w:keepNext/>
              <w:spacing w:before="40" w:after="40" w:line="260" w:lineRule="auto"/>
            </w:pPr>
            <w:r>
              <w:rPr>
                <w:rFonts w:ascii="微软雅黑" w:eastAsia="微软雅黑" w:hAnsi="微软雅黑" w:cs="微软雅黑"/>
                <w:sz w:val="20"/>
                <w:szCs w:val="20"/>
              </w:rPr>
              <w:t>给出主导失效的三个条件，任一处被突破即不成立</w:t>
            </w:r>
          </w:p>
        </w:tc>
      </w:tr>
      <w:tr w:rsidR="00CC5695" w14:paraId="559D099B" w14:textId="77777777">
        <w:trPr>
          <w:cantSplit/>
          <w:jc w:val="center"/>
        </w:trPr>
        <w:tc>
          <w:tcPr>
            <w:tcW w:w="795" w:type="pct"/>
          </w:tcPr>
          <w:p w14:paraId="795E9EE8" w14:textId="77777777" w:rsidR="00CC5695" w:rsidRDefault="00E81CE7">
            <w:pPr>
              <w:keepNext/>
              <w:spacing w:before="40" w:after="40" w:line="260" w:lineRule="auto"/>
            </w:pPr>
            <w:r>
              <w:rPr>
                <w:rFonts w:ascii="微软雅黑" w:eastAsia="微软雅黑" w:hAnsi="微软雅黑" w:cs="微软雅黑"/>
                <w:b/>
                <w:bCs/>
                <w:sz w:val="20"/>
                <w:szCs w:val="20"/>
              </w:rPr>
              <w:t>迁移规律</w:t>
            </w:r>
          </w:p>
        </w:tc>
        <w:tc>
          <w:tcPr>
            <w:tcW w:w="2635" w:type="pct"/>
          </w:tcPr>
          <w:p w14:paraId="3E0331AD" w14:textId="77777777" w:rsidR="00CC5695" w:rsidRDefault="00E81CE7">
            <w:pPr>
              <w:keepNext/>
              <w:spacing w:before="40" w:after="40" w:line="260" w:lineRule="auto"/>
            </w:pPr>
            <w:r>
              <w:rPr>
                <w:rFonts w:ascii="微软雅黑" w:eastAsia="微软雅黑" w:hAnsi="微软雅黑" w:cs="微软雅黑"/>
                <w:sz w:val="20"/>
                <w:szCs w:val="20"/>
              </w:rPr>
              <w:t>给出三项功能可迁移程度的次序，并据此解释主体进入新场域后的阶段性处境</w:t>
            </w:r>
          </w:p>
        </w:tc>
        <w:tc>
          <w:tcPr>
            <w:tcW w:w="1570" w:type="pct"/>
          </w:tcPr>
          <w:p w14:paraId="1B959C62" w14:textId="77777777" w:rsidR="00CC5695" w:rsidRDefault="00E81CE7">
            <w:pPr>
              <w:keepNext/>
              <w:spacing w:before="40" w:after="40" w:line="260" w:lineRule="auto"/>
            </w:pPr>
            <w:r>
              <w:rPr>
                <w:rFonts w:ascii="微软雅黑" w:eastAsia="微软雅黑" w:hAnsi="微软雅黑" w:cs="微软雅黑"/>
                <w:sz w:val="20"/>
                <w:szCs w:val="20"/>
              </w:rPr>
              <w:t>迁移顺序与“先声音、再解释、后命名”明显不符时需要修正</w:t>
            </w:r>
          </w:p>
        </w:tc>
      </w:tr>
      <w:tr w:rsidR="00CC5695" w14:paraId="1F414017" w14:textId="77777777">
        <w:trPr>
          <w:cantSplit/>
          <w:jc w:val="center"/>
        </w:trPr>
        <w:tc>
          <w:tcPr>
            <w:tcW w:w="795" w:type="pct"/>
          </w:tcPr>
          <w:p w14:paraId="04866D62" w14:textId="77777777" w:rsidR="00CC5695" w:rsidRDefault="00E81CE7">
            <w:pPr>
              <w:spacing w:before="40" w:after="40" w:line="260" w:lineRule="auto"/>
            </w:pPr>
            <w:r>
              <w:rPr>
                <w:rFonts w:ascii="微软雅黑" w:eastAsia="微软雅黑" w:hAnsi="微软雅黑" w:cs="微软雅黑"/>
                <w:b/>
                <w:bCs/>
                <w:sz w:val="20"/>
                <w:szCs w:val="20"/>
              </w:rPr>
              <w:t>反噬机制</w:t>
            </w:r>
          </w:p>
        </w:tc>
        <w:tc>
          <w:tcPr>
            <w:tcW w:w="2635" w:type="pct"/>
          </w:tcPr>
          <w:p w14:paraId="341EF58F" w14:textId="77777777" w:rsidR="00CC5695" w:rsidRDefault="00E81CE7">
            <w:pPr>
              <w:spacing w:before="40" w:after="40" w:line="260" w:lineRule="auto"/>
            </w:pPr>
            <w:r>
              <w:rPr>
                <w:rFonts w:ascii="微软雅黑" w:eastAsia="微软雅黑" w:hAnsi="微软雅黑" w:cs="微软雅黑"/>
                <w:sz w:val="20"/>
                <w:szCs w:val="20"/>
              </w:rPr>
              <w:t>把失效与反噬区分开来，并给出反噬形成的两个累积量与三个必要条件</w:t>
            </w:r>
          </w:p>
        </w:tc>
        <w:tc>
          <w:tcPr>
            <w:tcW w:w="1570" w:type="pct"/>
          </w:tcPr>
          <w:p w14:paraId="22BF4831" w14:textId="77777777" w:rsidR="00CC5695" w:rsidRDefault="00E81CE7">
            <w:pPr>
              <w:spacing w:before="40" w:after="40" w:line="260" w:lineRule="auto"/>
            </w:pPr>
            <w:r>
              <w:rPr>
                <w:rFonts w:ascii="微软雅黑" w:eastAsia="微软雅黑" w:hAnsi="微软雅黑" w:cs="微软雅黑"/>
                <w:sz w:val="20"/>
                <w:szCs w:val="20"/>
              </w:rPr>
              <w:t>可反向使用：长期操弄而未被反噬者，应当存在条件缺口</w:t>
            </w:r>
          </w:p>
        </w:tc>
      </w:tr>
    </w:tbl>
    <w:p w14:paraId="2544865A" w14:textId="77777777" w:rsidR="00CC5695" w:rsidRDefault="00CC5695">
      <w:pPr>
        <w:spacing w:after="0" w:line="240" w:lineRule="auto"/>
      </w:pPr>
    </w:p>
    <w:p w14:paraId="50E2F5EC" w14:textId="77777777" w:rsidR="002F79A3" w:rsidRPr="00986C21" w:rsidRDefault="00E81CE7" w:rsidP="00986C21">
      <w:pPr>
        <w:pStyle w:val="21"/>
      </w:pPr>
      <w:bookmarkStart w:id="235" w:name="_Toc240135702"/>
      <w:r w:rsidRPr="00986C21">
        <w:t>12.19 三权理论的适用边界</w:t>
      </w:r>
      <w:bookmarkEnd w:id="235"/>
    </w:p>
    <w:p w14:paraId="2E0146A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三权理论明确不处理以下几类问题。</w:t>
      </w:r>
    </w:p>
    <w:p w14:paraId="020098C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它不处理生理层面的认知机制。知觉、记忆与神经过程不在分析范围内，本书所说的认知指社会环境中识别对象、理解事件与形成判断的过程。</w:t>
      </w:r>
    </w:p>
    <w:p w14:paraId="6BF142BC"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它不解释权力的全部运作。政治权力、经济资源、组织地位与技术控制都被当作影响三权条件的因素处理，而不是被当作三权本身。若把所有影响认知的因素都归结为权力，三权就失去分析价值。</w:t>
      </w:r>
    </w:p>
    <w:p w14:paraId="219A149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它的外推有场域限制。三权的功能逻辑在各场域中相同，但资格、渠道与判准的具体内容不同。因此从一个场域得出的结论不能直接套用到另一个场域，必须先核对条件是否可比。</w:t>
      </w:r>
    </w:p>
    <w:p w14:paraId="2F14E42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它对意义内容不作判断。三权理论可以说明某套说法如何被固定、如何被传播、如何失效，但不对说法本身是否正确作出判定。</w:t>
      </w:r>
    </w:p>
    <w:p w14:paraId="4F81C3AC" w14:textId="77777777" w:rsidR="00CC5695" w:rsidRDefault="00E81CE7">
      <w:pPr>
        <w:ind w:firstLineChars="200" w:firstLine="440"/>
        <w:rPr>
          <w:rFonts w:ascii="微软雅黑" w:eastAsia="微软雅黑" w:hAnsi="微软雅黑"/>
        </w:rPr>
      </w:pPr>
      <w:r>
        <w:rPr>
          <w:rFonts w:ascii="微软雅黑" w:eastAsia="微软雅黑" w:hAnsi="微软雅黑" w:hint="eastAsia"/>
        </w:rPr>
        <w:lastRenderedPageBreak/>
        <w:t>这四条边界不是谦虚的表述，而是分析的前提。缺少任何一条，三权理论都会滑向两种失效：要么变成一套关于一切的权力理论，要么变成一份关于技巧的清单。</w:t>
      </w:r>
    </w:p>
    <w:p w14:paraId="403C81F7" w14:textId="77777777" w:rsidR="002F79A3" w:rsidRPr="00986C21" w:rsidRDefault="00E81CE7" w:rsidP="00986C21">
      <w:pPr>
        <w:pStyle w:val="21"/>
      </w:pPr>
      <w:bookmarkStart w:id="236" w:name="_Toc240135703"/>
      <w:r w:rsidRPr="00986C21">
        <w:t>12.20 三权理论的后续发展方向</w:t>
      </w:r>
      <w:bookmarkEnd w:id="236"/>
    </w:p>
    <w:p w14:paraId="6C52AA75"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三权理论在几个方向上还有待推进。</w:t>
      </w:r>
    </w:p>
    <w:p w14:paraId="3A62408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其一是条件测量。目前三权理论能够判断状态，难以测量强度。若要比较多主体之间的功能位置差异，需要发展出可操作的指标，例如资格的可替代程度、解释的容纳能力、渠道的独立程度。这些指标是否可行，尚无定论。</w:t>
      </w:r>
    </w:p>
    <w:p w14:paraId="6651E516"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其二是个体层面的检验。三权理论主要在群体与组织尺度上使用，个体如何在有限的信息与时间中同时处理三项功能，需要更细的研究。第五章提出的认知条件提供了一些线索，但还不足以支撑个体层面的预测。</w:t>
      </w:r>
    </w:p>
    <w:p w14:paraId="6ECE74BA"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其三是跨场域转译的机制。第十一章提出转译能力是混合场域中的关键，但转译由哪些具体操作构成、能否被训练，目前只是描述，还没有展开。</w:t>
      </w:r>
    </w:p>
    <w:p w14:paraId="0160E774"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其四是与规范理论的衔接。三权理论在处理正当性问题时必须借助外部标准。它能否与关于公共性、同意与正当性的讨论形成稳定的配合，决定了它是否只能作为批判工具，还是能够参与制度设计。</w:t>
      </w:r>
    </w:p>
    <w:p w14:paraId="7D9C058F" w14:textId="77777777" w:rsidR="00CC5695" w:rsidRDefault="00E81CE7">
      <w:pPr>
        <w:ind w:firstLineChars="200" w:firstLine="440"/>
        <w:rPr>
          <w:rFonts w:ascii="微软雅黑" w:eastAsia="微软雅黑" w:hAnsi="微软雅黑"/>
        </w:rPr>
      </w:pPr>
      <w:r>
        <w:rPr>
          <w:rFonts w:ascii="微软雅黑" w:eastAsia="微软雅黑" w:hAnsi="微软雅黑" w:hint="eastAsia"/>
        </w:rPr>
        <w:t>这四方面中任何一项取得进展，都会反过来修正前面的命题。三权理论的价值不在于它的结论能够固定下来，而在于它把一件此前被称为话语、象征或霸权的事情，拆成了可以被分别追问的几个问题。追问可以继续，这套结构才有继续使用的理由。</w:t>
      </w:r>
    </w:p>
    <w:p w14:paraId="658E3689" w14:textId="77777777" w:rsidR="00CC5695" w:rsidRDefault="00E81CE7">
      <w:pPr>
        <w:ind w:firstLineChars="200" w:firstLine="440"/>
        <w:rPr>
          <w:rFonts w:ascii="微软雅黑" w:eastAsia="微软雅黑" w:hAnsi="微软雅黑"/>
        </w:rPr>
      </w:pPr>
      <w:r>
        <w:rPr>
          <w:rFonts w:ascii="微软雅黑" w:eastAsia="微软雅黑" w:hAnsi="微软雅黑" w:hint="eastAsia"/>
        </w:rPr>
        <w:t>三权理论所提出的问题很小：谁在命名，谁在定论，谁在传播。这三个问题一旦被分开，关于认知秩序的讨论就不再只能停留在整体判断上。</w:t>
      </w:r>
    </w:p>
    <w:p w14:paraId="1BCF0741" w14:textId="77777777" w:rsidR="00CC5695" w:rsidRDefault="00E81CE7">
      <w:pPr>
        <w:ind w:firstLineChars="200" w:firstLine="440"/>
        <w:rPr>
          <w:rFonts w:ascii="微软雅黑" w:eastAsia="微软雅黑" w:hAnsi="微软雅黑"/>
        </w:rPr>
      </w:pPr>
      <w:r>
        <w:rPr>
          <w:rFonts w:ascii="微软雅黑" w:eastAsia="微软雅黑" w:hAnsi="微软雅黑" w:hint="eastAsia"/>
        </w:rPr>
        <w:t>回答这三个问题并不需要确定谁是好人。它需要的是看清在具体的一次竞争中，命名发生在何处，定论由谁作出，传播经过了哪些节点。看清之后，判断才有依据，行动也才有落点。</w:t>
      </w:r>
    </w:p>
    <w:sectPr w:rsidR="00CC5695" w:rsidSect="00034616">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80A4" w14:textId="77777777" w:rsidR="00DA1854" w:rsidRDefault="00DA1854">
      <w:pPr>
        <w:spacing w:after="0" w:line="240" w:lineRule="auto"/>
      </w:pPr>
      <w:r>
        <w:separator/>
      </w:r>
    </w:p>
  </w:endnote>
  <w:endnote w:type="continuationSeparator" w:id="0">
    <w:p w14:paraId="5C83CE2F" w14:textId="77777777" w:rsidR="00DA1854" w:rsidRDefault="00DA1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ource Han Sans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1DDA" w14:textId="77777777" w:rsidR="00BD0122" w:rsidRDefault="00BD012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082675"/>
      <w:docPartObj>
        <w:docPartGallery w:val="Page Numbers (Bottom of Page)"/>
        <w:docPartUnique/>
      </w:docPartObj>
    </w:sdtPr>
    <w:sdtContent>
      <w:sdt>
        <w:sdtPr>
          <w:id w:val="-1705238520"/>
          <w:docPartObj>
            <w:docPartGallery w:val="Page Numbers (Top of Page)"/>
            <w:docPartUnique/>
          </w:docPartObj>
        </w:sdtPr>
        <w:sdtContent>
          <w:p w14:paraId="48EA67CE" w14:textId="77777777" w:rsidR="003F21DE" w:rsidRDefault="003F21DE" w:rsidP="003F21DE">
            <w:pPr>
              <w:pStyle w:val="a7"/>
              <w:jc w:val="center"/>
            </w:pPr>
            <w:r>
              <w:t xml:space="preserve"> </w:t>
            </w:r>
            <w:r>
              <w:rPr>
                <w:b/>
                <w:bCs/>
                <w:sz w:val="18"/>
                <w:szCs w:val="18"/>
              </w:rPr>
              <w:fldChar w:fldCharType="begin"/>
            </w:r>
            <w:r>
              <w:rPr>
                <w:b/>
                <w:bCs/>
                <w:sz w:val="18"/>
                <w:szCs w:val="18"/>
              </w:rPr>
              <w:instrText>PAGE</w:instrText>
            </w:r>
            <w:r>
              <w:rPr>
                <w:b/>
                <w:bCs/>
                <w:sz w:val="18"/>
                <w:szCs w:val="18"/>
              </w:rPr>
              <w:fldChar w:fldCharType="separate"/>
            </w:r>
            <w:r>
              <w:rPr>
                <w:b/>
                <w:bCs/>
                <w:sz w:val="18"/>
                <w:szCs w:val="18"/>
              </w:rPr>
              <w:t>2</w:t>
            </w:r>
            <w:r>
              <w:rPr>
                <w:b/>
                <w:bCs/>
                <w:sz w:val="18"/>
                <w:szCs w:val="18"/>
              </w:rPr>
              <w:fldChar w:fldCharType="end"/>
            </w:r>
            <w:r>
              <w:t xml:space="preserve"> </w:t>
            </w:r>
            <w:r>
              <w:t xml:space="preserve">/ </w:t>
            </w:r>
            <w:r>
              <w:rPr>
                <w:b/>
                <w:bCs/>
                <w:sz w:val="18"/>
                <w:szCs w:val="18"/>
              </w:rPr>
              <w:fldChar w:fldCharType="begin"/>
            </w:r>
            <w:r>
              <w:rPr>
                <w:b/>
                <w:bCs/>
                <w:sz w:val="18"/>
                <w:szCs w:val="18"/>
              </w:rPr>
              <w:instrText>NUMPAGES</w:instrText>
            </w:r>
            <w:r>
              <w:rPr>
                <w:b/>
                <w:bCs/>
                <w:sz w:val="18"/>
                <w:szCs w:val="18"/>
              </w:rPr>
              <w:fldChar w:fldCharType="separate"/>
            </w:r>
            <w:r>
              <w:rPr>
                <w:b/>
                <w:bCs/>
                <w:sz w:val="18"/>
                <w:szCs w:val="18"/>
              </w:rPr>
              <w:t>2</w:t>
            </w:r>
            <w:r>
              <w:rPr>
                <w:b/>
                <w:bCs/>
                <w:sz w:val="18"/>
                <w:szCs w:val="18"/>
              </w:rPr>
              <w:fldChar w:fldCharType="end"/>
            </w:r>
          </w:p>
        </w:sdtContent>
      </w:sdt>
    </w:sdtContent>
  </w:sdt>
  <w:p w14:paraId="639D27DE" w14:textId="77777777" w:rsidR="002F79A3" w:rsidRDefault="002F79A3">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B3CD" w14:textId="77777777" w:rsidR="00BD0122" w:rsidRDefault="00BD012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CBAB4" w14:textId="77777777" w:rsidR="00DA1854" w:rsidRDefault="00DA1854">
      <w:pPr>
        <w:spacing w:after="0" w:line="240" w:lineRule="auto"/>
      </w:pPr>
      <w:r>
        <w:separator/>
      </w:r>
    </w:p>
  </w:footnote>
  <w:footnote w:type="continuationSeparator" w:id="0">
    <w:p w14:paraId="457A2B9F" w14:textId="77777777" w:rsidR="00DA1854" w:rsidRDefault="00DA1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58EC" w14:textId="77777777" w:rsidR="00BD0122" w:rsidRDefault="00BD012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7AF1" w14:textId="37FDA66E" w:rsidR="002F79A3" w:rsidRPr="00BD0122" w:rsidRDefault="00BD0122" w:rsidP="00BD0122">
    <w:pPr>
      <w:pStyle w:val="a5"/>
      <w:jc w:val="center"/>
      <w:rPr>
        <w:rFonts w:eastAsia="宋体"/>
        <w:sz w:val="18"/>
        <w:szCs w:val="18"/>
      </w:rPr>
    </w:pPr>
    <w:r w:rsidRPr="00BD0122">
      <w:rPr>
        <w:rFonts w:ascii="微软雅黑" w:eastAsia="微软雅黑" w:hAnsi="微软雅黑"/>
        <w:b/>
        <w:bCs/>
        <w:sz w:val="18"/>
        <w:szCs w:val="18"/>
      </w:rPr>
      <w:t xml:space="preserve">解释权 · </w:t>
    </w:r>
    <w:r>
      <w:rPr>
        <w:rFonts w:ascii="微软雅黑" w:eastAsia="微软雅黑" w:hAnsi="微软雅黑" w:hint="eastAsia"/>
        <w:b/>
        <w:bCs/>
        <w:sz w:val="18"/>
        <w:szCs w:val="18"/>
      </w:rPr>
      <w:t>定义</w:t>
    </w:r>
    <w:r w:rsidRPr="00BD0122">
      <w:rPr>
        <w:rFonts w:ascii="微软雅黑" w:eastAsia="微软雅黑" w:hAnsi="微软雅黑"/>
        <w:b/>
        <w:bCs/>
        <w:sz w:val="18"/>
        <w:szCs w:val="18"/>
      </w:rPr>
      <w:t xml:space="preserve">权 · </w:t>
    </w:r>
    <w:proofErr w:type="gramStart"/>
    <w:r w:rsidRPr="00BD0122">
      <w:rPr>
        <w:rFonts w:ascii="微软雅黑" w:eastAsia="微软雅黑" w:hAnsi="微软雅黑"/>
        <w:b/>
        <w:bCs/>
        <w:sz w:val="18"/>
        <w:szCs w:val="18"/>
      </w:rPr>
      <w:t>话语权</w:t>
    </w:r>
    <w:r w:rsidRPr="00BD0122">
      <w:rPr>
        <w:rFonts w:ascii="微软雅黑" w:eastAsia="微软雅黑" w:hAnsi="微软雅黑" w:hint="eastAsia"/>
        <w:b/>
        <w:bCs/>
        <w:sz w:val="18"/>
        <w:szCs w:val="18"/>
      </w:rPr>
      <w:t xml:space="preserve">  ©</w:t>
    </w:r>
    <w:proofErr w:type="gramEnd"/>
    <w:r w:rsidRPr="00BD0122">
      <w:rPr>
        <w:rFonts w:ascii="微软雅黑" w:eastAsia="微软雅黑" w:hAnsi="微软雅黑" w:hint="eastAsia"/>
        <w:b/>
        <w:bCs/>
        <w:sz w:val="18"/>
        <w:szCs w:val="18"/>
      </w:rPr>
      <w:t xml:space="preserve"> </w:t>
    </w:r>
    <w:r w:rsidRPr="00BD0122">
      <w:rPr>
        <w:rFonts w:ascii="微软雅黑" w:eastAsia="微软雅黑" w:hAnsi="微软雅黑"/>
        <w:b/>
        <w:bCs/>
        <w:sz w:val="18"/>
        <w:szCs w:val="18"/>
      </w:rPr>
      <w:t xml:space="preserve">2026 by 李政恒 </w:t>
    </w:r>
    <w:proofErr w:type="gramStart"/>
    <w:r w:rsidRPr="00BD0122">
      <w:rPr>
        <w:rFonts w:ascii="微软雅黑" w:eastAsia="微软雅黑" w:hAnsi="微软雅黑"/>
        <w:b/>
        <w:bCs/>
        <w:sz w:val="18"/>
        <w:szCs w:val="18"/>
      </w:rPr>
      <w:t>(Li Zhengheng)</w:t>
    </w:r>
    <w:proofErr w:type="gramEnd"/>
    <w:r w:rsidRPr="00BD0122">
      <w:rPr>
        <w:rFonts w:ascii="微软雅黑" w:eastAsia="微软雅黑" w:hAnsi="微软雅黑"/>
        <w:b/>
        <w:bCs/>
        <w:sz w:val="18"/>
        <w:szCs w:val="18"/>
      </w:rPr>
      <w:t xml:space="preserve"> is licensed under CC BY-NC-SA 4.0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77C7" w14:textId="77777777" w:rsidR="00BD0122" w:rsidRDefault="00BD012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8379347">
    <w:abstractNumId w:val="8"/>
  </w:num>
  <w:num w:numId="2" w16cid:durableId="795098582">
    <w:abstractNumId w:val="6"/>
  </w:num>
  <w:num w:numId="3" w16cid:durableId="834806790">
    <w:abstractNumId w:val="5"/>
  </w:num>
  <w:num w:numId="4" w16cid:durableId="1511404571">
    <w:abstractNumId w:val="4"/>
  </w:num>
  <w:num w:numId="5" w16cid:durableId="1673606193">
    <w:abstractNumId w:val="7"/>
  </w:num>
  <w:num w:numId="6" w16cid:durableId="1903952505">
    <w:abstractNumId w:val="3"/>
  </w:num>
  <w:num w:numId="7" w16cid:durableId="1370955498">
    <w:abstractNumId w:val="2"/>
  </w:num>
  <w:num w:numId="8" w16cid:durableId="1277372861">
    <w:abstractNumId w:val="1"/>
  </w:num>
  <w:num w:numId="9" w16cid:durableId="94234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ED"/>
    <w:rsid w:val="000E3B33"/>
    <w:rsid w:val="0015074B"/>
    <w:rsid w:val="001C5775"/>
    <w:rsid w:val="001D7B3E"/>
    <w:rsid w:val="00207548"/>
    <w:rsid w:val="00263A80"/>
    <w:rsid w:val="0029639D"/>
    <w:rsid w:val="002F74B4"/>
    <w:rsid w:val="002F79A3"/>
    <w:rsid w:val="00326F90"/>
    <w:rsid w:val="003F21DE"/>
    <w:rsid w:val="004C1C1B"/>
    <w:rsid w:val="005739FB"/>
    <w:rsid w:val="0061103E"/>
    <w:rsid w:val="0061331C"/>
    <w:rsid w:val="00782881"/>
    <w:rsid w:val="008028D6"/>
    <w:rsid w:val="00865C46"/>
    <w:rsid w:val="00873F99"/>
    <w:rsid w:val="008879E8"/>
    <w:rsid w:val="009424BB"/>
    <w:rsid w:val="00986C21"/>
    <w:rsid w:val="009A7859"/>
    <w:rsid w:val="009A7CA3"/>
    <w:rsid w:val="00A94340"/>
    <w:rsid w:val="00AA1D8D"/>
    <w:rsid w:val="00B47730"/>
    <w:rsid w:val="00BD0122"/>
    <w:rsid w:val="00C84A21"/>
    <w:rsid w:val="00CB0664"/>
    <w:rsid w:val="00CC5695"/>
    <w:rsid w:val="00D03DA8"/>
    <w:rsid w:val="00D27B5C"/>
    <w:rsid w:val="00D302DE"/>
    <w:rsid w:val="00DA1854"/>
    <w:rsid w:val="00E81CE7"/>
    <w:rsid w:val="00EF3CF7"/>
    <w:rsid w:val="00F32A12"/>
    <w:rsid w:val="00F43BA5"/>
    <w:rsid w:val="00F92B20"/>
    <w:rsid w:val="00F93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33EC57"/>
  <w14:defaultImageDpi w14:val="300"/>
  <w15:docId w15:val="{D1D8090C-712F-4125-888D-CB3A7589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Source Han Sans SC" w:hAnsi="Calibri" w:cs="Calibri"/>
      <w:color w:val="222222"/>
      <w:lang w:val="zh-CN" w:eastAsia="zh-CN"/>
    </w:rPr>
  </w:style>
  <w:style w:type="paragraph" w:styleId="1">
    <w:name w:val="heading 1"/>
    <w:basedOn w:val="a1"/>
    <w:next w:val="a1"/>
    <w:link w:val="10"/>
    <w:uiPriority w:val="9"/>
    <w:qFormat/>
    <w:rsid w:val="00FC693F"/>
    <w:pPr>
      <w:keepNext/>
      <w:keepLines/>
      <w:spacing w:before="360" w:after="160" w:line="240" w:lineRule="auto"/>
      <w:outlineLvl w:val="0"/>
    </w:pPr>
    <w:rPr>
      <w:rFonts w:ascii="微软雅黑" w:eastAsia="微软雅黑" w:hAnsi="微软雅黑" w:cs="微软雅黑"/>
      <w:b/>
      <w:bCs/>
      <w:sz w:val="28"/>
      <w:szCs w:val="28"/>
    </w:rPr>
  </w:style>
  <w:style w:type="paragraph" w:styleId="21">
    <w:name w:val="heading 2"/>
    <w:basedOn w:val="a1"/>
    <w:next w:val="a1"/>
    <w:link w:val="22"/>
    <w:uiPriority w:val="9"/>
    <w:unhideWhenUsed/>
    <w:qFormat/>
    <w:rsid w:val="00FC693F"/>
    <w:pPr>
      <w:keepNext/>
      <w:keepLines/>
      <w:spacing w:before="300" w:after="100" w:line="240" w:lineRule="auto"/>
      <w:outlineLvl w:val="1"/>
    </w:pPr>
    <w:rPr>
      <w:rFonts w:ascii="微软雅黑" w:eastAsia="微软雅黑" w:hAnsi="微软雅黑" w:cs="微软雅黑"/>
      <w:b/>
      <w:bCs/>
    </w:rPr>
  </w:style>
  <w:style w:type="paragraph" w:styleId="31">
    <w:name w:val="heading 3"/>
    <w:basedOn w:val="a1"/>
    <w:next w:val="a1"/>
    <w:link w:val="32"/>
    <w:uiPriority w:val="9"/>
    <w:unhideWhenUsed/>
    <w:qFormat/>
    <w:rsid w:val="00FC693F"/>
    <w:pPr>
      <w:keepNext/>
      <w:keepLines/>
      <w:spacing w:before="220" w:after="60" w:line="240" w:lineRule="auto"/>
      <w:outlineLvl w:val="2"/>
    </w:pPr>
    <w:rPr>
      <w:rFonts w:ascii="微软雅黑" w:eastAsia="微软雅黑" w:hAnsi="微软雅黑" w:cs="微软雅黑"/>
      <w:b/>
      <w:bCs/>
    </w:rPr>
  </w:style>
  <w:style w:type="paragraph" w:styleId="4">
    <w:name w:val="heading 4"/>
    <w:basedOn w:val="a1"/>
    <w:next w:val="a1"/>
    <w:link w:val="40"/>
    <w:uiPriority w:val="9"/>
    <w:semiHidden/>
    <w:unhideWhenUsed/>
    <w:qFormat/>
    <w:rsid w:val="00FC693F"/>
    <w:pPr>
      <w:keepNext/>
      <w:keepLines/>
      <w:spacing w:before="180" w:after="60" w:line="240" w:lineRule="auto"/>
      <w:outlineLvl w:val="3"/>
    </w:pPr>
    <w:rPr>
      <w:rFonts w:ascii="微软雅黑" w:eastAsia="微软雅黑" w:hAnsi="微软雅黑" w:cs="微软雅黑"/>
      <w:b/>
      <w:bCs/>
    </w:rPr>
  </w:style>
  <w:style w:type="paragraph" w:styleId="5">
    <w:name w:val="heading 5"/>
    <w:basedOn w:val="a1"/>
    <w:next w:val="a1"/>
    <w:link w:val="50"/>
    <w:uiPriority w:val="9"/>
    <w:semiHidden/>
    <w:unhideWhenUsed/>
    <w:qFormat/>
    <w:rsid w:val="00FC693F"/>
    <w:pPr>
      <w:keepNext/>
      <w:keepLines/>
      <w:spacing w:before="140" w:after="40" w:line="240" w:lineRule="auto"/>
      <w:outlineLvl w:val="4"/>
    </w:pPr>
    <w:rPr>
      <w:rFonts w:ascii="微软雅黑" w:eastAsia="微软雅黑" w:hAnsi="微软雅黑" w:cs="微软雅黑"/>
      <w:b/>
      <w:bCs/>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contextualSpacing/>
      <w:jc w:val="center"/>
    </w:pPr>
    <w:rPr>
      <w:rFonts w:asciiTheme="majorHAnsi" w:eastAsiaTheme="majorEastAsia" w:hAnsiTheme="majorHAnsi" w:cstheme="majorBidi"/>
      <w:b/>
      <w:color w:val="0B2545"/>
      <w:spacing w:val="5"/>
      <w:kern w:val="28"/>
      <w:sz w:val="6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40"/>
      <w:jc w:val="center"/>
    </w:pPr>
    <w:rPr>
      <w:rFonts w:asciiTheme="majorHAnsi" w:eastAsiaTheme="majorEastAsia" w:hAnsiTheme="majorHAnsi" w:cstheme="majorBidi"/>
      <w:iCs/>
      <w:color w:val="1F4D78"/>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封面眉题"/>
    <w:pPr>
      <w:keepNext/>
      <w:spacing w:after="360"/>
      <w:jc w:val="center"/>
    </w:pPr>
    <w:rPr>
      <w:rFonts w:ascii="Calibri" w:eastAsia="Source Han Sans SC" w:hAnsi="Calibri" w:cs="Calibri"/>
      <w:b/>
      <w:color w:val="2E74B5"/>
      <w:sz w:val="21"/>
      <w:lang w:val="zh-CN" w:eastAsia="zh-CN"/>
    </w:rPr>
  </w:style>
  <w:style w:type="paragraph" w:customStyle="1" w:styleId="affa">
    <w:name w:val="封面说明"/>
    <w:pPr>
      <w:spacing w:after="0"/>
      <w:jc w:val="center"/>
    </w:pPr>
    <w:rPr>
      <w:rFonts w:ascii="Calibri" w:eastAsia="Source Han Sans SC" w:hAnsi="Calibri" w:cs="Calibri"/>
      <w:i/>
      <w:color w:val="666666"/>
      <w:sz w:val="19"/>
      <w:lang w:val="zh-CN" w:eastAsia="zh-CN"/>
    </w:rPr>
  </w:style>
  <w:style w:type="paragraph" w:customStyle="1" w:styleId="affb">
    <w:name w:val="目录条目"/>
    <w:pPr>
      <w:spacing w:after="140"/>
      <w:ind w:left="432" w:hanging="432"/>
    </w:pPr>
    <w:rPr>
      <w:rFonts w:ascii="Calibri" w:eastAsia="Source Han Sans SC" w:hAnsi="Calibri" w:cs="Calibri"/>
      <w:color w:val="222222"/>
      <w:sz w:val="23"/>
      <w:lang w:val="zh-CN" w:eastAsia="zh-CN"/>
    </w:rPr>
  </w:style>
  <w:style w:type="paragraph" w:customStyle="1" w:styleId="affc">
    <w:name w:val="论证要点"/>
    <w:pPr>
      <w:spacing w:before="40" w:after="140" w:line="300" w:lineRule="auto"/>
      <w:ind w:left="259" w:right="115"/>
    </w:pPr>
    <w:rPr>
      <w:rFonts w:ascii="Calibri" w:eastAsia="Source Han Sans SC" w:hAnsi="Calibri" w:cs="Calibri"/>
      <w:color w:val="222222"/>
      <w:sz w:val="20"/>
      <w:lang w:val="zh-CN" w:eastAsia="zh-CN"/>
    </w:rPr>
  </w:style>
  <w:style w:type="paragraph" w:styleId="TOC1">
    <w:name w:val="toc 1"/>
    <w:basedOn w:val="a1"/>
    <w:uiPriority w:val="39"/>
    <w:qFormat/>
    <w:pPr>
      <w:spacing w:after="60" w:line="280" w:lineRule="auto"/>
    </w:pPr>
    <w:rPr>
      <w:rFonts w:ascii="微软雅黑" w:eastAsia="微软雅黑" w:hAnsi="微软雅黑" w:cs="微软雅黑"/>
    </w:rPr>
  </w:style>
  <w:style w:type="paragraph" w:styleId="TOC2">
    <w:name w:val="toc 2"/>
    <w:basedOn w:val="a1"/>
    <w:uiPriority w:val="39"/>
    <w:qFormat/>
    <w:pPr>
      <w:spacing w:after="60" w:line="280" w:lineRule="auto"/>
      <w:ind w:leftChars="200" w:left="440"/>
    </w:pPr>
    <w:rPr>
      <w:rFonts w:ascii="微软雅黑" w:eastAsia="微软雅黑" w:hAnsi="微软雅黑" w:cs="微软雅黑"/>
    </w:rPr>
  </w:style>
  <w:style w:type="paragraph" w:styleId="TOC3">
    <w:name w:val="toc 3"/>
    <w:basedOn w:val="a1"/>
    <w:uiPriority w:val="39"/>
    <w:qFormat/>
    <w:pPr>
      <w:spacing w:after="60" w:line="280" w:lineRule="auto"/>
      <w:ind w:leftChars="400" w:left="880"/>
    </w:pPr>
    <w:rPr>
      <w:rFonts w:ascii="微软雅黑" w:eastAsia="微软雅黑" w:hAnsi="微软雅黑" w:cs="微软雅黑"/>
    </w:rPr>
  </w:style>
  <w:style w:type="paragraph" w:customStyle="1" w:styleId="affd">
    <w:name w:val="图注"/>
    <w:basedOn w:val="a1"/>
    <w:qFormat/>
    <w:pPr>
      <w:spacing w:before="60" w:after="400" w:line="260" w:lineRule="auto"/>
      <w:jc w:val="center"/>
    </w:pPr>
    <w:rPr>
      <w:rFonts w:ascii="微软雅黑" w:eastAsia="微软雅黑" w:hAnsi="微软雅黑" w:cs="微软雅黑"/>
      <w:b/>
      <w:bCs/>
      <w:sz w:val="20"/>
      <w:szCs w:val="20"/>
    </w:rPr>
  </w:style>
  <w:style w:type="paragraph" w:customStyle="1" w:styleId="affe">
    <w:name w:val="表注"/>
    <w:basedOn w:val="a1"/>
    <w:qFormat/>
    <w:pPr>
      <w:keepNext/>
      <w:spacing w:before="320" w:after="80" w:line="260" w:lineRule="auto"/>
      <w:jc w:val="center"/>
    </w:pPr>
    <w:rPr>
      <w:rFonts w:ascii="微软雅黑" w:eastAsia="微软雅黑" w:hAnsi="微软雅黑" w:cs="微软雅黑"/>
      <w:b/>
      <w:bCs/>
      <w:sz w:val="20"/>
      <w:szCs w:val="20"/>
    </w:rPr>
  </w:style>
  <w:style w:type="paragraph" w:customStyle="1" w:styleId="afff">
    <w:name w:val="表内文字"/>
    <w:basedOn w:val="a1"/>
    <w:qFormat/>
    <w:pPr>
      <w:spacing w:before="40" w:after="40" w:line="260" w:lineRule="auto"/>
    </w:pPr>
    <w:rPr>
      <w:rFonts w:ascii="微软雅黑" w:eastAsia="微软雅黑" w:hAnsi="微软雅黑" w:cs="微软雅黑"/>
      <w:sz w:val="20"/>
      <w:szCs w:val="20"/>
    </w:rPr>
  </w:style>
  <w:style w:type="paragraph" w:customStyle="1" w:styleId="afff0">
    <w:name w:val="目录标题"/>
    <w:basedOn w:val="a1"/>
    <w:qFormat/>
    <w:pPr>
      <w:spacing w:after="480" w:line="260" w:lineRule="auto"/>
      <w:jc w:val="center"/>
    </w:pPr>
    <w:rPr>
      <w:rFonts w:ascii="微软雅黑" w:eastAsia="微软雅黑" w:hAnsi="微软雅黑" w:cs="微软雅黑"/>
      <w:b/>
      <w:bCs/>
      <w:sz w:val="28"/>
      <w:szCs w:val="28"/>
    </w:rPr>
  </w:style>
  <w:style w:type="paragraph" w:styleId="TOC4">
    <w:name w:val="toc 4"/>
    <w:basedOn w:val="a1"/>
    <w:next w:val="a1"/>
    <w:autoRedefine/>
    <w:uiPriority w:val="39"/>
    <w:unhideWhenUsed/>
    <w:rsid w:val="00D27B5C"/>
    <w:pPr>
      <w:widowControl w:val="0"/>
      <w:spacing w:after="160" w:line="278" w:lineRule="auto"/>
      <w:ind w:leftChars="600" w:left="1260"/>
    </w:pPr>
    <w:rPr>
      <w:rFonts w:asciiTheme="minorHAnsi" w:eastAsiaTheme="minorEastAsia" w:hAnsiTheme="minorHAnsi" w:cstheme="minorBidi"/>
      <w:color w:val="auto"/>
      <w:kern w:val="2"/>
      <w:szCs w:val="24"/>
      <w:lang w:val="en-US"/>
      <w14:ligatures w14:val="standardContextual"/>
    </w:rPr>
  </w:style>
  <w:style w:type="paragraph" w:styleId="TOC5">
    <w:name w:val="toc 5"/>
    <w:basedOn w:val="a1"/>
    <w:next w:val="a1"/>
    <w:autoRedefine/>
    <w:uiPriority w:val="39"/>
    <w:unhideWhenUsed/>
    <w:rsid w:val="00D27B5C"/>
    <w:pPr>
      <w:widowControl w:val="0"/>
      <w:spacing w:after="160" w:line="278" w:lineRule="auto"/>
      <w:ind w:leftChars="800" w:left="1680"/>
    </w:pPr>
    <w:rPr>
      <w:rFonts w:asciiTheme="minorHAnsi" w:eastAsiaTheme="minorEastAsia" w:hAnsiTheme="minorHAnsi" w:cstheme="minorBidi"/>
      <w:color w:val="auto"/>
      <w:kern w:val="2"/>
      <w:szCs w:val="24"/>
      <w:lang w:val="en-US"/>
      <w14:ligatures w14:val="standardContextual"/>
    </w:rPr>
  </w:style>
  <w:style w:type="paragraph" w:styleId="TOC6">
    <w:name w:val="toc 6"/>
    <w:basedOn w:val="a1"/>
    <w:next w:val="a1"/>
    <w:autoRedefine/>
    <w:uiPriority w:val="39"/>
    <w:unhideWhenUsed/>
    <w:rsid w:val="00D27B5C"/>
    <w:pPr>
      <w:widowControl w:val="0"/>
      <w:spacing w:after="160" w:line="278" w:lineRule="auto"/>
      <w:ind w:leftChars="1000" w:left="2100"/>
    </w:pPr>
    <w:rPr>
      <w:rFonts w:asciiTheme="minorHAnsi" w:eastAsiaTheme="minorEastAsia" w:hAnsiTheme="minorHAnsi" w:cstheme="minorBidi"/>
      <w:color w:val="auto"/>
      <w:kern w:val="2"/>
      <w:szCs w:val="24"/>
      <w:lang w:val="en-US"/>
      <w14:ligatures w14:val="standardContextual"/>
    </w:rPr>
  </w:style>
  <w:style w:type="paragraph" w:styleId="TOC7">
    <w:name w:val="toc 7"/>
    <w:basedOn w:val="a1"/>
    <w:next w:val="a1"/>
    <w:autoRedefine/>
    <w:uiPriority w:val="39"/>
    <w:unhideWhenUsed/>
    <w:rsid w:val="00D27B5C"/>
    <w:pPr>
      <w:widowControl w:val="0"/>
      <w:spacing w:after="160" w:line="278" w:lineRule="auto"/>
      <w:ind w:leftChars="1200" w:left="2520"/>
    </w:pPr>
    <w:rPr>
      <w:rFonts w:asciiTheme="minorHAnsi" w:eastAsiaTheme="minorEastAsia" w:hAnsiTheme="minorHAnsi" w:cstheme="minorBidi"/>
      <w:color w:val="auto"/>
      <w:kern w:val="2"/>
      <w:szCs w:val="24"/>
      <w:lang w:val="en-US"/>
      <w14:ligatures w14:val="standardContextual"/>
    </w:rPr>
  </w:style>
  <w:style w:type="paragraph" w:styleId="TOC8">
    <w:name w:val="toc 8"/>
    <w:basedOn w:val="a1"/>
    <w:next w:val="a1"/>
    <w:autoRedefine/>
    <w:uiPriority w:val="39"/>
    <w:unhideWhenUsed/>
    <w:rsid w:val="00D27B5C"/>
    <w:pPr>
      <w:widowControl w:val="0"/>
      <w:spacing w:after="160" w:line="278" w:lineRule="auto"/>
      <w:ind w:leftChars="1400" w:left="2940"/>
    </w:pPr>
    <w:rPr>
      <w:rFonts w:asciiTheme="minorHAnsi" w:eastAsiaTheme="minorEastAsia" w:hAnsiTheme="minorHAnsi" w:cstheme="minorBidi"/>
      <w:color w:val="auto"/>
      <w:kern w:val="2"/>
      <w:szCs w:val="24"/>
      <w:lang w:val="en-US"/>
      <w14:ligatures w14:val="standardContextual"/>
    </w:rPr>
  </w:style>
  <w:style w:type="paragraph" w:styleId="TOC9">
    <w:name w:val="toc 9"/>
    <w:basedOn w:val="a1"/>
    <w:next w:val="a1"/>
    <w:autoRedefine/>
    <w:uiPriority w:val="39"/>
    <w:unhideWhenUsed/>
    <w:rsid w:val="00D27B5C"/>
    <w:pPr>
      <w:widowControl w:val="0"/>
      <w:spacing w:after="160" w:line="278" w:lineRule="auto"/>
      <w:ind w:leftChars="1600" w:left="3360"/>
    </w:pPr>
    <w:rPr>
      <w:rFonts w:asciiTheme="minorHAnsi" w:eastAsiaTheme="minorEastAsia" w:hAnsiTheme="minorHAnsi" w:cstheme="minorBidi"/>
      <w:color w:val="auto"/>
      <w:kern w:val="2"/>
      <w:szCs w:val="24"/>
      <w:lang w:val="en-US"/>
      <w14:ligatures w14:val="standardContextual"/>
    </w:rPr>
  </w:style>
  <w:style w:type="character" w:styleId="afff1">
    <w:name w:val="Hyperlink"/>
    <w:basedOn w:val="a2"/>
    <w:uiPriority w:val="99"/>
    <w:unhideWhenUsed/>
    <w:rsid w:val="00D27B5C"/>
    <w:rPr>
      <w:color w:val="0000FF" w:themeColor="hyperlink"/>
      <w:u w:val="single"/>
    </w:rPr>
  </w:style>
  <w:style w:type="character" w:styleId="afff2">
    <w:name w:val="Unresolved Mention"/>
    <w:basedOn w:val="a2"/>
    <w:uiPriority w:val="99"/>
    <w:semiHidden/>
    <w:unhideWhenUsed/>
    <w:rsid w:val="00D27B5C"/>
    <w:rPr>
      <w:color w:val="605E5C"/>
      <w:shd w:val="clear" w:color="auto" w:fill="E1DFDD"/>
    </w:rPr>
  </w:style>
  <w:style w:type="paragraph" w:styleId="afff3">
    <w:name w:val="table of figures"/>
    <w:basedOn w:val="a1"/>
    <w:next w:val="a1"/>
    <w:uiPriority w:val="99"/>
    <w:unhideWhenUsed/>
    <w:rsid w:val="00D27B5C"/>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Pages>
  <Words>66188</Words>
  <Characters>66851</Characters>
  <Application>Microsoft Office Word</Application>
  <DocSecurity>0</DocSecurity>
  <Lines>2387</Lines>
  <Paragraphs>1797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定义权、解释权与话语权</dc:title>
  <dc:subject>社会认知秩序中的定义权、解释权与话语权</dc:subject>
  <dc:creator>zalgo</dc:creator>
  <cp:keywords>定义权,解释权,话语权,认知,叙事,权力,场域,符号</cp:keywords>
  <dc:description>定义权、解释权与话语权</dc:description>
  <cp:lastModifiedBy>o zalg</cp:lastModifiedBy>
  <cp:revision>25</cp:revision>
  <cp:lastPrinted>2026-10-04T07:23:00Z</cp:lastPrinted>
  <dcterms:created xsi:type="dcterms:W3CDTF">2013-12-23T23:15:00Z</dcterms:created>
  <dcterms:modified xsi:type="dcterms:W3CDTF">2026-10-04T07:44:00Z</dcterms:modified>
  <cp:category/>
</cp:coreProperties>
</file>