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000"/>
      </w:pPr>
    </w:p>
    <w:p>
      <w:pPr>
        <w:spacing w:after="100" w:before="200"/>
        <w:jc w:val="center"/>
      </w:pPr>
      <w:r>
        <w:rPr>
          <w:rFonts w:ascii="Times New Roman" w:cs="Times New Roman" w:eastAsia="Times New Roman" w:hAnsi="Times New Roman"/>
          <w:b/>
          <w:bCs/>
          <w:color w:val="020617"/>
          <w:sz w:val="48"/>
          <w:szCs w:val="48"/>
        </w:rPr>
        <w:t xml:space="preserve">TEKNİKİ İNTEQRASİYA SƈNƈDİ</w:t>
      </w:r>
    </w:p>
    <w:p>
      <w:pPr>
        <w:spacing w:after="80" w:before="100"/>
        <w:jc w:val="center"/>
      </w:pPr>
      <w:r>
        <w:rPr>
          <w:rFonts w:ascii="Calibri" w:cs="Calibri" w:eastAsia="Calibri" w:hAnsi="Calibri"/>
          <w:color w:val="64748B"/>
          <w:sz w:val="32"/>
          <w:szCs w:val="32"/>
        </w:rPr>
        <w:t xml:space="preserve">Technical Integration Document</w:t>
      </w:r>
    </w:p>
    <w:p>
      <w:pPr>
        <w:spacing w:after="60" w:before="300"/>
        <w:jc w:val="center"/>
      </w:pPr>
      <w:r>
        <w:rPr>
          <w:color w:val="94A3B8"/>
          <w:sz w:val="24"/>
          <w:szCs w:val="24"/>
        </w:rPr>
        <w:t xml:space="preserve">────────────────────────</w:t>
      </w:r>
    </w:p>
    <w:p>
      <w:pPr>
        <w:spacing w:after="60" w:before="200"/>
        <w:jc w:val="center"/>
      </w:pPr>
      <w:r>
        <w:rPr>
          <w:rFonts w:ascii="Calibri" w:cs="Calibri" w:eastAsia="Calibri" w:hAnsi="Calibri"/>
          <w:b/>
          <w:bCs/>
          <w:color w:val="1E293B"/>
          <w:sz w:val="28"/>
          <w:szCs w:val="28"/>
        </w:rPr>
        <w:t xml:space="preserve">Embafinans Loan Workbench (LW)</w:t>
      </w:r>
    </w:p>
    <w:p>
      <w:pPr>
        <w:spacing w:after="60" w:before="60"/>
        <w:jc w:val="center"/>
      </w:pPr>
      <w:r>
        <w:rPr>
          <w:rFonts w:ascii="Calibri" w:cs="Calibri" w:eastAsia="Calibri" w:hAnsi="Calibri"/>
          <w:color w:val="64748B"/>
          <w:sz w:val="22"/>
          <w:szCs w:val="22"/>
        </w:rPr>
        <w:t xml:space="preserve">Xarici üçüncü tərəf servis inteqrasiyaları</w:t>
      </w:r>
    </w:p>
    <w:p>
      <w:pPr>
        <w:spacing w:after="60" w:before="200"/>
        <w:jc w:val="center"/>
      </w:pPr>
      <w:r>
        <w:rPr>
          <w:rFonts w:ascii="Calibri" w:cs="Calibri" w:eastAsia="Calibri" w:hAnsi="Calibri"/>
          <w:color w:val="64748B"/>
          <w:sz w:val="20"/>
          <w:szCs w:val="20"/>
        </w:rPr>
        <w:t xml:space="preserve">Tarix: 2026-04-07</w:t>
      </w:r>
    </w:p>
    <w:p>
      <w:pPr>
        <w:spacing w:after="60" w:before="60"/>
        <w:jc w:val="center"/>
      </w:pPr>
      <w:r>
        <w:rPr>
          <w:rFonts w:ascii="Calibri" w:cs="Calibri" w:eastAsia="Calibri" w:hAnsi="Calibri"/>
          <w:color w:val="64748B"/>
          <w:sz w:val="20"/>
          <w:szCs w:val="20"/>
        </w:rPr>
        <w:t xml:space="preserve">Repozitoriya: Zam83-AZE/codes</w:t>
      </w:r>
    </w:p>
    <w:p>
      <w:pPr>
        <w:spacing w:after="60" w:before="60"/>
        <w:jc w:val="center"/>
      </w:pPr>
      <w:r>
        <w:rPr>
          <w:rFonts w:ascii="Calibri" w:cs="Calibri" w:eastAsia="Calibri" w:hAnsi="Calibri"/>
          <w:color w:val="64748B"/>
          <w:sz w:val="20"/>
          <w:szCs w:val="20"/>
        </w:rPr>
        <w:t xml:space="preserve">İstifadə olunan mənbə: Dekompillənmiş Java/Clojure kod bazası (~1.8M sətir)</w:t>
      </w:r>
    </w:p>
    <w:p>
      <w:pPr>
        <w:sectPr>
          <w:pgSz w:w="11906" w:h="16838" w:orient="portrait"/>
          <w:pgMar w:top="0" w:right="0" w:bottom="0" w:left="0" w:header="708" w:footer="708" w:gutter="0"/>
          <w:pgNumType/>
          <w:titlePg/>
          <w:docGrid w:linePitch="360"/>
        </w:sectPr>
      </w:pPr>
    </w:p>
    <w:p>
      <w:r>
        <w:br w:type="page"/>
      </w:r>
    </w:p>
    <w:p>
      <w:pPr>
        <w:spacing w:after="200" w:before="200"/>
      </w:pPr>
      <w:r>
        <w:rPr>
          <w:rFonts w:ascii="Times New Roman" w:cs="Times New Roman" w:eastAsia="Times New Roman" w:hAnsi="Times New Roman"/>
          <w:b/>
          <w:bCs/>
          <w:color w:val="020617"/>
          <w:sz w:val="36"/>
          <w:szCs w:val="36"/>
        </w:rPr>
        <w:t xml:space="preserve">Mündəricat</w:t>
      </w:r>
    </w:p>
    <w:sdt>
      <w:sdtPr>
        <w:alias w:val="Mündəricat"/>
      </w:sdtPr>
      <w:sdtContent>
        <w:p>
          <w:r>
            <w:fldChar w:fldCharType="begin" w:dirty="true"/>
            <w:instrText xml:space="preserve">TOC \h \o "1-3"</w:instrText>
            <w:fldChar w:fldCharType="separate"/>
          </w:r>
        </w:p>
        <w:p>
          <w:r>
            <w:fldChar w:fldCharType="end"/>
          </w:r>
        </w:p>
      </w:sdtContent>
    </w:sdt>
    <w:p>
      <w:pPr>
        <w:spacing w:after="200" w:before="200"/>
        <w:jc w:val="center"/>
      </w:pPr>
      <w:r>
        <w:rPr>
          <w:rFonts w:ascii="Calibri" w:cs="Calibri" w:eastAsia="Calibri" w:hAnsi="Calibri"/>
          <w:color w:val="999999"/>
          <w:sz w:val="18"/>
          <w:szCs w:val="18"/>
        </w:rPr>
        <w:t xml:space="preserve">Qeyd: Bu mündəricat sahə kodları vasitəsilə yaradılıb. Səhifə nömrələrinin dəqiqliyini təmin etmək üçün mündəricata sağ klikləyib “Update Field” seçin.</w:t>
      </w:r>
    </w:p>
    <w:p>
      <w:pPr>
        <w:sectPr>
          <w:headerReference w:type="default" r:id="rId7"/>
          <w:footerReference w:type="default" r:id="rId8"/>
          <w:pgSz w:w="11906" w:h="16838" w:orient="portrait"/>
          <w:pgMar w:top="1800" w:right="1440" w:bottom="1440" w:left="1440" w:header="708" w:footer="708" w:gutter="0"/>
          <w:pgNumType/>
          <w:docGrid w:linePitch="360"/>
        </w:sectPr>
      </w:pPr>
    </w:p>
    <w:p>
      <w:r>
        <w:br w:type="page"/>
      </w:r>
    </w:p>
    <w:p>
      <w:pPr>
        <w:pStyle w:val="Heading1"/>
        <w:spacing w:after="300" w:before="600"/>
      </w:pPr>
      <w:r>
        <w:rPr>
          <w:rFonts w:ascii="Times New Roman" w:cs="Times New Roman" w:eastAsia="Times New Roman" w:hAnsi="Times New Roman"/>
          <w:b/>
          <w:bCs/>
          <w:color w:val="020617"/>
          <w:sz w:val="36"/>
          <w:szCs w:val="36"/>
        </w:rPr>
        <w:t xml:space="preserve">1. ASAN Finance</w:t>
      </w:r>
    </w:p>
    <w:p>
      <w:pPr>
        <w:pStyle w:val="Heading2"/>
        <w:spacing w:after="200" w:before="400"/>
      </w:pPr>
      <w:r>
        <w:rPr>
          <w:rFonts w:ascii="Times New Roman" w:cs="Times New Roman" w:eastAsia="Times New Roman" w:hAnsi="Times New Roman"/>
          <w:b/>
          <w:bCs/>
          <w:color w:val="020617"/>
          <w:sz w:val="28"/>
          <w:szCs w:val="28"/>
        </w:rPr>
        <w:t xml:space="preserve">1.1 Xidmətin adı və təyinatı</w:t>
      </w:r>
    </w:p>
    <w:p>
      <w:pPr>
        <w:spacing w:after="80" w:before="80" w:line="250"/>
        <w:jc w:val="both"/>
      </w:pPr>
      <w:r>
        <w:rPr>
          <w:rFonts w:ascii="Calibri" w:cs="Calibri" w:eastAsia="Calibri" w:hAnsi="Calibri"/>
          <w:color w:val="1E293B"/>
          <w:sz w:val="22"/>
          <w:szCs w:val="22"/>
        </w:rPr>
        <w:t xml:space="preserve">ASAN Finance Azərbaycan Respublikasının rəsmi elektron xidmətlər platformasıdır. Sistem fərdi identifikasiya, iş yeri məlumatlarının yoxlanılması və pensiya məlumatlarının sorğulanması üçün istifadə olunur. Kredit müraciətlərinin işlənməsi zamanı müştərinin şəxsi məlumatları bu servis vasitəsilə təsdiqlənir, scoring prosesində isə iş yeri və pensiya məlumatları cutoff qaydalarının yoxlanılmasında istifadə edilir.</w:t>
      </w:r>
    </w:p>
    <w:p>
      <w:pPr>
        <w:spacing w:after="80" w:before="80" w:line="250"/>
        <w:jc w:val="both"/>
      </w:pPr>
      <w:r>
        <w:rPr>
          <w:rFonts w:ascii="Calibri" w:cs="Calibri" w:eastAsia="Calibri" w:hAnsi="Calibri"/>
          <w:color w:val="1E293B"/>
          <w:sz w:val="22"/>
          <w:szCs w:val="22"/>
        </w:rPr>
        <w:t xml:space="preserve">Sistemdə iki implementasiya mövcuddur: AsanfinanceController (əsas ASAN Finance provayderi) və AzintelekomSimaController (SIMA provayderi). Seçim appserver.properties faylındaki personal.info.provider parametri ilə idarə olunur.</w:t>
      </w:r>
    </w:p>
    <w:p>
      <w:pPr>
        <w:pStyle w:val="Heading2"/>
        <w:spacing w:after="200" w:before="400"/>
      </w:pPr>
      <w:r>
        <w:rPr>
          <w:rFonts w:ascii="Times New Roman" w:cs="Times New Roman" w:eastAsia="Times New Roman" w:hAnsi="Times New Roman"/>
          <w:b/>
          <w:bCs/>
          <w:color w:val="020617"/>
          <w:sz w:val="28"/>
          <w:szCs w:val="28"/>
        </w:rPr>
        <w:t xml:space="preserve">1.2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3000"/>
        <w:gridCol w:w="1800"/>
        <w:gridCol w:w="21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HTTP Method</w:t>
            </w:r>
          </w:p>
        </w:tc>
        <w:tc>
          <w:tcPr>
            <w:tcW w:type="dxa" w:w="2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Authentication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PersonalInfo (ASAN)</w:t>
            </w:r>
          </w:p>
        </w:tc>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{url}/api/v1/PersonalInfo/PinAndDocNumber?pin={PIN}&amp;docNumber={PASSPORT}</w:t>
            </w:r>
          </w:p>
        </w:tc>
        <w:tc>
          <w:tcPr>
            <w:tcW w:type="dxa" w:w="18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PersonalInfo (SIMA)</w:t>
            </w:r>
          </w:p>
        </w:tc>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{url}/api/iamas/document/getIdCardInfo?Pin={PIN}&amp;DocumentNumber={DOC}</w:t>
            </w:r>
          </w:p>
        </w:tc>
        <w:tc>
          <w:tcPr>
            <w:tcW w:type="dxa" w:w="18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X-Bridge-AuthorizationKey header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EmployeeInfo</w:t>
            </w:r>
          </w:p>
        </w:tc>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{url}/api/v2/EmployeeInfo/{PIN}</w:t>
            </w:r>
          </w:p>
        </w:tc>
        <w:tc>
          <w:tcPr>
            <w:tcW w:type="dxa" w:w="18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PensionInfo</w:t>
            </w:r>
          </w:p>
        </w:tc>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{url}/api/v2/PensionInfo/{PIN}</w:t>
            </w:r>
          </w:p>
        </w:tc>
        <w:tc>
          <w:tcPr>
            <w:tcW w:type="dxa" w:w="18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Balance</w:t>
            </w:r>
          </w:p>
        </w:tc>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{url}/api/v1/Info/Balance</w:t>
            </w:r>
          </w:p>
        </w:tc>
        <w:tc>
          <w:tcPr>
            <w:tcW w:type="dxa" w:w="18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bl>
    <w:p>
      <w:pPr>
        <w:spacing w:after="120" w:before="40" w:line="250"/>
        <w:jc w:val="center"/>
      </w:pPr>
      <w:r>
        <w:rPr>
          <w:rFonts w:ascii="Calibri" w:cs="Calibri" w:eastAsia="Calibri" w:hAnsi="Calibri"/>
          <w:i/>
          <w:iCs/>
          <w:color w:val="64748B"/>
          <w:sz w:val="18"/>
          <w:szCs w:val="18"/>
        </w:rPr>
        <w:t xml:space="preserve">Cədvəl 1.1 — ASAN Finance API endpoint-ləri</w:t>
      </w:r>
    </w:p>
    <w:p>
      <w:pPr>
        <w:spacing w:after="60" w:before="60" w:line="250"/>
      </w:pPr>
      <w:r>
        <w:rPr>
          <w:rFonts w:ascii="Calibri" w:cs="Calibri" w:eastAsia="Calibri" w:hAnsi="Calibri"/>
          <w:i/>
          <w:iCs/>
          <w:color w:val="F59E0B"/>
          <w:sz w:val="20"/>
          <w:szCs w:val="20"/>
        </w:rPr>
        <w:t xml:space="preserve">⚠️ Əsas URL konfiqurasiyadan oxunur: asanfinance.url (default: http://test.asanfinance.gov.az:8080). API key: asanfinance.apikey konfiqurasiya parametri.</w:t>
      </w:r>
    </w:p>
    <w:p>
      <w:pPr>
        <w:spacing w:after="60" w:before="60" w:line="250"/>
      </w:pPr>
      <w:r>
        <w:rPr>
          <w:rFonts w:ascii="Calibri" w:cs="Calibri" w:eastAsia="Calibri" w:hAnsi="Calibri"/>
          <w:i/>
          <w:iCs/>
          <w:color w:val="F59E0B"/>
          <w:sz w:val="20"/>
          <w:szCs w:val="20"/>
        </w:rPr>
        <w:t xml:space="preserve">⚠️ Timeout: asanfinance.timeout (default: 60000ms). Gündəlik limit: asanfinance.maxdaily (default: 200 sorğu). Cache: asanfinance.cache (gün sayı).</w:t>
      </w:r>
    </w:p>
    <w:p>
      <w:pPr>
        <w:pStyle w:val="Heading2"/>
        <w:spacing w:after="200" w:before="400"/>
      </w:pPr>
      <w:r>
        <w:rPr>
          <w:rFonts w:ascii="Times New Roman" w:cs="Times New Roman" w:eastAsia="Times New Roman" w:hAnsi="Times New Roman"/>
          <w:b/>
          <w:bCs/>
          <w:color w:val="020617"/>
          <w:sz w:val="28"/>
          <w:szCs w:val="28"/>
        </w:rPr>
        <w:t xml:space="preserve">1.3 Request Payload (PersonalInfo)</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of the applicant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docNumber</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Passport or ID card document number</w:t>
            </w:r>
          </w:p>
        </w:tc>
      </w:tr>
    </w:tbl>
    <w:p>
      <w:pPr>
        <w:spacing w:after="120" w:before="40" w:line="250"/>
        <w:jc w:val="center"/>
      </w:pPr>
      <w:r>
        <w:rPr>
          <w:rFonts w:ascii="Calibri" w:cs="Calibri" w:eastAsia="Calibri" w:hAnsi="Calibri"/>
          <w:i/>
          <w:iCs/>
          <w:color w:val="64748B"/>
          <w:sz w:val="18"/>
          <w:szCs w:val="18"/>
        </w:rPr>
        <w:t xml:space="preserve">Cədvəl 1.2 — PersonalInfo sorğu parametrləri</w:t>
      </w:r>
    </w:p>
    <w:p>
      <w:pPr>
        <w:pStyle w:val="Heading2"/>
        <w:spacing w:after="200" w:before="400"/>
      </w:pPr>
      <w:r>
        <w:rPr>
          <w:rFonts w:ascii="Times New Roman" w:cs="Times New Roman" w:eastAsia="Times New Roman" w:hAnsi="Times New Roman"/>
          <w:b/>
          <w:bCs/>
          <w:color w:val="020617"/>
          <w:sz w:val="28"/>
          <w:szCs w:val="28"/>
        </w:rPr>
        <w:t xml:space="preserve">1.4 Response Payload (AsanfinanceData)</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uuid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identifier of the API call record (primary key)</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pin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used in the request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request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request URL/params sent to the ASAN Finance API</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serviceId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endpoint path that was called (e.g., /api/v1/PersonalInfo/)</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success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API call was successful</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reply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 (JSON)</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JSON response body from the ASAN Finance API</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httpStatusCode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status code returned by the remote server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requestTimestamp</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Exact time when the request was sent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replyTimestamp</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Exact time when the response was received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passport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Passport number used in the request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exceptionText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message if an exception occurred during the call</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person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 (GBReference)</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Associated person entity in the Loan Workbench system</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Set&lt;Application&gt;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Linked loan applications that use this data</w:t>
            </w:r>
          </w:p>
        </w:tc>
      </w:tr>
    </w:tbl>
    <w:p>
      <w:pPr>
        <w:spacing w:after="120" w:before="40" w:line="250"/>
        <w:jc w:val="center"/>
      </w:pPr>
      <w:r>
        <w:rPr>
          <w:rFonts w:ascii="Calibri" w:cs="Calibri" w:eastAsia="Calibri" w:hAnsi="Calibri"/>
          <w:i/>
          <w:iCs/>
          <w:color w:val="64748B"/>
          <w:sz w:val="18"/>
          <w:szCs w:val="18"/>
        </w:rPr>
        <w:t xml:space="preserve">Cədvəl 1.3 — AsanfinanceData cavab modeli</w:t>
      </w:r>
    </w:p>
    <w:p>
      <w:pPr>
        <w:pStyle w:val="Heading2"/>
        <w:spacing w:after="200" w:before="400"/>
      </w:pPr>
      <w:r>
        <w:rPr>
          <w:rFonts w:ascii="Times New Roman" w:cs="Times New Roman" w:eastAsia="Times New Roman" w:hAnsi="Times New Roman"/>
          <w:b/>
          <w:bCs/>
          <w:color w:val="020617"/>
          <w:sz w:val="28"/>
          <w:szCs w:val="28"/>
        </w:rPr>
        <w:t xml:space="preserve">1.5 Field Descriptions (English)</w:t>
      </w:r>
    </w:p>
    <w:p>
      <w:pPr>
        <w:spacing w:after="40" w:before="40" w:line="250"/>
        <w:ind w:left="360"/>
      </w:pPr>
      <w:r>
        <w:rPr>
          <w:rFonts w:ascii="Courier New" w:cs="Courier New" w:eastAsia="Courier New" w:hAnsi="Courier New"/>
          <w:b/>
          <w:bCs/>
          <w:color w:val="020617"/>
          <w:sz w:val="20"/>
          <w:szCs w:val="20"/>
        </w:rPr>
        <w:t xml:space="preserve">• pin: </w:t>
      </w:r>
      <w:r>
        <w:rPr>
          <w:rFonts w:ascii="Calibri" w:cs="Calibri" w:eastAsia="Calibri" w:hAnsi="Calibri"/>
          <w:color w:val="1E293B"/>
          <w:sz w:val="20"/>
          <w:szCs w:val="20"/>
        </w:rPr>
        <w:t xml:space="preserve">Personal Identification Number — a unique 7-digit identifier assigned to every Azerbaijani citizen. Used as the primary lookup key for all ASAN Finance services.</w:t>
      </w:r>
    </w:p>
    <w:p>
      <w:pPr>
        <w:spacing w:after="40" w:before="40" w:line="250"/>
        <w:ind w:left="360"/>
      </w:pPr>
      <w:r>
        <w:rPr>
          <w:rFonts w:ascii="Courier New" w:cs="Courier New" w:eastAsia="Courier New" w:hAnsi="Courier New"/>
          <w:b/>
          <w:bCs/>
          <w:color w:val="020617"/>
          <w:sz w:val="20"/>
          <w:szCs w:val="20"/>
        </w:rPr>
        <w:t xml:space="preserve">• serviceId: </w:t>
      </w:r>
      <w:r>
        <w:rPr>
          <w:rFonts w:ascii="Calibri" w:cs="Calibri" w:eastAsia="Calibri" w:hAnsi="Calibri"/>
          <w:color w:val="1E293B"/>
          <w:sz w:val="20"/>
          <w:szCs w:val="20"/>
        </w:rPr>
        <w:t xml:space="preserve">The API endpoint path that was called. Possible values: /api/v1/PersonalInfo/, /api/v2/EmployeeInfo/, /api/v2/PensionInfo/, /api/iamas/document/getIdCardInfo, /api/v1/Info/Balance.</w:t>
      </w:r>
    </w:p>
    <w:p>
      <w:pPr>
        <w:spacing w:after="40" w:before="40" w:line="250"/>
        <w:ind w:left="360"/>
      </w:pPr>
      <w:r>
        <w:rPr>
          <w:rFonts w:ascii="Courier New" w:cs="Courier New" w:eastAsia="Courier New" w:hAnsi="Courier New"/>
          <w:b/>
          <w:bCs/>
          <w:color w:val="020617"/>
          <w:sz w:val="20"/>
          <w:szCs w:val="20"/>
        </w:rPr>
        <w:t xml:space="preserve">• success: </w:t>
      </w:r>
      <w:r>
        <w:rPr>
          <w:rFonts w:ascii="Calibri" w:cs="Calibri" w:eastAsia="Calibri" w:hAnsi="Calibri"/>
          <w:color w:val="1E293B"/>
          <w:sz w:val="20"/>
          <w:szCs w:val="20"/>
        </w:rPr>
        <w:t xml:space="preserve">Boolean flag indicating whether the HTTP call completed without errors and returned a parseable response.</w:t>
      </w:r>
    </w:p>
    <w:p>
      <w:pPr>
        <w:spacing w:after="40" w:before="40" w:line="250"/>
        <w:ind w:left="360"/>
      </w:pPr>
      <w:r>
        <w:rPr>
          <w:rFonts w:ascii="Courier New" w:cs="Courier New" w:eastAsia="Courier New" w:hAnsi="Courier New"/>
          <w:b/>
          <w:bCs/>
          <w:color w:val="020617"/>
          <w:sz w:val="20"/>
          <w:szCs w:val="20"/>
        </w:rPr>
        <w:t xml:space="preserve">• reply: </w:t>
      </w:r>
      <w:r>
        <w:rPr>
          <w:rFonts w:ascii="Calibri" w:cs="Calibri" w:eastAsia="Calibri" w:hAnsi="Calibri"/>
          <w:color w:val="1E293B"/>
          <w:sz w:val="20"/>
          <w:szCs w:val="20"/>
        </w:rPr>
        <w:t xml:space="preserve">Raw JSON string returned by the ASAN Finance API. This field is parsed via Clojure functions (parse-json, json-&gt;cellforms) and transformed into Cellforms-compatible format for scoring.</w:t>
      </w:r>
    </w:p>
    <w:p>
      <w:pPr>
        <w:spacing w:after="40" w:before="40" w:line="250"/>
        <w:ind w:left="360"/>
      </w:pPr>
      <w:r>
        <w:rPr>
          <w:rFonts w:ascii="Courier New" w:cs="Courier New" w:eastAsia="Courier New" w:hAnsi="Courier New"/>
          <w:b/>
          <w:bCs/>
          <w:color w:val="020617"/>
          <w:sz w:val="20"/>
          <w:szCs w:val="20"/>
        </w:rPr>
        <w:t xml:space="preserve">• httpStatusCode: </w:t>
      </w:r>
      <w:r>
        <w:rPr>
          <w:rFonts w:ascii="Calibri" w:cs="Calibri" w:eastAsia="Calibri" w:hAnsi="Calibri"/>
          <w:color w:val="1E293B"/>
          <w:sz w:val="20"/>
          <w:szCs w:val="20"/>
        </w:rPr>
        <w:t xml:space="preserve">HTTP status code of the remote API response. Used for error handling and logging.</w:t>
      </w:r>
    </w:p>
    <w:p>
      <w:pPr>
        <w:spacing w:after="40" w:before="40" w:line="250"/>
        <w:ind w:left="360"/>
      </w:pPr>
      <w:r>
        <w:rPr>
          <w:rFonts w:ascii="Courier New" w:cs="Courier New" w:eastAsia="Courier New" w:hAnsi="Courier New"/>
          <w:b/>
          <w:bCs/>
          <w:color w:val="020617"/>
          <w:sz w:val="20"/>
          <w:szCs w:val="20"/>
        </w:rPr>
        <w:t xml:space="preserve">• requestTimestamp / replyTimestamp: </w:t>
      </w:r>
      <w:r>
        <w:rPr>
          <w:rFonts w:ascii="Calibri" w:cs="Calibri" w:eastAsia="Calibri" w:hAnsi="Calibri"/>
          <w:color w:val="1E293B"/>
          <w:sz w:val="20"/>
          <w:szCs w:val="20"/>
        </w:rPr>
        <w:t xml:space="preserve">Audit timestamps recording when the API request was initiated and when the response was received. Used for daily rate limiting calculations.</w:t>
      </w:r>
    </w:p>
    <w:p>
      <w:pPr>
        <w:spacing w:after="40" w:before="40" w:line="250"/>
        <w:ind w:left="360"/>
      </w:pPr>
      <w:r>
        <w:rPr>
          <w:rFonts w:ascii="Courier New" w:cs="Courier New" w:eastAsia="Courier New" w:hAnsi="Courier New"/>
          <w:b/>
          <w:bCs/>
          <w:color w:val="020617"/>
          <w:sz w:val="20"/>
          <w:szCs w:val="20"/>
        </w:rPr>
        <w:t xml:space="preserve">• exceptionText: </w:t>
      </w:r>
      <w:r>
        <w:rPr>
          <w:rFonts w:ascii="Calibri" w:cs="Calibri" w:eastAsia="Calibri" w:hAnsi="Calibri"/>
          <w:color w:val="1E293B"/>
          <w:sz w:val="20"/>
          <w:szCs w:val="20"/>
        </w:rPr>
        <w:t xml:space="preserve">Error message captured when an exception occurs during the HTTP call (network timeout, SSL error, etc.). Null if the call succeeded.</w:t>
      </w:r>
    </w:p>
    <w:p>
      <w:pPr>
        <w:spacing w:after="40" w:before="40" w:line="250"/>
        <w:ind w:left="360"/>
      </w:pPr>
      <w:r>
        <w:rPr>
          <w:rFonts w:ascii="Courier New" w:cs="Courier New" w:eastAsia="Courier New" w:hAnsi="Courier New"/>
          <w:b/>
          <w:bCs/>
          <w:color w:val="020617"/>
          <w:sz w:val="20"/>
          <w:szCs w:val="20"/>
        </w:rPr>
        <w:t xml:space="preserve">• person: </w:t>
      </w:r>
      <w:r>
        <w:rPr>
          <w:rFonts w:ascii="Calibri" w:cs="Calibri" w:eastAsia="Calibri" w:hAnsi="Calibri"/>
          <w:color w:val="1E293B"/>
          <w:sz w:val="20"/>
          <w:szCs w:val="20"/>
        </w:rPr>
        <w:t xml:space="preserve">Hibernate/GBReference to the Person entity linked to this ASAN Finance call. Used to associate external data with internal client records.</w:t>
      </w:r>
    </w:p>
    <w:p>
      <w:pPr>
        <w:spacing w:after="40" w:before="40" w:line="250"/>
        <w:ind w:left="360"/>
      </w:pPr>
      <w:r>
        <w:rPr>
          <w:rFonts w:ascii="Courier New" w:cs="Courier New" w:eastAsia="Courier New" w:hAnsi="Courier New"/>
          <w:b/>
          <w:bCs/>
          <w:color w:val="020617"/>
          <w:sz w:val="20"/>
          <w:szCs w:val="20"/>
        </w:rPr>
        <w:t xml:space="preserve">• uuid: </w:t>
      </w:r>
      <w:r>
        <w:rPr>
          <w:rFonts w:ascii="Calibri" w:cs="Calibri" w:eastAsia="Calibri" w:hAnsi="Calibri"/>
          <w:color w:val="1E293B"/>
          <w:sz w:val="20"/>
          <w:szCs w:val="20"/>
        </w:rPr>
        <w:t xml:space="preserve">Unique identifier of the API call record, serves as the primary key in the database for tracking and auditing each ASAN Finance call.</w:t>
      </w:r>
    </w:p>
    <w:p>
      <w:pPr>
        <w:spacing w:after="40" w:before="40" w:line="250"/>
        <w:ind w:left="360"/>
      </w:pPr>
      <w:r>
        <w:rPr>
          <w:rFonts w:ascii="Courier New" w:cs="Courier New" w:eastAsia="Courier New" w:hAnsi="Courier New"/>
          <w:b/>
          <w:bCs/>
          <w:color w:val="020617"/>
          <w:sz w:val="20"/>
          <w:szCs w:val="20"/>
        </w:rPr>
        <w:t xml:space="preserve">• request: </w:t>
      </w:r>
      <w:r>
        <w:rPr>
          <w:rFonts w:ascii="Calibri" w:cs="Calibri" w:eastAsia="Calibri" w:hAnsi="Calibri"/>
          <w:color w:val="1E293B"/>
          <w:sz w:val="20"/>
          <w:szCs w:val="20"/>
        </w:rPr>
        <w:t xml:space="preserve">Raw request URL and parameters that were sent to the ASAN Finance API. Useful for debugging and replaying failed requests.</w:t>
      </w:r>
    </w:p>
    <w:p>
      <w:pPr>
        <w:spacing w:after="40" w:before="40" w:line="250"/>
        <w:ind w:left="360"/>
      </w:pPr>
      <w:r>
        <w:rPr>
          <w:rFonts w:ascii="Courier New" w:cs="Courier New" w:eastAsia="Courier New" w:hAnsi="Courier New"/>
          <w:b/>
          <w:bCs/>
          <w:color w:val="020617"/>
          <w:sz w:val="20"/>
          <w:szCs w:val="20"/>
        </w:rPr>
        <w:t xml:space="preserve">• applications: </w:t>
      </w:r>
      <w:r>
        <w:rPr>
          <w:rFonts w:ascii="Calibri" w:cs="Calibri" w:eastAsia="Calibri" w:hAnsi="Calibri"/>
          <w:color w:val="1E293B"/>
          <w:sz w:val="20"/>
          <w:szCs w:val="20"/>
        </w:rPr>
        <w:t xml:space="preserve">Set of loan application entities linked to this ASAN Finance data record. Multiple applications can reference the same personal data call.</w:t>
      </w:r>
    </w:p>
    <w:p>
      <w:pPr>
        <w:pStyle w:val="Heading2"/>
        <w:spacing w:after="200" w:before="400"/>
      </w:pPr>
      <w:r>
        <w:rPr>
          <w:rFonts w:ascii="Times New Roman" w:cs="Times New Roman" w:eastAsia="Times New Roman" w:hAnsi="Times New Roman"/>
          <w:b/>
          <w:bCs/>
          <w:color w:val="020617"/>
          <w:sz w:val="28"/>
          <w:szCs w:val="28"/>
        </w:rPr>
        <w:t xml:space="preserve">1.6 Nümunələr</w:t>
      </w:r>
    </w:p>
    <w:p>
      <w:pPr>
        <w:spacing w:after="80" w:before="80" w:line="250"/>
        <w:jc w:val="left"/>
      </w:pPr>
      <w:r>
        <w:rPr>
          <w:rFonts w:ascii="Calibri" w:cs="Calibri" w:eastAsia="Calibri" w:hAnsi="Calibri"/>
          <w:color w:val="1E293B"/>
          <w:sz w:val="22"/>
          <w:szCs w:val="22"/>
        </w:rPr>
        <w:t xml:space="preserve">Request:</w:t>
      </w:r>
    </w:p>
    <w:p>
      <w:pPr>
        <w:spacing w:after="80" w:before="80" w:line="250"/>
        <w:ind w:left="360"/>
      </w:pPr>
      <w:r>
        <w:rPr>
          <w:rFonts w:ascii="Courier New" w:cs="Courier New" w:eastAsia="Courier New" w:hAnsi="Courier New"/>
          <w:color w:val="334155"/>
          <w:sz w:val="18"/>
          <w:szCs w:val="18"/>
        </w:rPr>
        <w:t xml:space="preserve">GET /api/v1/PersonalInfo/PinAndDocNumber?pin=1234567&amp;docNumber=AZE1234567</w:t>
      </w:r>
    </w:p>
    <w:p>
      <w:pPr>
        <w:spacing w:after="80" w:before="80" w:line="250"/>
        <w:ind w:left="360"/>
      </w:pPr>
      <w:r>
        <w:rPr>
          <w:rFonts w:ascii="Courier New" w:cs="Courier New" w:eastAsia="Courier New" w:hAnsi="Courier New"/>
          <w:color w:val="334155"/>
          <w:sz w:val="18"/>
          <w:szCs w:val="18"/>
        </w:rPr>
        <w:t xml:space="preserve">Headers: ApiKey: &lt;configured-api-key&gt;</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Response (simplified structure derived from Clojure parsing logic):</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"data": {</w:t>
      </w:r>
    </w:p>
    <w:p>
      <w:pPr>
        <w:spacing w:after="80" w:before="80" w:line="250"/>
        <w:ind w:left="360"/>
      </w:pPr>
      <w:r>
        <w:rPr>
          <w:rFonts w:ascii="Courier New" w:cs="Courier New" w:eastAsia="Courier New" w:hAnsi="Courier New"/>
          <w:color w:val="334155"/>
          <w:sz w:val="18"/>
          <w:szCs w:val="18"/>
        </w:rPr>
        <w:t xml:space="preserve">    "name": "Ad", "surname": "Soyad", "patronymic": "Ata adı",</w:t>
      </w:r>
    </w:p>
    <w:p>
      <w:pPr>
        <w:spacing w:after="80" w:before="80" w:line="250"/>
        <w:ind w:left="360"/>
      </w:pPr>
      <w:r>
        <w:rPr>
          <w:rFonts w:ascii="Courier New" w:cs="Courier New" w:eastAsia="Courier New" w:hAnsi="Courier New"/>
          <w:color w:val="334155"/>
          <w:sz w:val="18"/>
          <w:szCs w:val="18"/>
        </w:rPr>
        <w:t xml:space="preserve">    "birthDate": "01.01.1990", "birthPlace": "Bakı",</w:t>
      </w:r>
    </w:p>
    <w:p>
      <w:pPr>
        <w:spacing w:after="80" w:before="80" w:line="250"/>
        <w:ind w:left="360"/>
      </w:pPr>
      <w:r>
        <w:rPr>
          <w:rFonts w:ascii="Courier New" w:cs="Courier New" w:eastAsia="Courier New" w:hAnsi="Courier New"/>
          <w:color w:val="334155"/>
          <w:sz w:val="18"/>
          <w:szCs w:val="18"/>
        </w:rPr>
        <w:t xml:space="preserve">    "gender": "Kişi",</w:t>
      </w:r>
    </w:p>
    <w:p>
      <w:pPr>
        <w:spacing w:after="80" w:before="80" w:line="250"/>
        <w:ind w:left="360"/>
      </w:pPr>
      <w:r>
        <w:rPr>
          <w:rFonts w:ascii="Courier New" w:cs="Courier New" w:eastAsia="Courier New" w:hAnsi="Courier New"/>
          <w:color w:val="334155"/>
          <w:sz w:val="18"/>
          <w:szCs w:val="18"/>
        </w:rPr>
        <w:t xml:space="preserve">    "maritalStatus": "Evli",</w:t>
      </w:r>
    </w:p>
    <w:p>
      <w:pPr>
        <w:spacing w:after="80" w:before="80" w:line="250"/>
        <w:ind w:left="360"/>
      </w:pPr>
      <w:r>
        <w:rPr>
          <w:rFonts w:ascii="Courier New" w:cs="Courier New" w:eastAsia="Courier New" w:hAnsi="Courier New"/>
          <w:color w:val="334155"/>
          <w:sz w:val="18"/>
          <w:szCs w:val="18"/>
        </w:rPr>
        <w:t xml:space="preserve">    "documentSerial": "AZE", "documentNo": "1234567",</w:t>
      </w:r>
    </w:p>
    <w:p>
      <w:pPr>
        <w:spacing w:after="80" w:before="80" w:line="250"/>
        <w:ind w:left="360"/>
      </w:pPr>
      <w:r>
        <w:rPr>
          <w:rFonts w:ascii="Courier New" w:cs="Courier New" w:eastAsia="Courier New" w:hAnsi="Courier New"/>
          <w:color w:val="334155"/>
          <w:sz w:val="18"/>
          <w:szCs w:val="18"/>
        </w:rPr>
        <w:t xml:space="preserve">    "documentType": "Şəxsiyyət vəsiqəsi",</w:t>
      </w:r>
    </w:p>
    <w:p>
      <w:pPr>
        <w:spacing w:after="80" w:before="80" w:line="250"/>
        <w:ind w:left="360"/>
      </w:pPr>
      <w:r>
        <w:rPr>
          <w:rFonts w:ascii="Courier New" w:cs="Courier New" w:eastAsia="Courier New" w:hAnsi="Courier New"/>
          <w:color w:val="334155"/>
          <w:sz w:val="18"/>
          <w:szCs w:val="18"/>
        </w:rPr>
        <w:t xml:space="preserve">    "givenBy": "ASAN xidməti",</w:t>
      </w:r>
    </w:p>
    <w:p>
      <w:pPr>
        <w:spacing w:after="80" w:before="80" w:line="250"/>
        <w:ind w:left="360"/>
      </w:pPr>
      <w:r>
        <w:rPr>
          <w:rFonts w:ascii="Courier New" w:cs="Courier New" w:eastAsia="Courier New" w:hAnsi="Courier New"/>
          <w:color w:val="334155"/>
          <w:sz w:val="18"/>
          <w:szCs w:val="18"/>
        </w:rPr>
        <w:t xml:space="preserve">    "givenDate": "01.01.2015", "validUntil": "01.01.2025",</w:t>
      </w:r>
    </w:p>
    <w:p>
      <w:pPr>
        <w:spacing w:after="80" w:before="80" w:line="250"/>
        <w:ind w:left="360"/>
      </w:pPr>
      <w:r>
        <w:rPr>
          <w:rFonts w:ascii="Courier New" w:cs="Courier New" w:eastAsia="Courier New" w:hAnsi="Courier New"/>
          <w:color w:val="334155"/>
          <w:sz w:val="18"/>
          <w:szCs w:val="18"/>
        </w:rPr>
        <w:t xml:space="preserve">    "region": "Bakı şəhəri", "city": "Nəsimi rayonu",</w:t>
      </w:r>
    </w:p>
    <w:p>
      <w:pPr>
        <w:spacing w:after="80" w:before="80" w:line="250"/>
        <w:ind w:left="360"/>
      </w:pPr>
      <w:r>
        <w:rPr>
          <w:rFonts w:ascii="Courier New" w:cs="Courier New" w:eastAsia="Courier New" w:hAnsi="Courier New"/>
          <w:color w:val="334155"/>
          <w:sz w:val="18"/>
          <w:szCs w:val="18"/>
        </w:rPr>
        <w:t xml:space="preserve">    "street": "Füzuli küçəsi", "house": "12", "apartment": "5",</w:t>
      </w:r>
    </w:p>
    <w:p>
      <w:pPr>
        <w:spacing w:after="80" w:before="80" w:line="250"/>
        <w:ind w:left="360"/>
      </w:pPr>
      <w:r>
        <w:rPr>
          <w:rFonts w:ascii="Courier New" w:cs="Courier New" w:eastAsia="Courier New" w:hAnsi="Courier New"/>
          <w:color w:val="334155"/>
          <w:sz w:val="18"/>
          <w:szCs w:val="18"/>
        </w:rPr>
        <w:t xml:space="preserve">    "postalCode": "1000"</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60" w:before="60" w:line="250"/>
      </w:pPr>
      <w:r>
        <w:rPr>
          <w:rFonts w:ascii="Calibri" w:cs="Calibri" w:eastAsia="Calibri" w:hAnsi="Calibri"/>
          <w:i/>
          <w:iCs/>
          <w:color w:val="F59E0B"/>
          <w:sz w:val="20"/>
          <w:szCs w:val="20"/>
        </w:rPr>
        <w:t xml:space="preserve">⚠️ Cavab strukturu Clojure parse-json funksiyası ilə emal olunur. Dəqiq JSON field adları kodun runtime transformasiyasından asılıdır.</w:t>
      </w:r>
    </w:p>
    <w:p>
      <w:pPr>
        <w:pStyle w:val="Heading1"/>
        <w:spacing w:after="300" w:before="600"/>
      </w:pPr>
      <w:r>
        <w:rPr>
          <w:rFonts w:ascii="Times New Roman" w:cs="Times New Roman" w:eastAsia="Times New Roman" w:hAnsi="Times New Roman"/>
          <w:b/>
          <w:bCs/>
          <w:color w:val="020617"/>
          <w:sz w:val="36"/>
          <w:szCs w:val="36"/>
        </w:rPr>
        <w:t xml:space="preserve">2. SIMA (ASAN Login — Rəqsi İmza)</w:t>
      </w:r>
    </w:p>
    <w:p>
      <w:pPr>
        <w:pStyle w:val="Heading2"/>
        <w:spacing w:after="200" w:before="400"/>
      </w:pPr>
      <w:r>
        <w:rPr>
          <w:rFonts w:ascii="Times New Roman" w:cs="Times New Roman" w:eastAsia="Times New Roman" w:hAnsi="Times New Roman"/>
          <w:b/>
          <w:bCs/>
          <w:color w:val="020617"/>
          <w:sz w:val="28"/>
          <w:szCs w:val="28"/>
        </w:rPr>
        <w:t xml:space="preserve">2.1 Xidmətin adı və təyinatı</w:t>
      </w:r>
    </w:p>
    <w:p>
      <w:pPr>
        <w:spacing w:after="80" w:before="80" w:line="250"/>
        <w:jc w:val="both"/>
      </w:pPr>
      <w:r>
        <w:rPr>
          <w:rFonts w:ascii="Calibri" w:cs="Calibri" w:eastAsia="Calibri" w:hAnsi="Calibri"/>
          <w:color w:val="1E293B"/>
          <w:sz w:val="22"/>
          <w:szCs w:val="22"/>
        </w:rPr>
        <w:t xml:space="preserve">SIMA Azərbaycanın ASAN təşkilatı tərəfindən təqdim olunan rəqsi imza xidmətidir. Bu servis kredit müqavilələrinin onlayn imzalanması, müştəri identifikasiyası (auth) və sənədlərin yüklənməsi/upload edilməsi üçün istifadə olunur. Sistem web2app protokolu vasitəsilə işləyir — istifadəçi SMS linkinə daxil olur, ASAN SIMA mobil tətbiqi açılır və müştəri orada müqaviləni imzalayır.</w:t>
      </w:r>
    </w:p>
    <w:p>
      <w:pPr>
        <w:spacing w:after="80" w:before="80" w:line="250"/>
        <w:jc w:val="both"/>
      </w:pPr>
      <w:r>
        <w:rPr>
          <w:rFonts w:ascii="Calibri" w:cs="Calibri" w:eastAsia="Calibri" w:hAnsi="Calibri"/>
          <w:color w:val="1E293B"/>
          <w:sz w:val="22"/>
          <w:szCs w:val="22"/>
        </w:rPr>
        <w:t xml:space="preserve">SIMA inteqrasiyası SIMAController sinifi tərəfindən həyata keçirilir. İmza protokolu HMACSHA256 alqoritması ilə qorunur, auth və sign əməliyyatları üçün JSON payload-lar yaradılır.</w:t>
      </w:r>
    </w:p>
    <w:p>
      <w:pPr>
        <w:pStyle w:val="Heading2"/>
        <w:spacing w:after="200" w:before="400"/>
      </w:pPr>
      <w:r>
        <w:rPr>
          <w:rFonts w:ascii="Times New Roman" w:cs="Times New Roman" w:eastAsia="Times New Roman" w:hAnsi="Times New Roman"/>
          <w:b/>
          <w:bCs/>
          <w:color w:val="020617"/>
          <w:sz w:val="28"/>
          <w:szCs w:val="28"/>
        </w:rPr>
        <w:t xml:space="preserve">2.2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4500"/>
        <w:gridCol w:w="1200"/>
        <w:gridCol w:w="1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Əməliyyat</w:t>
            </w:r>
          </w:p>
        </w:tc>
        <w:tc>
          <w:tcPr>
            <w:tcW w:type="dxa" w:w="4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1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Challenge</w:t>
            </w:r>
          </w:p>
        </w:tc>
        <w:tc>
          <w:tcPr>
            <w:tcW w:type="dxa" w:w="45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/services/SIMAService/challenge?tsquery={timestamp}</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 callback</w:t>
            </w:r>
          </w:p>
        </w:tc>
        <w:tc>
          <w:tcPr>
            <w:tcW w:type="dxa" w:w="45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/services/SIMAService/auth</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26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KYC link</w:t>
            </w:r>
          </w:p>
        </w:tc>
        <w:tc>
          <w:tcPr>
            <w:tcW w:type="dxa" w:w="45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https://lwb.embafinans.az:7056/LW/services/SIMAService/sms/{id}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signing link</w:t>
            </w:r>
          </w:p>
        </w:tc>
        <w:tc>
          <w:tcPr>
            <w:tcW w:type="dxa" w:w="45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https://lwb.embafinans.az:7056/LW/services/SIMAService/sms2/{id}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download</w:t>
            </w:r>
          </w:p>
        </w:tc>
        <w:tc>
          <w:tcPr>
            <w:tcW w:type="dxa" w:w="45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/services/SIMAService/download/{id}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upload</w:t>
            </w:r>
          </w:p>
        </w:tc>
        <w:tc>
          <w:tcPr>
            <w:tcW w:type="dxa" w:w="45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/services/SIMAService/upload/{id}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26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bl>
    <w:p>
      <w:pPr>
        <w:spacing w:after="120" w:before="40" w:line="250"/>
        <w:jc w:val="center"/>
      </w:pPr>
      <w:r>
        <w:rPr>
          <w:rFonts w:ascii="Calibri" w:cs="Calibri" w:eastAsia="Calibri" w:hAnsi="Calibri"/>
          <w:i/>
          <w:iCs/>
          <w:color w:val="64748B"/>
          <w:sz w:val="18"/>
          <w:szCs w:val="18"/>
        </w:rPr>
        <w:t xml:space="preserve">Cədvəl 2.1 — SIMA endpoint-ləri</w:t>
      </w:r>
    </w:p>
    <w:p>
      <w:pPr>
        <w:pStyle w:val="Heading2"/>
        <w:spacing w:after="200" w:before="400"/>
      </w:pPr>
      <w:r>
        <w:rPr>
          <w:rFonts w:ascii="Times New Roman" w:cs="Times New Roman" w:eastAsia="Times New Roman" w:hAnsi="Times New Roman"/>
          <w:b/>
          <w:bCs/>
          <w:color w:val="020617"/>
          <w:sz w:val="28"/>
          <w:szCs w:val="28"/>
        </w:rPr>
        <w:t xml:space="preserve">2.3 Request Payload (Auth)</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ProtoInfo.Name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Protocol name, always "web2app"</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ProtoInfo.Version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Protocol version, always "1.3"</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OperationInfo.Type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Operation type: "Auth" or "Sign"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OperationInfo.OperationId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operation identifier (UUID)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OperationInfo.NbfUTC</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long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Not-before timestamp in UTC epoch milliseconds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OperationInfo.ExpUTC</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long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Expiration timestamp in UTC epoch milliseconds (validity: 3 hours)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OperationInfo.Assignee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 of PIN codes of assignees authorized to perform the operation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ClientInfo.ClientId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Numeric client ID assigned by SIMA platform</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ClientInfo.IconURI</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(URL)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URL to the client icon/logo image displayed in SIMA app</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ClientInfo.Callback</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(URL)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Callback URL invoked by SIMA after operation completion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ClientInfo.ClientName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Display name shown in SIMA app for the operation</w:t>
            </w:r>
          </w:p>
        </w:tc>
      </w:tr>
    </w:tbl>
    <w:p>
      <w:pPr>
        <w:spacing w:after="120" w:before="40" w:line="250"/>
        <w:jc w:val="center"/>
      </w:pPr>
      <w:r>
        <w:rPr>
          <w:rFonts w:ascii="Calibri" w:cs="Calibri" w:eastAsia="Calibri" w:hAnsi="Calibri"/>
          <w:i/>
          <w:iCs/>
          <w:color w:val="64748B"/>
          <w:sz w:val="18"/>
          <w:szCs w:val="18"/>
        </w:rPr>
        <w:t xml:space="preserve">Cədvəl 2.2 — SIMA Auth/Sign request payload</w:t>
      </w:r>
    </w:p>
    <w:p>
      <w:pPr>
        <w:pStyle w:val="Heading2"/>
        <w:spacing w:after="200" w:before="400"/>
      </w:pPr>
      <w:r>
        <w:rPr>
          <w:rFonts w:ascii="Times New Roman" w:cs="Times New Roman" w:eastAsia="Times New Roman" w:hAnsi="Times New Roman"/>
          <w:b/>
          <w:bCs/>
          <w:color w:val="020617"/>
          <w:sz w:val="28"/>
          <w:szCs w:val="28"/>
        </w:rPr>
        <w:t xml:space="preserve">2.4 Response Payload</w:t>
      </w:r>
    </w:p>
    <w:p>
      <w:pPr>
        <w:spacing w:after="60" w:before="60" w:line="250"/>
      </w:pPr>
      <w:r>
        <w:rPr>
          <w:rFonts w:ascii="Calibri" w:cs="Calibri" w:eastAsia="Calibri" w:hAnsi="Calibri"/>
          <w:i/>
          <w:iCs/>
          <w:color w:val="F59E0B"/>
          <w:sz w:val="20"/>
          <w:szCs w:val="20"/>
        </w:rPr>
        <w:t xml:space="preserve">⚠️ SIMA callback response strukturu kod bazasında tam aydın deyil — callback endpoint-ləri daxili server endpoint-ləridir və cavab formatı ASAN SIMA platforması tərəfindən müəyyən edilir.</w:t>
      </w:r>
    </w:p>
    <w:p>
      <w:pPr>
        <w:pStyle w:val="Heading2"/>
        <w:spacing w:after="200" w:before="400"/>
      </w:pPr>
      <w:r>
        <w:rPr>
          <w:rFonts w:ascii="Times New Roman" w:cs="Times New Roman" w:eastAsia="Times New Roman" w:hAnsi="Times New Roman"/>
          <w:b/>
          <w:bCs/>
          <w:color w:val="020617"/>
          <w:sz w:val="28"/>
          <w:szCs w:val="28"/>
        </w:rPr>
        <w:t xml:space="preserve">2.5 Field Descriptions (English)</w:t>
      </w:r>
    </w:p>
    <w:p>
      <w:pPr>
        <w:spacing w:after="40" w:before="40" w:line="250"/>
        <w:ind w:left="360"/>
      </w:pPr>
      <w:r>
        <w:rPr>
          <w:rFonts w:ascii="Courier New" w:cs="Courier New" w:eastAsia="Courier New" w:hAnsi="Courier New"/>
          <w:b/>
          <w:bCs/>
          <w:color w:val="020617"/>
          <w:sz w:val="20"/>
          <w:szCs w:val="20"/>
        </w:rPr>
        <w:t xml:space="preserve">• ProtoInfo: </w:t>
      </w:r>
      <w:r>
        <w:rPr>
          <w:rFonts w:ascii="Calibri" w:cs="Calibri" w:eastAsia="Calibri" w:hAnsi="Calibri"/>
          <w:color w:val="1E293B"/>
          <w:sz w:val="20"/>
          <w:szCs w:val="20"/>
        </w:rPr>
        <w:t xml:space="preserve">Protocol metadata wrapper containing the protocol name (web2app) and version (1.3) used for the SIMA communication.</w:t>
      </w:r>
    </w:p>
    <w:p>
      <w:pPr>
        <w:spacing w:after="40" w:before="40" w:line="250"/>
        <w:ind w:left="360"/>
      </w:pPr>
      <w:r>
        <w:rPr>
          <w:rFonts w:ascii="Courier New" w:cs="Courier New" w:eastAsia="Courier New" w:hAnsi="Courier New"/>
          <w:b/>
          <w:bCs/>
          <w:color w:val="020617"/>
          <w:sz w:val="20"/>
          <w:szCs w:val="20"/>
        </w:rPr>
        <w:t xml:space="preserve">• OperationInfo.Type: </w:t>
      </w:r>
      <w:r>
        <w:rPr>
          <w:rFonts w:ascii="Calibri" w:cs="Calibri" w:eastAsia="Calibri" w:hAnsi="Calibri"/>
          <w:color w:val="1E293B"/>
          <w:sz w:val="20"/>
          <w:szCs w:val="20"/>
        </w:rPr>
        <w:t xml:space="preserve">Specifies the type of operation: 'Auth' for authentication/consent, or 'Sign' for document digital signing.</w:t>
      </w:r>
    </w:p>
    <w:p>
      <w:pPr>
        <w:spacing w:after="40" w:before="40" w:line="250"/>
        <w:ind w:left="360"/>
      </w:pPr>
      <w:r>
        <w:rPr>
          <w:rFonts w:ascii="Courier New" w:cs="Courier New" w:eastAsia="Courier New" w:hAnsi="Courier New"/>
          <w:b/>
          <w:bCs/>
          <w:color w:val="020617"/>
          <w:sz w:val="20"/>
          <w:szCs w:val="20"/>
        </w:rPr>
        <w:t xml:space="preserve">• OperationInfo.OperationId: </w:t>
      </w:r>
      <w:r>
        <w:rPr>
          <w:rFonts w:ascii="Calibri" w:cs="Calibri" w:eastAsia="Calibri" w:hAnsi="Calibri"/>
          <w:color w:val="1E293B"/>
          <w:sz w:val="20"/>
          <w:szCs w:val="20"/>
        </w:rPr>
        <w:t xml:space="preserve">Unique identifier for each operation, generated as a UUID. Used to track the operation lifecycle.</w:t>
      </w:r>
    </w:p>
    <w:p>
      <w:pPr>
        <w:spacing w:after="40" w:before="40" w:line="250"/>
        <w:ind w:left="360"/>
      </w:pPr>
      <w:r>
        <w:rPr>
          <w:rFonts w:ascii="Courier New" w:cs="Courier New" w:eastAsia="Courier New" w:hAnsi="Courier New"/>
          <w:b/>
          <w:bCs/>
          <w:color w:val="020617"/>
          <w:sz w:val="20"/>
          <w:szCs w:val="20"/>
        </w:rPr>
        <w:t xml:space="preserve">• OperationInfo.NbfUTC / ExpUTC: </w:t>
      </w:r>
      <w:r>
        <w:rPr>
          <w:rFonts w:ascii="Calibri" w:cs="Calibri" w:eastAsia="Calibri" w:hAnsi="Calibri"/>
          <w:color w:val="1E293B"/>
          <w:sz w:val="20"/>
          <w:szCs w:val="20"/>
        </w:rPr>
        <w:t xml:space="preserve">Not-before and expiration timestamps in UTC epoch milliseconds. The operation is valid for 3 hours (AUTH_VALIDITY_HOURS = 3).</w:t>
      </w:r>
    </w:p>
    <w:p>
      <w:pPr>
        <w:spacing w:after="40" w:before="40" w:line="250"/>
        <w:ind w:left="360"/>
      </w:pPr>
      <w:r>
        <w:rPr>
          <w:rFonts w:ascii="Courier New" w:cs="Courier New" w:eastAsia="Courier New" w:hAnsi="Courier New"/>
          <w:b/>
          <w:bCs/>
          <w:color w:val="020617"/>
          <w:sz w:val="20"/>
          <w:szCs w:val="20"/>
        </w:rPr>
        <w:t xml:space="preserve">• OperationInfo.Assignee: </w:t>
      </w:r>
      <w:r>
        <w:rPr>
          <w:rFonts w:ascii="Calibri" w:cs="Calibri" w:eastAsia="Calibri" w:hAnsi="Calibri"/>
          <w:color w:val="1E293B"/>
          <w:sz w:val="20"/>
          <w:szCs w:val="20"/>
        </w:rPr>
        <w:t xml:space="preserve">Array of PIN codes specifying who is authorized to complete the operation. For loan applications, this is the applicant's PIN.</w:t>
      </w:r>
    </w:p>
    <w:p>
      <w:pPr>
        <w:spacing w:after="40" w:before="40" w:line="250"/>
        <w:ind w:left="360"/>
      </w:pPr>
      <w:r>
        <w:rPr>
          <w:rFonts w:ascii="Courier New" w:cs="Courier New" w:eastAsia="Courier New" w:hAnsi="Courier New"/>
          <w:b/>
          <w:bCs/>
          <w:color w:val="020617"/>
          <w:sz w:val="20"/>
          <w:szCs w:val="20"/>
        </w:rPr>
        <w:t xml:space="preserve">• DataInfo.DataURI: </w:t>
      </w:r>
      <w:r>
        <w:rPr>
          <w:rFonts w:ascii="Calibri" w:cs="Calibri" w:eastAsia="Calibri" w:hAnsi="Calibri"/>
          <w:color w:val="1E293B"/>
          <w:sz w:val="20"/>
          <w:szCs w:val="20"/>
        </w:rPr>
        <w:t xml:space="preserve">URL pointing to the document data that needs to be signed. Used only in Sign operations.</w:t>
      </w:r>
    </w:p>
    <w:p>
      <w:pPr>
        <w:spacing w:after="40" w:before="40" w:line="250"/>
        <w:ind w:left="360"/>
      </w:pPr>
      <w:r>
        <w:rPr>
          <w:rFonts w:ascii="Courier New" w:cs="Courier New" w:eastAsia="Courier New" w:hAnsi="Courier New"/>
          <w:b/>
          <w:bCs/>
          <w:color w:val="020617"/>
          <w:sz w:val="20"/>
          <w:szCs w:val="20"/>
        </w:rPr>
        <w:t xml:space="preserve">• ClientInfo.IconURI: </w:t>
      </w:r>
      <w:r>
        <w:rPr>
          <w:rFonts w:ascii="Calibri" w:cs="Calibri" w:eastAsia="Calibri" w:hAnsi="Calibri"/>
          <w:color w:val="1E293B"/>
          <w:sz w:val="20"/>
          <w:szCs w:val="20"/>
        </w:rPr>
        <w:t xml:space="preserve">URL of the logo displayed in the SIMA mobile app during the signing process. Points to the Embafinans logo hosted on lwb.embafinans.az.</w:t>
      </w:r>
    </w:p>
    <w:p>
      <w:pPr>
        <w:spacing w:after="40" w:before="40" w:line="250"/>
        <w:ind w:left="360"/>
      </w:pPr>
      <w:r>
        <w:rPr>
          <w:rFonts w:ascii="Courier New" w:cs="Courier New" w:eastAsia="Courier New" w:hAnsi="Courier New"/>
          <w:b/>
          <w:bCs/>
          <w:color w:val="020617"/>
          <w:sz w:val="20"/>
          <w:szCs w:val="20"/>
        </w:rPr>
        <w:t xml:space="preserve">• ClientInfo.Callback: </w:t>
      </w:r>
      <w:r>
        <w:rPr>
          <w:rFonts w:ascii="Calibri" w:cs="Calibri" w:eastAsia="Calibri" w:hAnsi="Calibri"/>
          <w:color w:val="1E293B"/>
          <w:sz w:val="20"/>
          <w:szCs w:val="20"/>
        </w:rPr>
        <w:t xml:space="preserve">Server endpoint URL that receives the callback after the user completes the operation in the SIMA app.</w:t>
      </w:r>
    </w:p>
    <w:p>
      <w:pPr>
        <w:pStyle w:val="Heading2"/>
        <w:spacing w:after="200" w:before="400"/>
      </w:pPr>
      <w:r>
        <w:rPr>
          <w:rFonts w:ascii="Times New Roman" w:cs="Times New Roman" w:eastAsia="Times New Roman" w:hAnsi="Times New Roman"/>
          <w:b/>
          <w:bCs/>
          <w:color w:val="020617"/>
          <w:sz w:val="28"/>
          <w:szCs w:val="28"/>
        </w:rPr>
        <w:t xml:space="preserve">2.6 Nümunələr</w:t>
      </w:r>
    </w:p>
    <w:p>
      <w:pPr>
        <w:spacing w:after="80" w:before="80" w:line="250"/>
        <w:jc w:val="left"/>
      </w:pPr>
      <w:r>
        <w:rPr>
          <w:rFonts w:ascii="Calibri" w:cs="Calibri" w:eastAsia="Calibri" w:hAnsi="Calibri"/>
          <w:color w:val="1E293B"/>
          <w:sz w:val="22"/>
          <w:szCs w:val="22"/>
        </w:rPr>
        <w:t xml:space="preserve">Auth 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"ProtoInfo": { "Name": "web2app", "Version": "1.3" },</w:t>
      </w:r>
    </w:p>
    <w:p>
      <w:pPr>
        <w:spacing w:after="80" w:before="80" w:line="250"/>
        <w:ind w:left="360"/>
      </w:pPr>
      <w:r>
        <w:rPr>
          <w:rFonts w:ascii="Courier New" w:cs="Courier New" w:eastAsia="Courier New" w:hAnsi="Courier New"/>
          <w:color w:val="334155"/>
          <w:sz w:val="18"/>
          <w:szCs w:val="18"/>
        </w:rPr>
        <w:t xml:space="preserve">  "OperationInfo": {</w:t>
      </w:r>
    </w:p>
    <w:p>
      <w:pPr>
        <w:spacing w:after="80" w:before="80" w:line="250"/>
        <w:ind w:left="360"/>
      </w:pPr>
      <w:r>
        <w:rPr>
          <w:rFonts w:ascii="Courier New" w:cs="Courier New" w:eastAsia="Courier New" w:hAnsi="Courier New"/>
          <w:color w:val="334155"/>
          <w:sz w:val="18"/>
          <w:szCs w:val="18"/>
        </w:rPr>
        <w:t xml:space="preserve">    "Type": "Auth",</w:t>
      </w:r>
    </w:p>
    <w:p>
      <w:pPr>
        <w:spacing w:after="80" w:before="80" w:line="250"/>
        <w:ind w:left="360"/>
      </w:pPr>
      <w:r>
        <w:rPr>
          <w:rFonts w:ascii="Courier New" w:cs="Courier New" w:eastAsia="Courier New" w:hAnsi="Courier New"/>
          <w:color w:val="334155"/>
          <w:sz w:val="18"/>
          <w:szCs w:val="18"/>
        </w:rPr>
        <w:t xml:space="preserve">    "OperationId": "550e8400-e29b-41d4-a716-446655440000",</w:t>
      </w:r>
    </w:p>
    <w:p>
      <w:pPr>
        <w:spacing w:after="80" w:before="80" w:line="250"/>
        <w:ind w:left="360"/>
      </w:pPr>
      <w:r>
        <w:rPr>
          <w:rFonts w:ascii="Courier New" w:cs="Courier New" w:eastAsia="Courier New" w:hAnsi="Courier New"/>
          <w:color w:val="334155"/>
          <w:sz w:val="18"/>
          <w:szCs w:val="18"/>
        </w:rPr>
        <w:t xml:space="preserve">    "NbfUTC": 1712476800000,</w:t>
      </w:r>
    </w:p>
    <w:p>
      <w:pPr>
        <w:spacing w:after="80" w:before="80" w:line="250"/>
        <w:ind w:left="360"/>
      </w:pPr>
      <w:r>
        <w:rPr>
          <w:rFonts w:ascii="Courier New" w:cs="Courier New" w:eastAsia="Courier New" w:hAnsi="Courier New"/>
          <w:color w:val="334155"/>
          <w:sz w:val="18"/>
          <w:szCs w:val="18"/>
        </w:rPr>
        <w:t xml:space="preserve">    "ExpUTC": 1712487600000,</w:t>
      </w:r>
    </w:p>
    <w:p>
      <w:pPr>
        <w:spacing w:after="80" w:before="80" w:line="250"/>
        <w:ind w:left="360"/>
      </w:pPr>
      <w:r>
        <w:rPr>
          <w:rFonts w:ascii="Courier New" w:cs="Courier New" w:eastAsia="Courier New" w:hAnsi="Courier New"/>
          <w:color w:val="334155"/>
          <w:sz w:val="18"/>
          <w:szCs w:val="18"/>
        </w:rPr>
        <w:t xml:space="preserve">    "Assignee": ["1234567"]</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"ClientInfo": {</w:t>
      </w:r>
    </w:p>
    <w:p>
      <w:pPr>
        <w:spacing w:after="80" w:before="80" w:line="250"/>
        <w:ind w:left="360"/>
      </w:pPr>
      <w:r>
        <w:rPr>
          <w:rFonts w:ascii="Courier New" w:cs="Courier New" w:eastAsia="Courier New" w:hAnsi="Courier New"/>
          <w:color w:val="334155"/>
          <w:sz w:val="18"/>
          <w:szCs w:val="18"/>
        </w:rPr>
        <w:t xml:space="preserve">    "ClientId": 100,</w:t>
      </w:r>
    </w:p>
    <w:p>
      <w:pPr>
        <w:spacing w:after="80" w:before="80" w:line="250"/>
        <w:ind w:left="360"/>
      </w:pPr>
      <w:r>
        <w:rPr>
          <w:rFonts w:ascii="Courier New" w:cs="Courier New" w:eastAsia="Courier New" w:hAnsi="Courier New"/>
          <w:color w:val="334155"/>
          <w:sz w:val="18"/>
          <w:szCs w:val="18"/>
        </w:rPr>
        <w:t xml:space="preserve">    "IconURI": "https://lwb.embafinans.az:7056/TRUNK/EF_lg_pstv-01.jpg",</w:t>
      </w:r>
    </w:p>
    <w:p>
      <w:pPr>
        <w:spacing w:after="80" w:before="80" w:line="250"/>
        <w:ind w:left="360"/>
      </w:pPr>
      <w:r>
        <w:rPr>
          <w:rFonts w:ascii="Courier New" w:cs="Courier New" w:eastAsia="Courier New" w:hAnsi="Courier New"/>
          <w:color w:val="334155"/>
          <w:sz w:val="18"/>
          <w:szCs w:val="18"/>
        </w:rPr>
        <w:t xml:space="preserve">    "Callback": "https://lwb.embafinans.az:7056/LW/services/SIMAService/auth",</w:t>
      </w:r>
    </w:p>
    <w:p>
      <w:pPr>
        <w:spacing w:after="80" w:before="80" w:line="250"/>
        <w:ind w:left="360"/>
      </w:pPr>
      <w:r>
        <w:rPr>
          <w:rFonts w:ascii="Courier New" w:cs="Courier New" w:eastAsia="Courier New" w:hAnsi="Courier New"/>
          <w:color w:val="334155"/>
          <w:sz w:val="18"/>
          <w:szCs w:val="18"/>
        </w:rPr>
        <w:t xml:space="preserve">    "ClientName": "Kredit tarixcəm haqqında məlumatlarımın..."</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Sign Request (additional DataInfo):</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"DataInfo": {</w:t>
      </w:r>
    </w:p>
    <w:p>
      <w:pPr>
        <w:spacing w:after="80" w:before="80" w:line="250"/>
        <w:ind w:left="360"/>
      </w:pPr>
      <w:r>
        <w:rPr>
          <w:rFonts w:ascii="Courier New" w:cs="Courier New" w:eastAsia="Courier New" w:hAnsi="Courier New"/>
          <w:color w:val="334155"/>
          <w:sz w:val="18"/>
          <w:szCs w:val="18"/>
        </w:rPr>
        <w:t xml:space="preserve">    "DataURI": "https://lwb.embafinans.az:7056/LW/services/SIMAService/download/{id}",</w:t>
      </w:r>
    </w:p>
    <w:p>
      <w:pPr>
        <w:spacing w:after="80" w:before="80" w:line="250"/>
        <w:ind w:left="360"/>
      </w:pPr>
      <w:r>
        <w:rPr>
          <w:rFonts w:ascii="Courier New" w:cs="Courier New" w:eastAsia="Courier New" w:hAnsi="Courier New"/>
          <w:color w:val="334155"/>
          <w:sz w:val="18"/>
          <w:szCs w:val="18"/>
        </w:rPr>
        <w:t xml:space="preserve">    "AlgName": null, "FingerPrint": null</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"ClientInfo": {</w:t>
      </w:r>
    </w:p>
    <w:p>
      <w:pPr>
        <w:spacing w:after="80" w:before="80" w:line="250"/>
        <w:ind w:left="360"/>
      </w:pPr>
      <w:r>
        <w:rPr>
          <w:rFonts w:ascii="Courier New" w:cs="Courier New" w:eastAsia="Courier New" w:hAnsi="Courier New"/>
          <w:color w:val="334155"/>
          <w:sz w:val="18"/>
          <w:szCs w:val="18"/>
        </w:rPr>
        <w:t xml:space="preserve">    "Callback": "https://lwb.embafinans.az:7056/LW/services/SIMAService/upload/{id}",</w:t>
      </w:r>
    </w:p>
    <w:p>
      <w:pPr>
        <w:spacing w:after="80" w:before="80" w:line="250"/>
        <w:ind w:left="360"/>
      </w:pPr>
      <w:r>
        <w:rPr>
          <w:rFonts w:ascii="Courier New" w:cs="Courier New" w:eastAsia="Courier New" w:hAnsi="Courier New"/>
          <w:color w:val="334155"/>
          <w:sz w:val="18"/>
          <w:szCs w:val="18"/>
        </w:rPr>
        <w:t xml:space="preserve">    "ClientName": "Embafinans"</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pStyle w:val="Heading1"/>
        <w:spacing w:after="300" w:before="600"/>
      </w:pPr>
      <w:r>
        <w:rPr>
          <w:rFonts w:ascii="Times New Roman" w:cs="Times New Roman" w:eastAsia="Times New Roman" w:hAnsi="Times New Roman"/>
          <w:b/>
          <w:bCs/>
          <w:color w:val="020617"/>
          <w:sz w:val="36"/>
          <w:szCs w:val="36"/>
        </w:rPr>
        <w:t xml:space="preserve">3. MKR Credit Bureau (AKB)</w:t>
      </w:r>
    </w:p>
    <w:p>
      <w:pPr>
        <w:pStyle w:val="Heading2"/>
        <w:spacing w:after="200" w:before="400"/>
      </w:pPr>
      <w:r>
        <w:rPr>
          <w:rFonts w:ascii="Times New Roman" w:cs="Times New Roman" w:eastAsia="Times New Roman" w:hAnsi="Times New Roman"/>
          <w:b/>
          <w:bCs/>
          <w:color w:val="020617"/>
          <w:sz w:val="28"/>
          <w:szCs w:val="28"/>
        </w:rPr>
        <w:t xml:space="preserve">3.1 Xidmətin adı və təyinatı</w:t>
      </w:r>
    </w:p>
    <w:p>
      <w:pPr>
        <w:spacing w:after="80" w:before="80" w:line="250"/>
        <w:jc w:val="both"/>
      </w:pPr>
      <w:r>
        <w:rPr>
          <w:rFonts w:ascii="Calibri" w:cs="Calibri" w:eastAsia="Calibri" w:hAnsi="Calibri"/>
          <w:color w:val="1E293B"/>
          <w:sz w:val="22"/>
          <w:szCs w:val="22"/>
        </w:rPr>
        <w:t xml:space="preserve">MKR (Mərkəzi Kredit Bürosu) Azərbaycan Respublikasının rəsmi kredit bürosudur. Sistem istifadəçinin kredit tarixçəsini, cari öhdəliklərini, kredit skorunu və digər maliyyə göstəricilərini təqdim edir. Kredit scoring prosesində iki mərhələdə istifadə olunur: AKB Scoring (REST API ilə kredit balının alınması) və AKB History (SOAP web service ilə tam kredit tarixçəsinin sorğulanması).</w:t>
      </w:r>
    </w:p>
    <w:p>
      <w:pPr>
        <w:spacing w:after="80" w:before="80" w:line="250"/>
        <w:jc w:val="both"/>
      </w:pPr>
      <w:r>
        <w:rPr>
          <w:rFonts w:ascii="Calibri" w:cs="Calibri" w:eastAsia="Calibri" w:hAnsi="Calibri"/>
          <w:color w:val="1E293B"/>
          <w:sz w:val="22"/>
          <w:szCs w:val="22"/>
        </w:rPr>
        <w:t xml:space="preserve">MKR inteqrasiyası MKRController sinfi tərəfindən həyata keçirilir. İki fərqli endpoint istifadə olunur: REST JSON endpoint kredit skoru üçün, SOAP XML endpoint isə kredit tarixçəsi üçün. Hər iki endpoint SSL sertifikat ilə qorunur və HTTP Basic Authentication tələb edir.</w:t>
      </w:r>
    </w:p>
    <w:p>
      <w:pPr>
        <w:pStyle w:val="Heading2"/>
        <w:spacing w:after="200" w:before="400"/>
      </w:pPr>
      <w:r>
        <w:rPr>
          <w:rFonts w:ascii="Times New Roman" w:cs="Times New Roman" w:eastAsia="Times New Roman" w:hAnsi="Times New Roman"/>
          <w:b/>
          <w:bCs/>
          <w:color w:val="020617"/>
          <w:sz w:val="28"/>
          <w:szCs w:val="28"/>
        </w:rPr>
        <w:t xml:space="preserve">3.2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000"/>
        <w:gridCol w:w="3800"/>
        <w:gridCol w:w="1400"/>
        <w:gridCol w:w="2160"/>
      </w:tblGrid>
      <w:tr>
        <w:trPr>
          <w:tblHeader/>
        </w:trPr>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2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AKB Scoring (REST)</w:t>
            </w:r>
          </w:p>
        </w:tc>
        <w:tc>
          <w:tcPr>
            <w:tcW w:type="dxa" w:w="3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https://app.acb.az:8002/api/v1/inq/score-report/create/ex</w:t>
            </w:r>
          </w:p>
        </w:tc>
        <w:tc>
          <w:tcPr>
            <w:tcW w:type="dxa" w:w="14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Basic Auth + SSL Certificate</w:t>
            </w:r>
          </w:p>
        </w:tc>
      </w:tr>
      <w:tr>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Credit History (SOAP)</w:t>
            </w:r>
          </w:p>
        </w:tc>
        <w:tc>
          <w:tcPr>
            <w:tcW w:type="dxa" w:w="3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https://app.acb.az:8002/services/BorrowerInquiryWS</w:t>
            </w:r>
          </w:p>
        </w:tc>
        <w:tc>
          <w:tcPr>
            <w:tcW w:type="dxa" w:w="14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 (SOAP)</w:t>
            </w:r>
          </w:p>
        </w:tc>
        <w:tc>
          <w:tcPr>
            <w:tcW w:type="dxa" w:w="2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Basic Auth + SSL Certificate</w:t>
            </w:r>
          </w:p>
        </w:tc>
      </w:tr>
    </w:tbl>
    <w:p>
      <w:pPr>
        <w:spacing w:after="120" w:before="40" w:line="250"/>
        <w:jc w:val="center"/>
      </w:pPr>
      <w:r>
        <w:rPr>
          <w:rFonts w:ascii="Calibri" w:cs="Calibri" w:eastAsia="Calibri" w:hAnsi="Calibri"/>
          <w:i/>
          <w:iCs/>
          <w:color w:val="64748B"/>
          <w:sz w:val="18"/>
          <w:szCs w:val="18"/>
        </w:rPr>
        <w:t xml:space="preserve">Cədvəl 3.1 — MKR Credit Bureau endpoint-ləri</w:t>
      </w:r>
    </w:p>
    <w:p>
      <w:pPr>
        <w:spacing w:after="60" w:before="60" w:line="250"/>
      </w:pPr>
      <w:r>
        <w:rPr>
          <w:rFonts w:ascii="Calibri" w:cs="Calibri" w:eastAsia="Calibri" w:hAnsi="Calibri"/>
          <w:i/>
          <w:iCs/>
          <w:color w:val="F59E0B"/>
          <w:sz w:val="20"/>
          <w:szCs w:val="20"/>
        </w:rPr>
        <w:t xml:space="preserve">⚠️ Əsas URL: mkr.url (default: https://app.acb.az:8002). SSL sertifikat yolu: mkr.certificate_path. Gündəlik limit: mkr.maxdaily (default: 150 sorğu). Timeout: mkr.timeout (default: 60000ms).</w:t>
      </w:r>
    </w:p>
    <w:p>
      <w:pPr>
        <w:pStyle w:val="Heading2"/>
        <w:spacing w:after="200" w:before="400"/>
      </w:pPr>
      <w:r>
        <w:rPr>
          <w:rFonts w:ascii="Times New Roman" w:cs="Times New Roman" w:eastAsia="Times New Roman" w:hAnsi="Times New Roman"/>
          <w:b/>
          <w:bCs/>
          <w:color w:val="020617"/>
          <w:sz w:val="28"/>
          <w:szCs w:val="28"/>
        </w:rPr>
        <w:t xml:space="preserve">3.3 Request Payload — AKB Scoring (REST)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accepted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borrower accepts the credit bureau inquiry terms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docSerie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series, always "AZE" for Azerbaijani ID cards</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docType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type, always "ID_CARD" for national ID card inquiries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documentNo</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ID card document number (normalized, without AZE prefix if present)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(7-digit PIN)</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purposeCode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Inquiry purpose code, "005" for scoring requests</w:t>
            </w:r>
          </w:p>
        </w:tc>
      </w:tr>
    </w:tbl>
    <w:p>
      <w:pPr>
        <w:spacing w:after="120" w:before="40" w:line="250"/>
        <w:jc w:val="center"/>
      </w:pPr>
      <w:r>
        <w:rPr>
          <w:rFonts w:ascii="Calibri" w:cs="Calibri" w:eastAsia="Calibri" w:hAnsi="Calibri"/>
          <w:i/>
          <w:iCs/>
          <w:color w:val="64748B"/>
          <w:sz w:val="18"/>
          <w:szCs w:val="18"/>
        </w:rPr>
        <w:t xml:space="preserve">Cədvəl 3.2 — AKB Scoring REST request payload</w:t>
      </w:r>
    </w:p>
    <w:p>
      <w:pPr>
        <w:pStyle w:val="Heading2"/>
        <w:spacing w:after="200" w:before="400"/>
      </w:pPr>
      <w:r>
        <w:rPr>
          <w:rFonts w:ascii="Times New Roman" w:cs="Times New Roman" w:eastAsia="Times New Roman" w:hAnsi="Times New Roman"/>
          <w:b/>
          <w:bCs/>
          <w:color w:val="020617"/>
          <w:sz w:val="28"/>
          <w:szCs w:val="28"/>
        </w:rPr>
        <w:t xml:space="preserve">3.4 Response Payload — AKB Scoring (REST)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responseCode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Response code indicating success or failure of the scoring request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responseDescription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Human-readable description of the response status</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akbCustomerResponse.score.calculated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score was successfully calculated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akbCustomerResponse.score.response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Text response from scoring model</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akbCustomerResponse.score.point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The credit score points assigned to the borrower (used in cutoff checks)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akbCustomerResponse.score.category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Score category (e.g. "MAYBE", "YES", "NO")</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akbCustomerResponse.score.exclusionCode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Exclusion code if the borrower is excluded from scoring (null if not excluded)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akbCustomerResponse.score.scoreExclusion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Description of why the borrower was excluded from scoring</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akbCustomerResponse.score.pdRate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double</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Probability of default rate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akbCustomerResponse.score.conditions</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Conditions applied to the score</w:t>
            </w:r>
          </w:p>
        </w:tc>
      </w:tr>
    </w:tbl>
    <w:p>
      <w:pPr>
        <w:spacing w:after="120" w:before="40" w:line="250"/>
        <w:jc w:val="center"/>
      </w:pPr>
      <w:r>
        <w:rPr>
          <w:rFonts w:ascii="Calibri" w:cs="Calibri" w:eastAsia="Calibri" w:hAnsi="Calibri"/>
          <w:i/>
          <w:iCs/>
          <w:color w:val="64748B"/>
          <w:sz w:val="18"/>
          <w:szCs w:val="18"/>
        </w:rPr>
        <w:t xml:space="preserve">Cədvəl 3.3 — AKB Scoring REST response payload</w:t>
      </w:r>
    </w:p>
    <w:p>
      <w:pPr>
        <w:pStyle w:val="Heading2"/>
        <w:spacing w:after="200" w:before="400"/>
      </w:pPr>
      <w:r>
        <w:rPr>
          <w:rFonts w:ascii="Times New Roman" w:cs="Times New Roman" w:eastAsia="Times New Roman" w:hAnsi="Times New Roman"/>
          <w:b/>
          <w:bCs/>
          <w:color w:val="020617"/>
          <w:sz w:val="28"/>
          <w:szCs w:val="28"/>
        </w:rPr>
        <w:t xml:space="preserve">3.5 Request Payload — Credit History (SOAP)</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600"/>
        <w:gridCol w:w="1200"/>
        <w:gridCol w:w="1200"/>
        <w:gridCol w:w="4360"/>
      </w:tblGrid>
      <w:tr>
        <w:trPr>
          <w:tblHeader/>
        </w:trPr>
        <w:tc>
          <w:tcPr>
            <w:tcW w:type="dxa" w:w="2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purposeCode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Inquiry purpose code, always "001" for credit history</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accept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borrower accepts the inquiry terms</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documentSerial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serial, always "AZE"</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documentNo</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Normalized passport/ID number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(7-digit PIN)</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branchId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(UUID)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UUID of the branch making the inquiry</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userId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(UUID)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UUID of the user initiating the inquiry</w:t>
            </w:r>
          </w:p>
        </w:tc>
      </w:tr>
    </w:tbl>
    <w:p>
      <w:pPr>
        <w:spacing w:after="120" w:before="40" w:line="250"/>
        <w:jc w:val="center"/>
      </w:pPr>
      <w:r>
        <w:rPr>
          <w:rFonts w:ascii="Calibri" w:cs="Calibri" w:eastAsia="Calibri" w:hAnsi="Calibri"/>
          <w:i/>
          <w:iCs/>
          <w:color w:val="64748B"/>
          <w:sz w:val="18"/>
          <w:szCs w:val="18"/>
        </w:rPr>
        <w:t xml:space="preserve">Cədvəl 3.4 — Credit History SOAP request payload</w:t>
      </w:r>
    </w:p>
    <w:p>
      <w:pPr>
        <w:pStyle w:val="Heading2"/>
        <w:spacing w:after="200" w:before="400"/>
      </w:pPr>
      <w:r>
        <w:rPr>
          <w:rFonts w:ascii="Times New Roman" w:cs="Times New Roman" w:eastAsia="Times New Roman" w:hAnsi="Times New Roman"/>
          <w:b/>
          <w:bCs/>
          <w:color w:val="020617"/>
          <w:sz w:val="28"/>
          <w:szCs w:val="28"/>
        </w:rPr>
        <w:t xml:space="preserve">3.6 Response Payload — Credit History (SOAP)</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000"/>
        <w:gridCol w:w="2000"/>
        <w:gridCol w:w="4360"/>
      </w:tblGrid>
      <w:tr>
        <w:trPr>
          <w:tblHeader/>
        </w:trPr>
        <w:tc>
          <w:tcPr>
            <w:tcW w:type="dxa" w:w="3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reportId</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report identifier returned by the credit bureau for this inquiry</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reportingDate</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date</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Date when the credit report was generated by the bureau</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borrower</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IdDocModel</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Borrower identification model containing name, PIN, document details</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liabilities</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LiabilityWrapper</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Wrapper containing active and closed credit liabilities with monthly payment amounts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guarantee</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GuaranteeWrapper</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Wrapper containing guarantee commitments where the borrower acts as guarantor</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inquiryHistory</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InquiryHistoryWrapper</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History of previous credit inquiries made by other institutions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score</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ScoreEx</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Extended score object containing point value, PD rate, and exclusion data</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balance</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double</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Remaining account balance for credit bureau inquiries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inquirer</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Inquirer</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Institution that made the inquiry (branchId, userId, organization details)</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comments</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List&lt;String&gt;</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Additional comments from the credit bureau</w:t>
            </w:r>
          </w:p>
        </w:tc>
      </w:tr>
    </w:tbl>
    <w:p>
      <w:pPr>
        <w:spacing w:after="120" w:before="40" w:line="250"/>
        <w:jc w:val="center"/>
      </w:pPr>
      <w:r>
        <w:rPr>
          <w:rFonts w:ascii="Calibri" w:cs="Calibri" w:eastAsia="Calibri" w:hAnsi="Calibri"/>
          <w:i/>
          <w:iCs/>
          <w:color w:val="64748B"/>
          <w:sz w:val="18"/>
          <w:szCs w:val="18"/>
        </w:rPr>
        <w:t xml:space="preserve">Cədvəl 3.5 — Credit History SOAP response payload (InquiryResult)</w:t>
      </w:r>
    </w:p>
    <w:p>
      <w:pPr>
        <w:pStyle w:val="Heading2"/>
        <w:spacing w:after="200" w:before="400"/>
      </w:pPr>
      <w:r>
        <w:rPr>
          <w:rFonts w:ascii="Times New Roman" w:cs="Times New Roman" w:eastAsia="Times New Roman" w:hAnsi="Times New Roman"/>
          <w:b/>
          <w:bCs/>
          <w:color w:val="020617"/>
          <w:sz w:val="28"/>
          <w:szCs w:val="28"/>
        </w:rPr>
        <w:t xml:space="preserve">3.7 Field Descriptions (English)</w:t>
      </w:r>
    </w:p>
    <w:p>
      <w:pPr>
        <w:spacing w:after="40" w:before="40" w:line="250"/>
        <w:ind w:left="360"/>
      </w:pPr>
      <w:r>
        <w:rPr>
          <w:rFonts w:ascii="Courier New" w:cs="Courier New" w:eastAsia="Courier New" w:hAnsi="Courier New"/>
          <w:b/>
          <w:bCs/>
          <w:color w:val="020617"/>
          <w:sz w:val="20"/>
          <w:szCs w:val="20"/>
        </w:rPr>
        <w:t xml:space="preserve">• accepted: </w:t>
      </w:r>
      <w:r>
        <w:rPr>
          <w:rFonts w:ascii="Calibri" w:cs="Calibri" w:eastAsia="Calibri" w:hAnsi="Calibri"/>
          <w:color w:val="1E293B"/>
          <w:sz w:val="20"/>
          <w:szCs w:val="20"/>
        </w:rPr>
        <w:t xml:space="preserve">Boolean flag indicating the borrower has given consent for the credit bureau inquiry. Always set to true in the implementation.</w:t>
      </w:r>
    </w:p>
    <w:p>
      <w:pPr>
        <w:spacing w:after="40" w:before="40" w:line="250"/>
        <w:ind w:left="360"/>
      </w:pPr>
      <w:r>
        <w:rPr>
          <w:rFonts w:ascii="Courier New" w:cs="Courier New" w:eastAsia="Courier New" w:hAnsi="Courier New"/>
          <w:b/>
          <w:bCs/>
          <w:color w:val="020617"/>
          <w:sz w:val="20"/>
          <w:szCs w:val="20"/>
        </w:rPr>
        <w:t xml:space="preserve">• purposeCode: </w:t>
      </w:r>
      <w:r>
        <w:rPr>
          <w:rFonts w:ascii="Calibri" w:cs="Calibri" w:eastAsia="Calibri" w:hAnsi="Calibri"/>
          <w:color w:val="1E293B"/>
          <w:sz w:val="20"/>
          <w:szCs w:val="20"/>
        </w:rPr>
        <w:t xml:space="preserve">Alphanumeric code indicating the reason for the inquiry. '001' is used for credit history inquiries, '005' for scoring requests.</w:t>
      </w:r>
    </w:p>
    <w:p>
      <w:pPr>
        <w:spacing w:after="40" w:before="40" w:line="250"/>
        <w:ind w:left="360"/>
      </w:pPr>
      <w:r>
        <w:rPr>
          <w:rFonts w:ascii="Courier New" w:cs="Courier New" w:eastAsia="Courier New" w:hAnsi="Courier New"/>
          <w:b/>
          <w:bCs/>
          <w:color w:val="020617"/>
          <w:sz w:val="20"/>
          <w:szCs w:val="20"/>
        </w:rPr>
        <w:t xml:space="preserve">• pinCode: </w:t>
      </w:r>
      <w:r>
        <w:rPr>
          <w:rFonts w:ascii="Calibri" w:cs="Calibri" w:eastAsia="Calibri" w:hAnsi="Calibri"/>
          <w:color w:val="1E293B"/>
          <w:sz w:val="20"/>
          <w:szCs w:val="20"/>
        </w:rPr>
        <w:t xml:space="preserve">Personal Identification Number — the 7-digit unique identifier of the Azerbaijani citizen whose credit data is being requested.</w:t>
      </w:r>
    </w:p>
    <w:p>
      <w:pPr>
        <w:spacing w:after="40" w:before="40" w:line="250"/>
        <w:ind w:left="360"/>
      </w:pPr>
      <w:r>
        <w:rPr>
          <w:rFonts w:ascii="Courier New" w:cs="Courier New" w:eastAsia="Courier New" w:hAnsi="Courier New"/>
          <w:b/>
          <w:bCs/>
          <w:color w:val="020617"/>
          <w:sz w:val="20"/>
          <w:szCs w:val="20"/>
        </w:rPr>
        <w:t xml:space="preserve">• reportId: </w:t>
      </w:r>
      <w:r>
        <w:rPr>
          <w:rFonts w:ascii="Calibri" w:cs="Calibri" w:eastAsia="Calibri" w:hAnsi="Calibri"/>
          <w:color w:val="1E293B"/>
          <w:sz w:val="20"/>
          <w:szCs w:val="20"/>
        </w:rPr>
        <w:t xml:space="preserve">Unique identifier assigned by MKR to each credit report. Used to retrieve additional data (getBorrowerScore, getPublicServicesData, etc.).</w:t>
      </w:r>
    </w:p>
    <w:p>
      <w:pPr>
        <w:spacing w:after="40" w:before="40" w:line="250"/>
        <w:ind w:left="360"/>
      </w:pPr>
      <w:r>
        <w:rPr>
          <w:rFonts w:ascii="Courier New" w:cs="Courier New" w:eastAsia="Courier New" w:hAnsi="Courier New"/>
          <w:b/>
          <w:bCs/>
          <w:color w:val="020617"/>
          <w:sz w:val="20"/>
          <w:szCs w:val="20"/>
        </w:rPr>
        <w:t xml:space="preserve">• liabilities: </w:t>
      </w:r>
      <w:r>
        <w:rPr>
          <w:rFonts w:ascii="Calibri" w:cs="Calibri" w:eastAsia="Calibri" w:hAnsi="Calibri"/>
          <w:color w:val="1E293B"/>
          <w:sz w:val="20"/>
          <w:szCs w:val="20"/>
        </w:rPr>
        <w:t xml:space="preserve">Contains both active (liabilityOut) and historical (liabilityIn) credit obligations. Each liability includes monthlyPaymentAmount and currency, used by Clojure scoring to calculate total monthly obligations.</w:t>
      </w:r>
    </w:p>
    <w:p>
      <w:pPr>
        <w:spacing w:after="40" w:before="40" w:line="250"/>
        <w:ind w:left="360"/>
      </w:pPr>
      <w:r>
        <w:rPr>
          <w:rFonts w:ascii="Courier New" w:cs="Courier New" w:eastAsia="Courier New" w:hAnsi="Courier New"/>
          <w:b/>
          <w:bCs/>
          <w:color w:val="020617"/>
          <w:sz w:val="20"/>
          <w:szCs w:val="20"/>
        </w:rPr>
        <w:t xml:space="preserve">• score.point: </w:t>
      </w:r>
      <w:r>
        <w:rPr>
          <w:rFonts w:ascii="Calibri" w:cs="Calibri" w:eastAsia="Calibri" w:hAnsi="Calibri"/>
          <w:color w:val="1E293B"/>
          <w:sz w:val="20"/>
          <w:szCs w:val="20"/>
        </w:rPr>
        <w:t xml:space="preserve">The numeric credit score assigned to the borrower. This value is directly used in the cutOff3 scoring priority to determine if the application passes the minimum score threshold.</w:t>
      </w:r>
    </w:p>
    <w:p>
      <w:pPr>
        <w:spacing w:after="40" w:before="40" w:line="250"/>
        <w:ind w:left="360"/>
      </w:pPr>
      <w:r>
        <w:rPr>
          <w:rFonts w:ascii="Courier New" w:cs="Courier New" w:eastAsia="Courier New" w:hAnsi="Courier New"/>
          <w:b/>
          <w:bCs/>
          <w:color w:val="020617"/>
          <w:sz w:val="20"/>
          <w:szCs w:val="20"/>
        </w:rPr>
        <w:t xml:space="preserve">• score.calculated: </w:t>
      </w:r>
      <w:r>
        <w:rPr>
          <w:rFonts w:ascii="Calibri" w:cs="Calibri" w:eastAsia="Calibri" w:hAnsi="Calibri"/>
          <w:color w:val="1E293B"/>
          <w:sz w:val="20"/>
          <w:szCs w:val="20"/>
        </w:rPr>
        <w:t xml:space="preserve">Boolean flag indicating whether the scoring model was able to produce a valid result. If false, score.point should not be used for cutoff decisions.</w:t>
      </w:r>
    </w:p>
    <w:p>
      <w:pPr>
        <w:spacing w:after="40" w:before="40" w:line="250"/>
        <w:ind w:left="360"/>
      </w:pPr>
      <w:r>
        <w:rPr>
          <w:rFonts w:ascii="Courier New" w:cs="Courier New" w:eastAsia="Courier New" w:hAnsi="Courier New"/>
          <w:b/>
          <w:bCs/>
          <w:color w:val="020617"/>
          <w:sz w:val="20"/>
          <w:szCs w:val="20"/>
        </w:rPr>
        <w:t xml:space="preserve">• score.category: </w:t>
      </w:r>
      <w:r>
        <w:rPr>
          <w:rFonts w:ascii="Calibri" w:cs="Calibri" w:eastAsia="Calibri" w:hAnsi="Calibri"/>
          <w:color w:val="1E293B"/>
          <w:sz w:val="20"/>
          <w:szCs w:val="20"/>
        </w:rPr>
        <w:t xml:space="preserve">Textual category for the score: 'MAYBE' (borderline), 'YES' (good), 'NO' (poor). Used alongside the numeric score for decision logic.</w:t>
      </w:r>
    </w:p>
    <w:p>
      <w:pPr>
        <w:spacing w:after="40" w:before="40" w:line="250"/>
        <w:ind w:left="360"/>
      </w:pPr>
      <w:r>
        <w:rPr>
          <w:rFonts w:ascii="Courier New" w:cs="Courier New" w:eastAsia="Courier New" w:hAnsi="Courier New"/>
          <w:b/>
          <w:bCs/>
          <w:color w:val="020617"/>
          <w:sz w:val="20"/>
          <w:szCs w:val="20"/>
        </w:rPr>
        <w:t xml:space="preserve">• score.pdRate: </w:t>
      </w:r>
      <w:r>
        <w:rPr>
          <w:rFonts w:ascii="Calibri" w:cs="Calibri" w:eastAsia="Calibri" w:hAnsi="Calibri"/>
          <w:color w:val="1E293B"/>
          <w:sz w:val="20"/>
          <w:szCs w:val="20"/>
        </w:rPr>
        <w:t xml:space="preserve">Probability of Default rate expressed as a percentage. Indicates the likelihood that the borrower will default on obligations within 12 months.</w:t>
      </w:r>
    </w:p>
    <w:p>
      <w:pPr>
        <w:spacing w:after="40" w:before="40" w:line="250"/>
        <w:ind w:left="360"/>
      </w:pPr>
      <w:r>
        <w:rPr>
          <w:rFonts w:ascii="Courier New" w:cs="Courier New" w:eastAsia="Courier New" w:hAnsi="Courier New"/>
          <w:b/>
          <w:bCs/>
          <w:color w:val="020617"/>
          <w:sz w:val="20"/>
          <w:szCs w:val="20"/>
        </w:rPr>
        <w:t xml:space="preserve">• score.exclusionCode: </w:t>
      </w:r>
      <w:r>
        <w:rPr>
          <w:rFonts w:ascii="Calibri" w:cs="Calibri" w:eastAsia="Calibri" w:hAnsi="Calibri"/>
          <w:color w:val="1E293B"/>
          <w:sz w:val="20"/>
          <w:szCs w:val="20"/>
        </w:rPr>
        <w:t xml:space="preserve">Code indicating why the borrower was excluded from scoring (e.g., insufficient credit history). If present, the application is typically rejected.</w:t>
      </w:r>
    </w:p>
    <w:p>
      <w:pPr>
        <w:spacing w:after="40" w:before="40" w:line="250"/>
        <w:ind w:left="360"/>
      </w:pPr>
      <w:r>
        <w:rPr>
          <w:rFonts w:ascii="Courier New" w:cs="Courier New" w:eastAsia="Courier New" w:hAnsi="Courier New"/>
          <w:b/>
          <w:bCs/>
          <w:color w:val="020617"/>
          <w:sz w:val="20"/>
          <w:szCs w:val="20"/>
        </w:rPr>
        <w:t xml:space="preserve">• documentNo: </w:t>
      </w:r>
      <w:r>
        <w:rPr>
          <w:rFonts w:ascii="Calibri" w:cs="Calibri" w:eastAsia="Calibri" w:hAnsi="Calibri"/>
          <w:color w:val="1E293B"/>
          <w:sz w:val="20"/>
          <w:szCs w:val="20"/>
        </w:rPr>
        <w:t xml:space="preserve">The ID card or passport number. Automatically normalized by stripping the 'AZE' prefix if the total length is 11 characters.</w:t>
      </w:r>
    </w:p>
    <w:p>
      <w:pPr>
        <w:spacing w:after="40" w:before="40" w:line="250"/>
        <w:ind w:left="360"/>
      </w:pPr>
      <w:r>
        <w:rPr>
          <w:rFonts w:ascii="Courier New" w:cs="Courier New" w:eastAsia="Courier New" w:hAnsi="Courier New"/>
          <w:b/>
          <w:bCs/>
          <w:color w:val="020617"/>
          <w:sz w:val="20"/>
          <w:szCs w:val="20"/>
        </w:rPr>
        <w:t xml:space="preserve">• inquirer: </w:t>
      </w:r>
      <w:r>
        <w:rPr>
          <w:rFonts w:ascii="Calibri" w:cs="Calibri" w:eastAsia="Calibri" w:hAnsi="Calibri"/>
          <w:color w:val="1E293B"/>
          <w:sz w:val="20"/>
          <w:szCs w:val="20"/>
        </w:rPr>
        <w:t xml:space="preserve">Object containing the details of the institution that initiated the credit inquiry, including branchId, userId, and organization information.</w:t>
      </w:r>
    </w:p>
    <w:p>
      <w:pPr>
        <w:spacing w:after="40" w:before="40" w:line="250"/>
        <w:ind w:left="360"/>
      </w:pPr>
      <w:r>
        <w:rPr>
          <w:rFonts w:ascii="Courier New" w:cs="Courier New" w:eastAsia="Courier New" w:hAnsi="Courier New"/>
          <w:b/>
          <w:bCs/>
          <w:color w:val="020617"/>
          <w:sz w:val="20"/>
          <w:szCs w:val="20"/>
        </w:rPr>
        <w:t xml:space="preserve">• comments: </w:t>
      </w:r>
      <w:r>
        <w:rPr>
          <w:rFonts w:ascii="Calibri" w:cs="Calibri" w:eastAsia="Calibri" w:hAnsi="Calibri"/>
          <w:color w:val="1E293B"/>
          <w:sz w:val="20"/>
          <w:szCs w:val="20"/>
        </w:rPr>
        <w:t xml:space="preserve">List of supplementary text comments provided by the credit bureau regarding the inquiry result or special conditions.</w:t>
      </w:r>
    </w:p>
    <w:p>
      <w:pPr>
        <w:pStyle w:val="Heading2"/>
        <w:spacing w:after="200" w:before="400"/>
      </w:pPr>
      <w:r>
        <w:rPr>
          <w:rFonts w:ascii="Times New Roman" w:cs="Times New Roman" w:eastAsia="Times New Roman" w:hAnsi="Times New Roman"/>
          <w:b/>
          <w:bCs/>
          <w:color w:val="020617"/>
          <w:sz w:val="28"/>
          <w:szCs w:val="28"/>
        </w:rPr>
        <w:t xml:space="preserve">3.8 Nümunələr</w:t>
      </w:r>
    </w:p>
    <w:p>
      <w:pPr>
        <w:spacing w:after="80" w:before="80" w:line="250"/>
        <w:jc w:val="left"/>
      </w:pPr>
      <w:r>
        <w:rPr>
          <w:rFonts w:ascii="Calibri" w:cs="Calibri" w:eastAsia="Calibri" w:hAnsi="Calibri"/>
          <w:color w:val="1E293B"/>
          <w:sz w:val="22"/>
          <w:szCs w:val="22"/>
        </w:rPr>
        <w:t xml:space="preserve">REST Scoring Request:</w:t>
      </w:r>
    </w:p>
    <w:p>
      <w:pPr>
        <w:spacing w:after="80" w:before="80" w:line="250"/>
        <w:ind w:left="360"/>
      </w:pPr>
      <w:r>
        <w:rPr>
          <w:rFonts w:ascii="Courier New" w:cs="Courier New" w:eastAsia="Courier New" w:hAnsi="Courier New"/>
          <w:color w:val="334155"/>
          <w:sz w:val="18"/>
          <w:szCs w:val="18"/>
        </w:rPr>
        <w:t xml:space="preserve">POST https://app.acb.az:8002/api/v1/inq/score-report/create/ex</w:t>
      </w:r>
    </w:p>
    <w:p>
      <w:pPr>
        <w:spacing w:after="80" w:before="80" w:line="250"/>
        <w:ind w:left="360"/>
      </w:pPr>
      <w:r>
        <w:rPr>
          <w:rFonts w:ascii="Courier New" w:cs="Courier New" w:eastAsia="Courier New" w:hAnsi="Courier New"/>
          <w:color w:val="334155"/>
          <w:sz w:val="18"/>
          <w:szCs w:val="18"/>
        </w:rPr>
        <w:t xml:space="preserve">Content-Type: application/json</w:t>
      </w:r>
    </w:p>
    <w:p>
      <w:pPr>
        <w:spacing w:after="80" w:before="80" w:line="250"/>
        <w:ind w:left="360"/>
      </w:pPr>
      <w:r>
        <w:rPr>
          <w:rFonts w:ascii="Courier New" w:cs="Courier New" w:eastAsia="Courier New" w:hAnsi="Courier New"/>
          <w:color w:val="334155"/>
          <w:sz w:val="18"/>
          <w:szCs w:val="18"/>
        </w:rPr>
        <w:t xml:space="preserve">Authorization: Basic &lt;base64-encoded credentials&gt;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"accepted": true,</w:t>
      </w:r>
    </w:p>
    <w:p>
      <w:pPr>
        <w:spacing w:after="80" w:before="80" w:line="250"/>
        <w:ind w:left="360"/>
      </w:pPr>
      <w:r>
        <w:rPr>
          <w:rFonts w:ascii="Courier New" w:cs="Courier New" w:eastAsia="Courier New" w:hAnsi="Courier New"/>
          <w:color w:val="334155"/>
          <w:sz w:val="18"/>
          <w:szCs w:val="18"/>
        </w:rPr>
        <w:t xml:space="preserve">  "docSerie": "AZE",</w:t>
      </w:r>
    </w:p>
    <w:p>
      <w:pPr>
        <w:spacing w:after="80" w:before="80" w:line="250"/>
        <w:ind w:left="360"/>
      </w:pPr>
      <w:r>
        <w:rPr>
          <w:rFonts w:ascii="Courier New" w:cs="Courier New" w:eastAsia="Courier New" w:hAnsi="Courier New"/>
          <w:color w:val="334155"/>
          <w:sz w:val="18"/>
          <w:szCs w:val="18"/>
        </w:rPr>
        <w:t xml:space="preserve">  "docType": "ID_CARD",</w:t>
      </w:r>
    </w:p>
    <w:p>
      <w:pPr>
        <w:spacing w:after="80" w:before="80" w:line="250"/>
        <w:ind w:left="360"/>
      </w:pPr>
      <w:r>
        <w:rPr>
          <w:rFonts w:ascii="Courier New" w:cs="Courier New" w:eastAsia="Courier New" w:hAnsi="Courier New"/>
          <w:color w:val="334155"/>
          <w:sz w:val="18"/>
          <w:szCs w:val="18"/>
        </w:rPr>
        <w:t xml:space="preserve">  "documentNo": "1234567",</w:t>
      </w:r>
    </w:p>
    <w:p>
      <w:pPr>
        <w:spacing w:after="80" w:before="80" w:line="250"/>
        <w:ind w:left="360"/>
      </w:pPr>
      <w:r>
        <w:rPr>
          <w:rFonts w:ascii="Courier New" w:cs="Courier New" w:eastAsia="Courier New" w:hAnsi="Courier New"/>
          <w:color w:val="334155"/>
          <w:sz w:val="18"/>
          <w:szCs w:val="18"/>
        </w:rPr>
        <w:t xml:space="preserve">  "pinCode": "1234567",</w:t>
      </w:r>
    </w:p>
    <w:p>
      <w:pPr>
        <w:spacing w:after="80" w:before="80" w:line="250"/>
        <w:ind w:left="360"/>
      </w:pPr>
      <w:r>
        <w:rPr>
          <w:rFonts w:ascii="Courier New" w:cs="Courier New" w:eastAsia="Courier New" w:hAnsi="Courier New"/>
          <w:color w:val="334155"/>
          <w:sz w:val="18"/>
          <w:szCs w:val="18"/>
        </w:rPr>
        <w:t xml:space="preserve">  "purposeCode": "005"</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REST Scoring Response: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"responseCode": 200,</w:t>
      </w:r>
    </w:p>
    <w:p>
      <w:pPr>
        <w:spacing w:after="80" w:before="80" w:line="250"/>
        <w:ind w:left="360"/>
      </w:pPr>
      <w:r>
        <w:rPr>
          <w:rFonts w:ascii="Courier New" w:cs="Courier New" w:eastAsia="Courier New" w:hAnsi="Courier New"/>
          <w:color w:val="334155"/>
          <w:sz w:val="18"/>
          <w:szCs w:val="18"/>
        </w:rPr>
        <w:t xml:space="preserve">  "responseDescription": "Success",</w:t>
      </w:r>
    </w:p>
    <w:p>
      <w:pPr>
        <w:spacing w:after="80" w:before="80" w:line="250"/>
        <w:ind w:left="360"/>
      </w:pPr>
      <w:r>
        <w:rPr>
          <w:rFonts w:ascii="Courier New" w:cs="Courier New" w:eastAsia="Courier New" w:hAnsi="Courier New"/>
          <w:color w:val="334155"/>
          <w:sz w:val="18"/>
          <w:szCs w:val="18"/>
        </w:rPr>
        <w:t xml:space="preserve">  "akbCustomerResponse": {</w:t>
      </w:r>
    </w:p>
    <w:p>
      <w:pPr>
        <w:spacing w:after="80" w:before="80" w:line="250"/>
        <w:ind w:left="360"/>
      </w:pPr>
      <w:r>
        <w:rPr>
          <w:rFonts w:ascii="Courier New" w:cs="Courier New" w:eastAsia="Courier New" w:hAnsi="Courier New"/>
          <w:color w:val="334155"/>
          <w:sz w:val="18"/>
          <w:szCs w:val="18"/>
        </w:rPr>
        <w:t xml:space="preserve">    "score": {</w:t>
      </w:r>
    </w:p>
    <w:p>
      <w:pPr>
        <w:spacing w:after="80" w:before="80" w:line="250"/>
        <w:ind w:left="360"/>
      </w:pPr>
      <w:r>
        <w:rPr>
          <w:rFonts w:ascii="Courier New" w:cs="Courier New" w:eastAsia="Courier New" w:hAnsi="Courier New"/>
          <w:color w:val="334155"/>
          <w:sz w:val="18"/>
          <w:szCs w:val="18"/>
        </w:rPr>
        <w:t xml:space="preserve">      "calculated": true,</w:t>
      </w:r>
    </w:p>
    <w:p>
      <w:pPr>
        <w:spacing w:after="80" w:before="80" w:line="250"/>
        <w:ind w:left="360"/>
      </w:pPr>
      <w:r>
        <w:rPr>
          <w:rFonts w:ascii="Courier New" w:cs="Courier New" w:eastAsia="Courier New" w:hAnsi="Courier New"/>
          <w:color w:val="334155"/>
          <w:sz w:val="18"/>
          <w:szCs w:val="18"/>
        </w:rPr>
        <w:t xml:space="preserve">      "point": 650,</w:t>
      </w:r>
    </w:p>
    <w:p>
      <w:pPr>
        <w:spacing w:after="80" w:before="80" w:line="250"/>
        <w:ind w:left="360"/>
      </w:pPr>
      <w:r>
        <w:rPr>
          <w:rFonts w:ascii="Courier New" w:cs="Courier New" w:eastAsia="Courier New" w:hAnsi="Courier New"/>
          <w:color w:val="334155"/>
          <w:sz w:val="18"/>
          <w:szCs w:val="18"/>
        </w:rPr>
        <w:t xml:space="preserve">      "response": "Score calculated successfully",</w:t>
      </w:r>
    </w:p>
    <w:p>
      <w:pPr>
        <w:spacing w:after="80" w:before="80" w:line="250"/>
        <w:ind w:left="360"/>
      </w:pPr>
      <w:r>
        <w:rPr>
          <w:rFonts w:ascii="Courier New" w:cs="Courier New" w:eastAsia="Courier New" w:hAnsi="Courier New"/>
          <w:color w:val="334155"/>
          <w:sz w:val="18"/>
          <w:szCs w:val="18"/>
        </w:rPr>
        <w:t xml:space="preserve">      "category": "MAYBE",</w:t>
      </w:r>
    </w:p>
    <w:p>
      <w:pPr>
        <w:spacing w:after="80" w:before="80" w:line="250"/>
        <w:ind w:left="360"/>
      </w:pPr>
      <w:r>
        <w:rPr>
          <w:rFonts w:ascii="Courier New" w:cs="Courier New" w:eastAsia="Courier New" w:hAnsi="Courier New"/>
          <w:color w:val="334155"/>
          <w:sz w:val="18"/>
          <w:szCs w:val="18"/>
        </w:rPr>
        <w:t xml:space="preserve">      "exclusionCode": null,</w:t>
      </w:r>
    </w:p>
    <w:p>
      <w:pPr>
        <w:spacing w:after="80" w:before="80" w:line="250"/>
        <w:ind w:left="360"/>
      </w:pPr>
      <w:r>
        <w:rPr>
          <w:rFonts w:ascii="Courier New" w:cs="Courier New" w:eastAsia="Courier New" w:hAnsi="Courier New"/>
          <w:color w:val="334155"/>
          <w:sz w:val="18"/>
          <w:szCs w:val="18"/>
        </w:rPr>
        <w:t xml:space="preserve">      "scoreExclusion": null,</w:t>
      </w:r>
    </w:p>
    <w:p>
      <w:pPr>
        <w:spacing w:after="80" w:before="80" w:line="250"/>
        <w:ind w:left="360"/>
      </w:pPr>
      <w:r>
        <w:rPr>
          <w:rFonts w:ascii="Courier New" w:cs="Courier New" w:eastAsia="Courier New" w:hAnsi="Courier New"/>
          <w:color w:val="334155"/>
          <w:sz w:val="18"/>
          <w:szCs w:val="18"/>
        </w:rPr>
        <w:t xml:space="preserve">      "pdRate": 2.5,</w:t>
      </w:r>
    </w:p>
    <w:p>
      <w:pPr>
        <w:spacing w:after="80" w:before="80" w:line="250"/>
        <w:ind w:left="360"/>
      </w:pPr>
      <w:r>
        <w:rPr>
          <w:rFonts w:ascii="Courier New" w:cs="Courier New" w:eastAsia="Courier New" w:hAnsi="Courier New"/>
          <w:color w:val="334155"/>
          <w:sz w:val="18"/>
          <w:szCs w:val="18"/>
        </w:rPr>
        <w:t xml:space="preserve">      "conditions": null</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SOAP Credit History Request:</w:t>
      </w:r>
    </w:p>
    <w:p>
      <w:pPr>
        <w:spacing w:after="80" w:before="80" w:line="250"/>
        <w:ind w:left="360"/>
      </w:pPr>
      <w:r>
        <w:rPr>
          <w:rFonts w:ascii="Courier New" w:cs="Courier New" w:eastAsia="Courier New" w:hAnsi="Courier New"/>
          <w:color w:val="334155"/>
          <w:sz w:val="18"/>
          <w:szCs w:val="18"/>
        </w:rPr>
        <w:t xml:space="preserve">&lt;soapenv:Envelope xmlns:soapenv="http://schemas.xmlsoap.org/soap/envelope/"</w:t>
      </w:r>
    </w:p>
    <w:p>
      <w:pPr>
        <w:spacing w:after="80" w:before="80" w:line="250"/>
        <w:ind w:left="360"/>
      </w:pPr>
      <w:r>
        <w:rPr>
          <w:rFonts w:ascii="Courier New" w:cs="Courier New" w:eastAsia="Courier New" w:hAnsi="Courier New"/>
          <w:color w:val="334155"/>
          <w:sz w:val="18"/>
          <w:szCs w:val="18"/>
        </w:rPr>
        <w:t xml:space="preserve">  xmlns:inq="http://inquiryws.mkr.risk.az/"&gt;</w:t>
      </w:r>
    </w:p>
    <w:p>
      <w:pPr>
        <w:spacing w:after="80" w:before="80" w:line="250"/>
        <w:ind w:left="360"/>
      </w:pPr>
      <w:r>
        <w:rPr>
          <w:rFonts w:ascii="Courier New" w:cs="Courier New" w:eastAsia="Courier New" w:hAnsi="Courier New"/>
          <w:color w:val="334155"/>
          <w:sz w:val="18"/>
          <w:szCs w:val="18"/>
        </w:rPr>
        <w:t xml:space="preserve">  &lt;soapenv:Header/&gt;</w:t>
      </w:r>
    </w:p>
    <w:p>
      <w:pPr>
        <w:spacing w:after="80" w:before="80" w:line="250"/>
        <w:ind w:left="360"/>
      </w:pPr>
      <w:r>
        <w:rPr>
          <w:rFonts w:ascii="Courier New" w:cs="Courier New" w:eastAsia="Courier New" w:hAnsi="Courier New"/>
          <w:color w:val="334155"/>
          <w:sz w:val="18"/>
          <w:szCs w:val="18"/>
        </w:rPr>
        <w:t xml:space="preserve">  &lt;soapenv:Body&gt;</w:t>
      </w:r>
    </w:p>
    <w:p>
      <w:pPr>
        <w:spacing w:after="80" w:before="80" w:line="250"/>
        <w:ind w:left="360"/>
      </w:pPr>
      <w:r>
        <w:rPr>
          <w:rFonts w:ascii="Courier New" w:cs="Courier New" w:eastAsia="Courier New" w:hAnsi="Courier New"/>
          <w:color w:val="334155"/>
          <w:sz w:val="18"/>
          <w:szCs w:val="18"/>
        </w:rPr>
        <w:t xml:space="preserve">    &lt;inq:inquireByIdCard&gt;</w:t>
      </w:r>
    </w:p>
    <w:p>
      <w:pPr>
        <w:spacing w:after="80" w:before="80" w:line="250"/>
        <w:ind w:left="360"/>
      </w:pPr>
      <w:r>
        <w:rPr>
          <w:rFonts w:ascii="Courier New" w:cs="Courier New" w:eastAsia="Courier New" w:hAnsi="Courier New"/>
          <w:color w:val="334155"/>
          <w:sz w:val="18"/>
          <w:szCs w:val="18"/>
        </w:rPr>
        <w:t xml:space="preserve">      &lt;purposeCode&gt;001&lt;/purposeCode&gt;</w:t>
      </w:r>
    </w:p>
    <w:p>
      <w:pPr>
        <w:spacing w:after="80" w:before="80" w:line="250"/>
        <w:ind w:left="360"/>
      </w:pPr>
      <w:r>
        <w:rPr>
          <w:rFonts w:ascii="Courier New" w:cs="Courier New" w:eastAsia="Courier New" w:hAnsi="Courier New"/>
          <w:color w:val="334155"/>
          <w:sz w:val="18"/>
          <w:szCs w:val="18"/>
        </w:rPr>
        <w:t xml:space="preserve">      &lt;accept&gt;true&lt;/accept&gt;</w:t>
      </w:r>
    </w:p>
    <w:p>
      <w:pPr>
        <w:spacing w:after="80" w:before="80" w:line="250"/>
        <w:ind w:left="360"/>
      </w:pPr>
      <w:r>
        <w:rPr>
          <w:rFonts w:ascii="Courier New" w:cs="Courier New" w:eastAsia="Courier New" w:hAnsi="Courier New"/>
          <w:color w:val="334155"/>
          <w:sz w:val="18"/>
          <w:szCs w:val="18"/>
        </w:rPr>
        <w:t xml:space="preserve">      &lt;documentSerial&gt;AZE&lt;/documentSerial&gt;</w:t>
      </w:r>
    </w:p>
    <w:p>
      <w:pPr>
        <w:spacing w:after="80" w:before="80" w:line="250"/>
        <w:ind w:left="360"/>
      </w:pPr>
      <w:r>
        <w:rPr>
          <w:rFonts w:ascii="Courier New" w:cs="Courier New" w:eastAsia="Courier New" w:hAnsi="Courier New"/>
          <w:color w:val="334155"/>
          <w:sz w:val="18"/>
          <w:szCs w:val="18"/>
        </w:rPr>
        <w:t xml:space="preserve">      &lt;documentNo&gt;1234567&lt;/documentNo&gt;</w:t>
      </w:r>
    </w:p>
    <w:p>
      <w:pPr>
        <w:spacing w:after="80" w:before="80" w:line="250"/>
        <w:ind w:left="360"/>
      </w:pPr>
      <w:r>
        <w:rPr>
          <w:rFonts w:ascii="Courier New" w:cs="Courier New" w:eastAsia="Courier New" w:hAnsi="Courier New"/>
          <w:color w:val="334155"/>
          <w:sz w:val="18"/>
          <w:szCs w:val="18"/>
        </w:rPr>
        <w:t xml:space="preserve">      &lt;pinCode&gt;1234567&lt;/pinCode&gt;</w:t>
      </w:r>
    </w:p>
    <w:p>
      <w:pPr>
        <w:spacing w:after="80" w:before="80" w:line="250"/>
        <w:ind w:left="360"/>
      </w:pPr>
      <w:r>
        <w:rPr>
          <w:rFonts w:ascii="Courier New" w:cs="Courier New" w:eastAsia="Courier New" w:hAnsi="Courier New"/>
          <w:color w:val="334155"/>
          <w:sz w:val="18"/>
          <w:szCs w:val="18"/>
        </w:rPr>
        <w:t xml:space="preserve">      &lt;branchId&gt;uuid-branch-001&lt;/branchId&gt;</w:t>
      </w:r>
    </w:p>
    <w:p>
      <w:pPr>
        <w:spacing w:after="80" w:before="80" w:line="250"/>
        <w:ind w:left="360"/>
      </w:pPr>
      <w:r>
        <w:rPr>
          <w:rFonts w:ascii="Courier New" w:cs="Courier New" w:eastAsia="Courier New" w:hAnsi="Courier New"/>
          <w:color w:val="334155"/>
          <w:sz w:val="18"/>
          <w:szCs w:val="18"/>
        </w:rPr>
        <w:t xml:space="preserve">      &lt;userId&gt;uuid-user-001&lt;/userId&gt;</w:t>
      </w:r>
    </w:p>
    <w:p>
      <w:pPr>
        <w:spacing w:after="80" w:before="80" w:line="250"/>
        <w:ind w:left="360"/>
      </w:pPr>
      <w:r>
        <w:rPr>
          <w:rFonts w:ascii="Courier New" w:cs="Courier New" w:eastAsia="Courier New" w:hAnsi="Courier New"/>
          <w:color w:val="334155"/>
          <w:sz w:val="18"/>
          <w:szCs w:val="18"/>
        </w:rPr>
        <w:t xml:space="preserve">    &lt;/inq:inquireByIdCard&gt;</w:t>
      </w:r>
    </w:p>
    <w:p>
      <w:pPr>
        <w:spacing w:after="80" w:before="80" w:line="250"/>
        <w:ind w:left="360"/>
      </w:pPr>
      <w:r>
        <w:rPr>
          <w:rFonts w:ascii="Courier New" w:cs="Courier New" w:eastAsia="Courier New" w:hAnsi="Courier New"/>
          <w:color w:val="334155"/>
          <w:sz w:val="18"/>
          <w:szCs w:val="18"/>
        </w:rPr>
        <w:t xml:space="preserve">  &lt;/soapenv:Body&gt;</w:t>
      </w:r>
    </w:p>
    <w:p>
      <w:pPr>
        <w:spacing w:after="80" w:before="80" w:line="250"/>
        <w:ind w:left="360"/>
      </w:pPr>
      <w:r>
        <w:rPr>
          <w:rFonts w:ascii="Courier New" w:cs="Courier New" w:eastAsia="Courier New" w:hAnsi="Courier New"/>
          <w:color w:val="334155"/>
          <w:sz w:val="18"/>
          <w:szCs w:val="18"/>
        </w:rPr>
        <w:t xml:space="preserve">&lt;/soapenv:Envelope&gt;</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SOAP Credit History Response:</w:t>
      </w:r>
    </w:p>
    <w:p>
      <w:pPr>
        <w:spacing w:after="80" w:before="80" w:line="250"/>
        <w:ind w:left="360"/>
      </w:pPr>
      <w:r>
        <w:rPr>
          <w:rFonts w:ascii="Courier New" w:cs="Courier New" w:eastAsia="Courier New" w:hAnsi="Courier New"/>
          <w:color w:val="334155"/>
          <w:sz w:val="18"/>
          <w:szCs w:val="18"/>
        </w:rPr>
        <w:t xml:space="preserve">&lt;soap:Envelope xmlns:soap="http://schemas.xmlsoap.org/soap/envelope/"&gt;</w:t>
      </w:r>
    </w:p>
    <w:p>
      <w:pPr>
        <w:spacing w:after="80" w:before="80" w:line="250"/>
        <w:ind w:left="360"/>
      </w:pPr>
      <w:r>
        <w:rPr>
          <w:rFonts w:ascii="Courier New" w:cs="Courier New" w:eastAsia="Courier New" w:hAnsi="Courier New"/>
          <w:color w:val="334155"/>
          <w:sz w:val="18"/>
          <w:szCs w:val="18"/>
        </w:rPr>
        <w:t xml:space="preserve">  &lt;soap:Body&gt;</w:t>
      </w:r>
    </w:p>
    <w:p>
      <w:pPr>
        <w:spacing w:after="80" w:before="80" w:line="250"/>
        <w:ind w:left="360"/>
      </w:pPr>
      <w:r>
        <w:rPr>
          <w:rFonts w:ascii="Courier New" w:cs="Courier New" w:eastAsia="Courier New" w:hAnsi="Courier New"/>
          <w:color w:val="334155"/>
          <w:sz w:val="18"/>
          <w:szCs w:val="18"/>
        </w:rPr>
        <w:t xml:space="preserve">    &lt;ns2:inquireByIdCardResponse xmlns:ns2="http://inquiryws.mkr.risk.az/"&gt;</w:t>
      </w:r>
    </w:p>
    <w:p>
      <w:pPr>
        <w:spacing w:after="80" w:before="80" w:line="250"/>
        <w:ind w:left="360"/>
      </w:pPr>
      <w:r>
        <w:rPr>
          <w:rFonts w:ascii="Courier New" w:cs="Courier New" w:eastAsia="Courier New" w:hAnsi="Courier New"/>
          <w:color w:val="334155"/>
          <w:sz w:val="18"/>
          <w:szCs w:val="18"/>
        </w:rPr>
        <w:t xml:space="preserve">      &lt;return&gt;</w:t>
      </w:r>
    </w:p>
    <w:p>
      <w:pPr>
        <w:spacing w:after="80" w:before="80" w:line="250"/>
        <w:ind w:left="360"/>
      </w:pPr>
      <w:r>
        <w:rPr>
          <w:rFonts w:ascii="Courier New" w:cs="Courier New" w:eastAsia="Courier New" w:hAnsi="Courier New"/>
          <w:color w:val="334155"/>
          <w:sz w:val="18"/>
          <w:szCs w:val="18"/>
        </w:rPr>
        <w:t xml:space="preserve">        &lt;reportId&gt;RPT-2026-001234&lt;/reportId&gt;</w:t>
      </w:r>
    </w:p>
    <w:p>
      <w:pPr>
        <w:spacing w:after="80" w:before="80" w:line="250"/>
        <w:ind w:left="360"/>
      </w:pPr>
      <w:r>
        <w:rPr>
          <w:rFonts w:ascii="Courier New" w:cs="Courier New" w:eastAsia="Courier New" w:hAnsi="Courier New"/>
          <w:color w:val="334155"/>
          <w:sz w:val="18"/>
          <w:szCs w:val="18"/>
        </w:rPr>
        <w:t xml:space="preserve">        &lt;reportingDate&gt;2026-04-07T12:00:00&lt;/reportingDate&gt;</w:t>
      </w:r>
    </w:p>
    <w:p>
      <w:pPr>
        <w:spacing w:after="80" w:before="80" w:line="250"/>
        <w:ind w:left="360"/>
      </w:pPr>
      <w:r>
        <w:rPr>
          <w:rFonts w:ascii="Courier New" w:cs="Courier New" w:eastAsia="Courier New" w:hAnsi="Courier New"/>
          <w:color w:val="334155"/>
          <w:sz w:val="18"/>
          <w:szCs w:val="18"/>
        </w:rPr>
        <w:t xml:space="preserve">        &lt;borrower&gt;</w:t>
      </w:r>
    </w:p>
    <w:p>
      <w:pPr>
        <w:spacing w:after="80" w:before="80" w:line="250"/>
        <w:ind w:left="360"/>
      </w:pPr>
      <w:r>
        <w:rPr>
          <w:rFonts w:ascii="Courier New" w:cs="Courier New" w:eastAsia="Courier New" w:hAnsi="Courier New"/>
          <w:color w:val="334155"/>
          <w:sz w:val="18"/>
          <w:szCs w:val="18"/>
        </w:rPr>
        <w:t xml:space="preserve">          &lt;fin&gt;1234567&lt;/fin&gt;</w:t>
      </w:r>
    </w:p>
    <w:p>
      <w:pPr>
        <w:spacing w:after="80" w:before="80" w:line="250"/>
        <w:ind w:left="360"/>
      </w:pPr>
      <w:r>
        <w:rPr>
          <w:rFonts w:ascii="Courier New" w:cs="Courier New" w:eastAsia="Courier New" w:hAnsi="Courier New"/>
          <w:color w:val="334155"/>
          <w:sz w:val="18"/>
          <w:szCs w:val="18"/>
        </w:rPr>
        <w:t xml:space="preserve">          &lt;name&gt;Ad&lt;/name&gt;</w:t>
      </w:r>
    </w:p>
    <w:p>
      <w:pPr>
        <w:spacing w:after="80" w:before="80" w:line="250"/>
        <w:ind w:left="360"/>
      </w:pPr>
      <w:r>
        <w:rPr>
          <w:rFonts w:ascii="Courier New" w:cs="Courier New" w:eastAsia="Courier New" w:hAnsi="Courier New"/>
          <w:color w:val="334155"/>
          <w:sz w:val="18"/>
          <w:szCs w:val="18"/>
        </w:rPr>
        <w:t xml:space="preserve">          &lt;documentNo&gt;1234567&lt;/documentNo&gt;</w:t>
      </w:r>
    </w:p>
    <w:p>
      <w:pPr>
        <w:spacing w:after="80" w:before="80" w:line="250"/>
        <w:ind w:left="360"/>
      </w:pPr>
      <w:r>
        <w:rPr>
          <w:rFonts w:ascii="Courier New" w:cs="Courier New" w:eastAsia="Courier New" w:hAnsi="Courier New"/>
          <w:color w:val="334155"/>
          <w:sz w:val="18"/>
          <w:szCs w:val="18"/>
        </w:rPr>
        <w:t xml:space="preserve">          &lt;dateOfBirth&gt;1990-01-01&lt;/dateOfBirth&gt;</w:t>
      </w:r>
    </w:p>
    <w:p>
      <w:pPr>
        <w:spacing w:after="80" w:before="80" w:line="250"/>
        <w:ind w:left="360"/>
      </w:pPr>
      <w:r>
        <w:rPr>
          <w:rFonts w:ascii="Courier New" w:cs="Courier New" w:eastAsia="Courier New" w:hAnsi="Courier New"/>
          <w:color w:val="334155"/>
          <w:sz w:val="18"/>
          <w:szCs w:val="18"/>
        </w:rPr>
        <w:t xml:space="preserve">          &lt;placeOfBirth&gt;Bakı&lt;/placeOfBirth&gt;</w:t>
      </w:r>
    </w:p>
    <w:p>
      <w:pPr>
        <w:spacing w:after="80" w:before="80" w:line="250"/>
        <w:ind w:left="360"/>
      </w:pPr>
      <w:r>
        <w:rPr>
          <w:rFonts w:ascii="Courier New" w:cs="Courier New" w:eastAsia="Courier New" w:hAnsi="Courier New"/>
          <w:color w:val="334155"/>
          <w:sz w:val="18"/>
          <w:szCs w:val="18"/>
        </w:rPr>
        <w:t xml:space="preserve">          &lt;personType&gt;001&lt;/personType&gt;</w:t>
      </w:r>
    </w:p>
    <w:p>
      <w:pPr>
        <w:spacing w:after="80" w:before="80" w:line="250"/>
        <w:ind w:left="360"/>
      </w:pPr>
      <w:r>
        <w:rPr>
          <w:rFonts w:ascii="Courier New" w:cs="Courier New" w:eastAsia="Courier New" w:hAnsi="Courier New"/>
          <w:color w:val="334155"/>
          <w:sz w:val="18"/>
          <w:szCs w:val="18"/>
        </w:rPr>
        <w:t xml:space="preserve">        &lt;/borrower&gt;</w:t>
      </w:r>
    </w:p>
    <w:p>
      <w:pPr>
        <w:spacing w:after="80" w:before="80" w:line="250"/>
        <w:ind w:left="360"/>
      </w:pPr>
      <w:r>
        <w:rPr>
          <w:rFonts w:ascii="Courier New" w:cs="Courier New" w:eastAsia="Courier New" w:hAnsi="Courier New"/>
          <w:color w:val="334155"/>
          <w:sz w:val="18"/>
          <w:szCs w:val="18"/>
        </w:rPr>
        <w:t xml:space="preserve">        &lt;score&gt;</w:t>
      </w:r>
    </w:p>
    <w:p>
      <w:pPr>
        <w:spacing w:after="80" w:before="80" w:line="250"/>
        <w:ind w:left="360"/>
      </w:pPr>
      <w:r>
        <w:rPr>
          <w:rFonts w:ascii="Courier New" w:cs="Courier New" w:eastAsia="Courier New" w:hAnsi="Courier New"/>
          <w:color w:val="334155"/>
          <w:sz w:val="18"/>
          <w:szCs w:val="18"/>
        </w:rPr>
        <w:t xml:space="preserve">          &lt;calculated&gt;true&lt;/calculated&gt;</w:t>
      </w:r>
    </w:p>
    <w:p>
      <w:pPr>
        <w:spacing w:after="80" w:before="80" w:line="250"/>
        <w:ind w:left="360"/>
      </w:pPr>
      <w:r>
        <w:rPr>
          <w:rFonts w:ascii="Courier New" w:cs="Courier New" w:eastAsia="Courier New" w:hAnsi="Courier New"/>
          <w:color w:val="334155"/>
          <w:sz w:val="18"/>
          <w:szCs w:val="18"/>
        </w:rPr>
        <w:t xml:space="preserve">          &lt;point&gt;650&lt;/point&gt;</w:t>
      </w:r>
    </w:p>
    <w:p>
      <w:pPr>
        <w:spacing w:after="80" w:before="80" w:line="250"/>
        <w:ind w:left="360"/>
      </w:pPr>
      <w:r>
        <w:rPr>
          <w:rFonts w:ascii="Courier New" w:cs="Courier New" w:eastAsia="Courier New" w:hAnsi="Courier New"/>
          <w:color w:val="334155"/>
          <w:sz w:val="18"/>
          <w:szCs w:val="18"/>
        </w:rPr>
        <w:t xml:space="preserve">          &lt;category&gt;MAYBE&lt;/category&gt;</w:t>
      </w:r>
    </w:p>
    <w:p>
      <w:pPr>
        <w:spacing w:after="80" w:before="80" w:line="250"/>
        <w:ind w:left="360"/>
      </w:pPr>
      <w:r>
        <w:rPr>
          <w:rFonts w:ascii="Courier New" w:cs="Courier New" w:eastAsia="Courier New" w:hAnsi="Courier New"/>
          <w:color w:val="334155"/>
          <w:sz w:val="18"/>
          <w:szCs w:val="18"/>
        </w:rPr>
        <w:t xml:space="preserve">          &lt;pdRate&gt;2.50&lt;/pdRate&gt;</w:t>
      </w:r>
    </w:p>
    <w:p>
      <w:pPr>
        <w:spacing w:after="80" w:before="80" w:line="250"/>
        <w:ind w:left="360"/>
      </w:pPr>
      <w:r>
        <w:rPr>
          <w:rFonts w:ascii="Courier New" w:cs="Courier New" w:eastAsia="Courier New" w:hAnsi="Courier New"/>
          <w:color w:val="334155"/>
          <w:sz w:val="18"/>
          <w:szCs w:val="18"/>
        </w:rPr>
        <w:t xml:space="preserve">        &lt;/score&gt;</w:t>
      </w:r>
    </w:p>
    <w:p>
      <w:pPr>
        <w:spacing w:after="80" w:before="80" w:line="250"/>
        <w:ind w:left="360"/>
      </w:pPr>
      <w:r>
        <w:rPr>
          <w:rFonts w:ascii="Courier New" w:cs="Courier New" w:eastAsia="Courier New" w:hAnsi="Courier New"/>
          <w:color w:val="334155"/>
          <w:sz w:val="18"/>
          <w:szCs w:val="18"/>
        </w:rPr>
        <w:t xml:space="preserve">        &lt;balance&gt;150.00&lt;/balance&gt;</w:t>
      </w:r>
    </w:p>
    <w:p>
      <w:pPr>
        <w:spacing w:after="80" w:before="80" w:line="250"/>
        <w:ind w:left="360"/>
      </w:pPr>
      <w:r>
        <w:rPr>
          <w:rFonts w:ascii="Courier New" w:cs="Courier New" w:eastAsia="Courier New" w:hAnsi="Courier New"/>
          <w:color w:val="334155"/>
          <w:sz w:val="18"/>
          <w:szCs w:val="18"/>
        </w:rPr>
        <w:t xml:space="preserve">      &lt;/return&gt;</w:t>
      </w:r>
    </w:p>
    <w:p>
      <w:pPr>
        <w:spacing w:after="80" w:before="80" w:line="250"/>
        <w:ind w:left="360"/>
      </w:pPr>
      <w:r>
        <w:rPr>
          <w:rFonts w:ascii="Courier New" w:cs="Courier New" w:eastAsia="Courier New" w:hAnsi="Courier New"/>
          <w:color w:val="334155"/>
          <w:sz w:val="18"/>
          <w:szCs w:val="18"/>
        </w:rPr>
        <w:t xml:space="preserve">    &lt;/ns2:inquireByIdCardResponse&gt;</w:t>
      </w:r>
    </w:p>
    <w:p>
      <w:pPr>
        <w:spacing w:after="80" w:before="80" w:line="250"/>
        <w:ind w:left="360"/>
      </w:pPr>
      <w:r>
        <w:rPr>
          <w:rFonts w:ascii="Courier New" w:cs="Courier New" w:eastAsia="Courier New" w:hAnsi="Courier New"/>
          <w:color w:val="334155"/>
          <w:sz w:val="18"/>
          <w:szCs w:val="18"/>
        </w:rPr>
        <w:t xml:space="preserve">  &lt;/soap:Body&gt;</w:t>
      </w:r>
    </w:p>
    <w:p>
      <w:pPr>
        <w:spacing w:after="80" w:before="80" w:line="250"/>
        <w:ind w:left="360"/>
      </w:pPr>
      <w:r>
        <w:rPr>
          <w:rFonts w:ascii="Courier New" w:cs="Courier New" w:eastAsia="Courier New" w:hAnsi="Courier New"/>
          <w:color w:val="334155"/>
          <w:sz w:val="18"/>
          <w:szCs w:val="18"/>
        </w:rPr>
        <w:t xml:space="preserve">&lt;/soap:Envelope&gt;</w:t>
      </w:r>
    </w:p>
    <w:p>
      <w:pPr>
        <w:pStyle w:val="Heading1"/>
        <w:spacing w:after="300" w:before="600"/>
      </w:pPr>
      <w:r>
        <w:rPr>
          <w:rFonts w:ascii="Times New Roman" w:cs="Times New Roman" w:eastAsia="Times New Roman" w:hAnsi="Times New Roman"/>
          <w:b/>
          <w:bCs/>
          <w:color w:val="020617"/>
          <w:sz w:val="36"/>
          <w:szCs w:val="36"/>
        </w:rPr>
        <w:t xml:space="preserve">4. Poct Goyercini SMS</w:t>
      </w:r>
    </w:p>
    <w:p>
      <w:pPr>
        <w:pStyle w:val="Heading2"/>
        <w:spacing w:after="200" w:before="400"/>
      </w:pPr>
      <w:r>
        <w:rPr>
          <w:rFonts w:ascii="Times New Roman" w:cs="Times New Roman" w:eastAsia="Times New Roman" w:hAnsi="Times New Roman"/>
          <w:b/>
          <w:bCs/>
          <w:color w:val="020617"/>
          <w:sz w:val="28"/>
          <w:szCs w:val="28"/>
        </w:rPr>
        <w:t xml:space="preserve">4.1 Xidmətin adı və təyinatı</w:t>
      </w:r>
    </w:p>
    <w:p>
      <w:pPr>
        <w:spacing w:after="80" w:before="80" w:line="250"/>
        <w:jc w:val="both"/>
      </w:pPr>
      <w:r>
        <w:rPr>
          <w:rFonts w:ascii="Calibri" w:cs="Calibri" w:eastAsia="Calibri" w:hAnsi="Calibri"/>
          <w:color w:val="1E293B"/>
          <w:sz w:val="22"/>
          <w:szCs w:val="22"/>
        </w:rPr>
        <w:t xml:space="preserve">Poct Goyercini Azərbaycan SMS provayderidir. Sistem kütləvi SMS göndərmək üçün istifadə olunur — xüsusilə ödəniş xatırlatma (REMEMB template) və gecikmə bildirişi (ARREMB template) batch işləri bu provayder vasitəsilə həyata keçirilir. Hər paketdə maksimum 800 SMS göndərilə bilər.</w:t>
      </w:r>
    </w:p>
    <w:p>
      <w:pPr>
        <w:spacing w:after="80" w:before="80" w:line="250"/>
        <w:jc w:val="both"/>
      </w:pPr>
      <w:r>
        <w:rPr>
          <w:rFonts w:ascii="Calibri" w:cs="Calibri" w:eastAsia="Calibri" w:hAnsi="Calibri"/>
          <w:color w:val="1E293B"/>
          <w:sz w:val="22"/>
          <w:szCs w:val="22"/>
        </w:rPr>
        <w:t xml:space="preserve">Bu provayder həmçinin *1414 qısa nömrəsi ilə birlikdə https://pay.embafinans.az ödəniş portalına istiqamətləndirmə linki göndərir. SMSJob batch işi bu provayderi birbaşa istifadə edir.</w:t>
      </w:r>
    </w:p>
    <w:p>
      <w:pPr>
        <w:pStyle w:val="Heading2"/>
        <w:spacing w:after="200" w:before="400"/>
      </w:pPr>
      <w:r>
        <w:rPr>
          <w:rFonts w:ascii="Times New Roman" w:cs="Times New Roman" w:eastAsia="Times New Roman" w:hAnsi="Times New Roman"/>
          <w:b/>
          <w:bCs/>
          <w:color w:val="020617"/>
          <w:sz w:val="28"/>
          <w:szCs w:val="28"/>
        </w:rPr>
        <w:t xml:space="preserve">4.2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000"/>
        <w:gridCol w:w="4360"/>
        <w:gridCol w:w="1400"/>
        <w:gridCol w:w="1600"/>
      </w:tblGrid>
      <w:tr>
        <w:trPr>
          <w:tblHeader/>
        </w:trPr>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1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göndərmə</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$[sms.url] (konfiqurasiyadan)</w:t>
            </w:r>
          </w:p>
        </w:tc>
        <w:tc>
          <w:tcPr>
            <w:tcW w:type="dxa" w:w="14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Username + Password (JSON body)</w:t>
            </w:r>
          </w:p>
        </w:tc>
      </w:tr>
    </w:tbl>
    <w:p>
      <w:pPr>
        <w:spacing w:after="120" w:before="40" w:line="250"/>
        <w:jc w:val="center"/>
      </w:pPr>
      <w:r>
        <w:rPr>
          <w:rFonts w:ascii="Calibri" w:cs="Calibri" w:eastAsia="Calibri" w:hAnsi="Calibri"/>
          <w:i/>
          <w:iCs/>
          <w:color w:val="64748B"/>
          <w:sz w:val="18"/>
          <w:szCs w:val="18"/>
        </w:rPr>
        <w:t xml:space="preserve">Cədvəl 4.1 — Poct Goyercini SMS endpoint</w:t>
      </w:r>
    </w:p>
    <w:p>
      <w:pPr>
        <w:spacing w:after="60" w:before="60" w:line="250"/>
      </w:pPr>
      <w:r>
        <w:rPr>
          <w:rFonts w:ascii="Calibri" w:cs="Calibri" w:eastAsia="Calibri" w:hAnsi="Calibri"/>
          <w:i/>
          <w:iCs/>
          <w:color w:val="F59E0B"/>
          <w:sz w:val="20"/>
          <w:szCs w:val="20"/>
        </w:rPr>
        <w:t xml:space="preserve">⚠️ URL konfiqurasiyadan oxunur: sms.url, sms.username, sms.password. Timeout: sms.timeout (default: 10000ms). Maksimum 800 SMS paket başına.</w:t>
      </w:r>
    </w:p>
    <w:p>
      <w:pPr>
        <w:pStyle w:val="Heading2"/>
        <w:spacing w:after="200" w:before="400"/>
      </w:pPr>
      <w:r>
        <w:rPr>
          <w:rFonts w:ascii="Times New Roman" w:cs="Times New Roman" w:eastAsia="Times New Roman" w:hAnsi="Times New Roman"/>
          <w:b/>
          <w:bCs/>
          <w:color w:val="020617"/>
          <w:sz w:val="28"/>
          <w:szCs w:val="28"/>
        </w:rPr>
        <w:t xml:space="preserve">4.3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Messages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Array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 of message objects, max 800 per request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Messages[].Receiver</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Recipient mobile phone number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Messages[].Message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text content with placeholders resolved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Username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username for authentication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Password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password for authentication</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SendDate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Scheduled send date (empty for immediate delivery)</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ExpireDate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Message expiration date</w:t>
            </w:r>
          </w:p>
        </w:tc>
      </w:tr>
    </w:tbl>
    <w:p>
      <w:pPr>
        <w:spacing w:after="120" w:before="40" w:line="250"/>
        <w:jc w:val="center"/>
      </w:pPr>
      <w:r>
        <w:rPr>
          <w:rFonts w:ascii="Calibri" w:cs="Calibri" w:eastAsia="Calibri" w:hAnsi="Calibri"/>
          <w:i/>
          <w:iCs/>
          <w:color w:val="64748B"/>
          <w:sz w:val="18"/>
          <w:szCs w:val="18"/>
        </w:rPr>
        <w:t xml:space="preserve">Cədvəl 4.2 — Poct Goyercini SMS request payload</w:t>
      </w:r>
    </w:p>
    <w:p>
      <w:pPr>
        <w:pStyle w:val="Heading2"/>
        <w:spacing w:after="200" w:before="400"/>
      </w:pPr>
      <w:r>
        <w:rPr>
          <w:rFonts w:ascii="Times New Roman" w:cs="Times New Roman" w:eastAsia="Times New Roman" w:hAnsi="Times New Roman"/>
          <w:b/>
          <w:bCs/>
          <w:color w:val="020617"/>
          <w:sz w:val="28"/>
          <w:szCs w:val="28"/>
        </w:rPr>
        <w:t xml:space="preserve">4.4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Result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 of result objects, one per sent message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Result[].MessageId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message ID assigned by the SMS gateway</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errNo</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code if sending failed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errText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description text if sending failed</w:t>
            </w:r>
          </w:p>
        </w:tc>
      </w:tr>
    </w:tbl>
    <w:p>
      <w:pPr>
        <w:spacing w:after="120" w:before="40" w:line="250"/>
        <w:jc w:val="center"/>
      </w:pPr>
      <w:r>
        <w:rPr>
          <w:rFonts w:ascii="Calibri" w:cs="Calibri" w:eastAsia="Calibri" w:hAnsi="Calibri"/>
          <w:i/>
          <w:iCs/>
          <w:color w:val="64748B"/>
          <w:sz w:val="18"/>
          <w:szCs w:val="18"/>
        </w:rPr>
        <w:t xml:space="preserve">Cədvəl 4.3 — Poct Goyercini SMS response payload</w:t>
      </w:r>
    </w:p>
    <w:p>
      <w:pPr>
        <w:pStyle w:val="Heading2"/>
        <w:spacing w:after="200" w:before="400"/>
      </w:pPr>
      <w:r>
        <w:rPr>
          <w:rFonts w:ascii="Times New Roman" w:cs="Times New Roman" w:eastAsia="Times New Roman" w:hAnsi="Times New Roman"/>
          <w:b/>
          <w:bCs/>
          <w:color w:val="020617"/>
          <w:sz w:val="28"/>
          <w:szCs w:val="28"/>
        </w:rPr>
        <w:t xml:space="preserve">4.5 Field Descriptions (English)</w:t>
      </w:r>
    </w:p>
    <w:p>
      <w:pPr>
        <w:spacing w:after="40" w:before="40" w:line="250"/>
        <w:ind w:left="360"/>
      </w:pPr>
      <w:r>
        <w:rPr>
          <w:rFonts w:ascii="Courier New" w:cs="Courier New" w:eastAsia="Courier New" w:hAnsi="Courier New"/>
          <w:b/>
          <w:bCs/>
          <w:color w:val="020617"/>
          <w:sz w:val="20"/>
          <w:szCs w:val="20"/>
        </w:rPr>
        <w:t xml:space="preserve">• Messages: </w:t>
      </w:r>
      <w:r>
        <w:rPr>
          <w:rFonts w:ascii="Calibri" w:cs="Calibri" w:eastAsia="Calibri" w:hAnsi="Calibri"/>
          <w:color w:val="1E293B"/>
          <w:sz w:val="20"/>
          <w:szCs w:val="20"/>
        </w:rPr>
        <w:t xml:space="preserve">Array of SMS message objects to be sent in a single batch. The system partitions large batches into groups of up to 800 messages using Guava Lists.partition.</w:t>
      </w:r>
    </w:p>
    <w:p>
      <w:pPr>
        <w:spacing w:after="40" w:before="40" w:line="250"/>
        <w:ind w:left="360"/>
      </w:pPr>
      <w:r>
        <w:rPr>
          <w:rFonts w:ascii="Courier New" w:cs="Courier New" w:eastAsia="Courier New" w:hAnsi="Courier New"/>
          <w:b/>
          <w:bCs/>
          <w:color w:val="020617"/>
          <w:sz w:val="20"/>
          <w:szCs w:val="20"/>
        </w:rPr>
        <w:t xml:space="preserve">• Messages[].Receiver: </w:t>
      </w:r>
      <w:r>
        <w:rPr>
          <w:rFonts w:ascii="Calibri" w:cs="Calibri" w:eastAsia="Calibri" w:hAnsi="Calibri"/>
          <w:color w:val="1E293B"/>
          <w:sz w:val="20"/>
          <w:szCs w:val="20"/>
        </w:rPr>
        <w:t xml:space="preserve">Mobile phone number of the SMS recipient. No country code prefix is added by this provider (unlike QuickSMS).</w:t>
      </w:r>
    </w:p>
    <w:p>
      <w:pPr>
        <w:spacing w:after="40" w:before="40" w:line="250"/>
        <w:ind w:left="360"/>
      </w:pPr>
      <w:r>
        <w:rPr>
          <w:rFonts w:ascii="Courier New" w:cs="Courier New" w:eastAsia="Courier New" w:hAnsi="Courier New"/>
          <w:b/>
          <w:bCs/>
          <w:color w:val="020617"/>
          <w:sz w:val="20"/>
          <w:szCs w:val="20"/>
        </w:rPr>
        <w:t xml:space="preserve">• Messages[].Message: </w:t>
      </w:r>
      <w:r>
        <w:rPr>
          <w:rFonts w:ascii="Calibri" w:cs="Calibri" w:eastAsia="Calibri" w:hAnsi="Calibri"/>
          <w:color w:val="1E293B"/>
          <w:sz w:val="20"/>
          <w:szCs w:val="20"/>
        </w:rPr>
        <w:t xml:space="preserve">The text content of the SMS. For payment reminders, this includes the agreement number, schedule date, PIN code, *1414 short code, and https://pay.embafinans.az link.</w:t>
      </w:r>
    </w:p>
    <w:p>
      <w:pPr>
        <w:spacing w:after="40" w:before="40" w:line="250"/>
        <w:ind w:left="360"/>
      </w:pPr>
      <w:r>
        <w:rPr>
          <w:rFonts w:ascii="Courier New" w:cs="Courier New" w:eastAsia="Courier New" w:hAnsi="Courier New"/>
          <w:b/>
          <w:bCs/>
          <w:color w:val="020617"/>
          <w:sz w:val="20"/>
          <w:szCs w:val="20"/>
        </w:rPr>
        <w:t xml:space="preserve">• Username / Password: </w:t>
      </w:r>
      <w:r>
        <w:rPr>
          <w:rFonts w:ascii="Calibri" w:cs="Calibri" w:eastAsia="Calibri" w:hAnsi="Calibri"/>
          <w:color w:val="1E293B"/>
          <w:sz w:val="20"/>
          <w:szCs w:val="20"/>
        </w:rPr>
        <w:t xml:space="preserve">Authentication credentials for the Poct Goyercini API. Configured via sms.username and sms.password properties.</w:t>
      </w:r>
    </w:p>
    <w:p>
      <w:pPr>
        <w:spacing w:after="40" w:before="40" w:line="250"/>
        <w:ind w:left="360"/>
      </w:pPr>
      <w:r>
        <w:rPr>
          <w:rFonts w:ascii="Courier New" w:cs="Courier New" w:eastAsia="Courier New" w:hAnsi="Courier New"/>
          <w:b/>
          <w:bCs/>
          <w:color w:val="020617"/>
          <w:sz w:val="20"/>
          <w:szCs w:val="20"/>
        </w:rPr>
        <w:t xml:space="preserve">• Result: </w:t>
      </w:r>
      <w:r>
        <w:rPr>
          <w:rFonts w:ascii="Calibri" w:cs="Calibri" w:eastAsia="Calibri" w:hAnsi="Calibri"/>
          <w:color w:val="1E293B"/>
          <w:sz w:val="20"/>
          <w:szCs w:val="20"/>
        </w:rPr>
        <w:t xml:space="preserve">Array of result objects returned by the SMS gateway, one for each message in the request batch. The getReplyIds() method parses this array to extract MessageId values.</w:t>
      </w:r>
    </w:p>
    <w:p>
      <w:pPr>
        <w:pStyle w:val="Heading2"/>
        <w:spacing w:after="200" w:before="400"/>
      </w:pPr>
      <w:r>
        <w:rPr>
          <w:rFonts w:ascii="Times New Roman" w:cs="Times New Roman" w:eastAsia="Times New Roman" w:hAnsi="Times New Roman"/>
          <w:b/>
          <w:bCs/>
          <w:color w:val="020617"/>
          <w:sz w:val="28"/>
          <w:szCs w:val="28"/>
        </w:rPr>
        <w:t xml:space="preserve">4.6 Nümunələr</w:t>
      </w:r>
    </w:p>
    <w:p>
      <w:pPr>
        <w:spacing w:after="80" w:before="80" w:line="250"/>
        <w:jc w:val="left"/>
      </w:pPr>
      <w:r>
        <w:rPr>
          <w:rFonts w:ascii="Calibri" w:cs="Calibri" w:eastAsia="Calibri" w:hAnsi="Calibri"/>
          <w:color w:val="1E293B"/>
          <w:sz w:val="22"/>
          <w:szCs w:val="22"/>
        </w:rPr>
        <w:t xml:space="preserve">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"Messages": [{</w:t>
      </w:r>
    </w:p>
    <w:p>
      <w:pPr>
        <w:spacing w:after="80" w:before="80" w:line="250"/>
        <w:ind w:left="360"/>
      </w:pPr>
      <w:r>
        <w:rPr>
          <w:rFonts w:ascii="Courier New" w:cs="Courier New" w:eastAsia="Courier New" w:hAnsi="Courier New"/>
          <w:color w:val="334155"/>
          <w:sz w:val="18"/>
          <w:szCs w:val="18"/>
        </w:rPr>
        <w:t xml:space="preserve">    "Receiver": "+994501234567",</w:t>
      </w:r>
    </w:p>
    <w:p>
      <w:pPr>
        <w:spacing w:after="80" w:before="80" w:line="250"/>
        <w:ind w:left="360"/>
      </w:pPr>
      <w:r>
        <w:rPr>
          <w:rFonts w:ascii="Courier New" w:cs="Courier New" w:eastAsia="Courier New" w:hAnsi="Courier New"/>
          <w:color w:val="334155"/>
          <w:sz w:val="18"/>
          <w:szCs w:val="18"/>
        </w:rPr>
        <w:t xml:space="preserve">    "Message": "123456 muqavilesi uzre 15.04.2026 tarixinde odenis zamanidir. Odenis olubsa SMS-I nezere almayin. FIN kod:1234567 Tel:*1414 https://pay.embafinans.az"</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"SendDate": "", "ExpireDate": "", "Channel": "", "Originator": "",</w:t>
      </w:r>
    </w:p>
    <w:p>
      <w:pPr>
        <w:spacing w:after="80" w:before="80" w:line="250"/>
        <w:ind w:left="360"/>
      </w:pPr>
      <w:r>
        <w:rPr>
          <w:rFonts w:ascii="Courier New" w:cs="Courier New" w:eastAsia="Courier New" w:hAnsi="Courier New"/>
          <w:color w:val="334155"/>
          <w:sz w:val="18"/>
          <w:szCs w:val="18"/>
        </w:rPr>
        <w:t xml:space="preserve">  "Username": "&lt;configured-username&gt;", "Password": "&lt;configured-password&gt;"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Response: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"Result": [</w:t>
      </w:r>
    </w:p>
    <w:p>
      <w:pPr>
        <w:spacing w:after="80" w:before="80" w:line="250"/>
        <w:ind w:left="360"/>
      </w:pPr>
      <w:r>
        <w:rPr>
          <w:rFonts w:ascii="Courier New" w:cs="Courier New" w:eastAsia="Courier New" w:hAnsi="Courier New"/>
          <w:color w:val="334155"/>
          <w:sz w:val="18"/>
          <w:szCs w:val="18"/>
        </w:rPr>
        <w:t xml:space="preserve">    { "MessageId": "MSG-20260407-00001" }</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"errNo": "0",</w:t>
      </w:r>
    </w:p>
    <w:p>
      <w:pPr>
        <w:spacing w:after="80" w:before="80" w:line="250"/>
        <w:ind w:left="360"/>
      </w:pPr>
      <w:r>
        <w:rPr>
          <w:rFonts w:ascii="Courier New" w:cs="Courier New" w:eastAsia="Courier New" w:hAnsi="Courier New"/>
          <w:color w:val="334155"/>
          <w:sz w:val="18"/>
          <w:szCs w:val="18"/>
        </w:rPr>
        <w:t xml:space="preserve">  "errText": ""</w:t>
      </w:r>
    </w:p>
    <w:p>
      <w:pPr>
        <w:spacing w:after="80" w:before="80" w:line="250"/>
        <w:ind w:left="360"/>
      </w:pPr>
      <w:r>
        <w:rPr>
          <w:rFonts w:ascii="Courier New" w:cs="Courier New" w:eastAsia="Courier New" w:hAnsi="Courier New"/>
          <w:color w:val="334155"/>
          <w:sz w:val="18"/>
          <w:szCs w:val="18"/>
        </w:rPr>
        <w:t xml:space="preserve">}</w:t>
      </w:r>
    </w:p>
    <w:p>
      <w:pPr>
        <w:pStyle w:val="Heading1"/>
        <w:spacing w:after="300" w:before="600"/>
      </w:pPr>
      <w:r>
        <w:rPr>
          <w:rFonts w:ascii="Times New Roman" w:cs="Times New Roman" w:eastAsia="Times New Roman" w:hAnsi="Times New Roman"/>
          <w:b/>
          <w:bCs/>
          <w:color w:val="020617"/>
          <w:sz w:val="36"/>
          <w:szCs w:val="36"/>
        </w:rPr>
        <w:t xml:space="preserve">5. QuickSMS</w:t>
      </w:r>
    </w:p>
    <w:p>
      <w:pPr>
        <w:pStyle w:val="Heading2"/>
        <w:spacing w:after="200" w:before="400"/>
      </w:pPr>
      <w:r>
        <w:rPr>
          <w:rFonts w:ascii="Times New Roman" w:cs="Times New Roman" w:eastAsia="Times New Roman" w:hAnsi="Times New Roman"/>
          <w:b/>
          <w:bCs/>
          <w:color w:val="020617"/>
          <w:sz w:val="28"/>
          <w:szCs w:val="28"/>
        </w:rPr>
        <w:t xml:space="preserve">5.1 Xidmətin adı və təyinatı</w:t>
      </w:r>
    </w:p>
    <w:p>
      <w:pPr>
        <w:spacing w:after="80" w:before="80" w:line="250"/>
        <w:jc w:val="both"/>
      </w:pPr>
      <w:r>
        <w:rPr>
          <w:rFonts w:ascii="Calibri" w:cs="Calibri" w:eastAsia="Calibri" w:hAnsi="Calibri"/>
          <w:color w:val="1E293B"/>
          <w:sz w:val="22"/>
          <w:szCs w:val="22"/>
        </w:rPr>
        <w:t xml:space="preserve">QuickSMS fərdi SMS göndərmək üçün istifadə olunan SMS provayderidir. OTP təsdiqləmə kodları, KYC baxış linkləri, SIMA imza linkləri və müraciət rədd bildirişləri bu provayder vasitəsilə göndərilir. Poct Goyercini-dən fərqli olaraq, bu provayder mobil nömrəyə avtomatik olaraq Azərbaycan ölkə kodu (994) əlavə edir.</w:t>
      </w:r>
    </w:p>
    <w:p>
      <w:pPr>
        <w:spacing w:after="80" w:before="80" w:line="250"/>
        <w:jc w:val="both"/>
      </w:pPr>
      <w:r>
        <w:rPr>
          <w:rFonts w:ascii="Calibri" w:cs="Calibri" w:eastAsia="Calibri" w:hAnsi="Calibri"/>
          <w:color w:val="1E293B"/>
          <w:sz w:val="22"/>
          <w:szCs w:val="22"/>
        </w:rPr>
        <w:t xml:space="preserve">QuickSMS hər bir SMS üçün ayrıca HTTP POST sorğusu göndərir. JSON payload-da login, key, msisdn, text, sender və scheduled field-ləri mövcuddur.</w:t>
      </w:r>
    </w:p>
    <w:p>
      <w:pPr>
        <w:pStyle w:val="Heading2"/>
        <w:spacing w:after="200" w:before="400"/>
      </w:pPr>
      <w:r>
        <w:rPr>
          <w:rFonts w:ascii="Times New Roman" w:cs="Times New Roman" w:eastAsia="Times New Roman" w:hAnsi="Times New Roman"/>
          <w:b/>
          <w:bCs/>
          <w:color w:val="020617"/>
          <w:sz w:val="28"/>
          <w:szCs w:val="28"/>
        </w:rPr>
        <w:t xml:space="preserve">5.2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000"/>
        <w:gridCol w:w="4360"/>
        <w:gridCol w:w="1400"/>
        <w:gridCol w:w="1600"/>
      </w:tblGrid>
      <w:tr>
        <w:trPr>
          <w:tblHeader/>
        </w:trPr>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1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göndərmə</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$[quicksms.url] (konfiqurasiyadan)</w:t>
            </w:r>
          </w:p>
        </w:tc>
        <w:tc>
          <w:tcPr>
            <w:tcW w:type="dxa" w:w="14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login + key (JSON body)</w:t>
            </w:r>
          </w:p>
        </w:tc>
      </w:tr>
    </w:tbl>
    <w:p>
      <w:pPr>
        <w:spacing w:after="120" w:before="40" w:line="250"/>
        <w:jc w:val="center"/>
      </w:pPr>
      <w:r>
        <w:rPr>
          <w:rFonts w:ascii="Calibri" w:cs="Calibri" w:eastAsia="Calibri" w:hAnsi="Calibri"/>
          <w:i/>
          <w:iCs/>
          <w:color w:val="64748B"/>
          <w:sz w:val="18"/>
          <w:szCs w:val="18"/>
        </w:rPr>
        <w:t xml:space="preserve">Cədvəl 5.1 — QuickSMS endpoint</w:t>
      </w:r>
    </w:p>
    <w:p>
      <w:pPr>
        <w:spacing w:after="60" w:before="60" w:line="250"/>
      </w:pPr>
      <w:r>
        <w:rPr>
          <w:rFonts w:ascii="Calibri" w:cs="Calibri" w:eastAsia="Calibri" w:hAnsi="Calibri"/>
          <w:i/>
          <w:iCs/>
          <w:color w:val="F59E0B"/>
          <w:sz w:val="20"/>
          <w:szCs w:val="20"/>
        </w:rPr>
        <w:t xml:space="preserve">⚠️ URL konfiqurasiyadan oxunur: quicksms.url, quicksms.sender, quicksms.username, quicksms.password, quicksms.timeout. Ölkə kodu: 994 (avtomatik əlavə olunur).</w:t>
      </w:r>
    </w:p>
    <w:p>
      <w:pPr>
        <w:pStyle w:val="Heading2"/>
        <w:spacing w:after="200" w:before="400"/>
      </w:pPr>
      <w:r>
        <w:rPr>
          <w:rFonts w:ascii="Times New Roman" w:cs="Times New Roman" w:eastAsia="Times New Roman" w:hAnsi="Times New Roman"/>
          <w:b/>
          <w:bCs/>
          <w:color w:val="020617"/>
          <w:sz w:val="28"/>
          <w:szCs w:val="28"/>
        </w:rPr>
        <w:t xml:space="preserve">5.3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200"/>
        <w:gridCol w:w="1500"/>
        <w:gridCol w:w="1200"/>
        <w:gridCol w:w="4460"/>
      </w:tblGrid>
      <w:tr>
        <w:trPr>
          <w:tblHeader/>
        </w:trPr>
        <w:tc>
          <w:tcPr>
            <w:tcW w:type="dxa" w:w="2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login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login credential (mapped from quicksms.username)</w:t>
            </w:r>
          </w:p>
        </w:tc>
      </w:tr>
      <w:tr>
        <w:tc>
          <w:tcPr>
            <w:tcW w:type="dxa" w:w="2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key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key credential (mapped from quicksms.password)</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msisdn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Recipient mobile number with Azerbaijan country code (994) auto-prepended</w:t>
            </w:r>
          </w:p>
        </w:tc>
      </w:tr>
      <w:tr>
        <w:tc>
          <w:tcPr>
            <w:tcW w:type="dxa" w:w="2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text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text content</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sender</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Sender ID displayed as the SMS sender (configured via quicksms.sender)</w:t>
            </w:r>
          </w:p>
        </w:tc>
      </w:tr>
      <w:tr>
        <w:tc>
          <w:tcPr>
            <w:tcW w:type="dxa" w:w="2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scheduled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Delivery schedule, always "NOW" for immediate delivery</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unicode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to use Unicode encoding for the SMS (always false)</w:t>
            </w:r>
          </w:p>
        </w:tc>
      </w:tr>
    </w:tbl>
    <w:p>
      <w:pPr>
        <w:spacing w:after="120" w:before="40" w:line="250"/>
        <w:jc w:val="center"/>
      </w:pPr>
      <w:r>
        <w:rPr>
          <w:rFonts w:ascii="Calibri" w:cs="Calibri" w:eastAsia="Calibri" w:hAnsi="Calibri"/>
          <w:i/>
          <w:iCs/>
          <w:color w:val="64748B"/>
          <w:sz w:val="18"/>
          <w:szCs w:val="18"/>
        </w:rPr>
        <w:t xml:space="preserve">Cədvəl 5.2 — QuickSMS request payload</w:t>
      </w:r>
    </w:p>
    <w:p>
      <w:pPr>
        <w:pStyle w:val="Heading2"/>
        <w:spacing w:after="200" w:before="400"/>
      </w:pPr>
      <w:r>
        <w:rPr>
          <w:rFonts w:ascii="Times New Roman" w:cs="Times New Roman" w:eastAsia="Times New Roman" w:hAnsi="Times New Roman"/>
          <w:b/>
          <w:bCs/>
          <w:color w:val="020617"/>
          <w:sz w:val="28"/>
          <w:szCs w:val="28"/>
        </w:rPr>
        <w:t xml:space="preserve">5.4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successMessage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Confirmation message returned on successful SMS delivery</w:t>
            </w:r>
          </w:p>
        </w:tc>
      </w:tr>
    </w:tbl>
    <w:p>
      <w:pPr>
        <w:spacing w:after="120" w:before="40" w:line="250"/>
        <w:jc w:val="center"/>
      </w:pPr>
      <w:r>
        <w:rPr>
          <w:rFonts w:ascii="Calibri" w:cs="Calibri" w:eastAsia="Calibri" w:hAnsi="Calibri"/>
          <w:i/>
          <w:iCs/>
          <w:color w:val="64748B"/>
          <w:sz w:val="18"/>
          <w:szCs w:val="18"/>
        </w:rPr>
        <w:t xml:space="preserve">Cədvəl 5.3 — QuickSMS response payload</w:t>
      </w:r>
    </w:p>
    <w:p>
      <w:pPr>
        <w:pStyle w:val="Heading2"/>
        <w:spacing w:after="200" w:before="400"/>
      </w:pPr>
      <w:r>
        <w:rPr>
          <w:rFonts w:ascii="Times New Roman" w:cs="Times New Roman" w:eastAsia="Times New Roman" w:hAnsi="Times New Roman"/>
          <w:b/>
          <w:bCs/>
          <w:color w:val="020617"/>
          <w:sz w:val="28"/>
          <w:szCs w:val="28"/>
        </w:rPr>
        <w:t xml:space="preserve">5.5 Field Descriptions (English)</w:t>
      </w:r>
    </w:p>
    <w:p>
      <w:pPr>
        <w:spacing w:after="40" w:before="40" w:line="250"/>
        <w:ind w:left="360"/>
      </w:pPr>
      <w:r>
        <w:rPr>
          <w:rFonts w:ascii="Courier New" w:cs="Courier New" w:eastAsia="Courier New" w:hAnsi="Courier New"/>
          <w:b/>
          <w:bCs/>
          <w:color w:val="020617"/>
          <w:sz w:val="20"/>
          <w:szCs w:val="20"/>
        </w:rPr>
        <w:t xml:space="preserve">• login: </w:t>
      </w:r>
      <w:r>
        <w:rPr>
          <w:rFonts w:ascii="Calibri" w:cs="Calibri" w:eastAsia="Calibri" w:hAnsi="Calibri"/>
          <w:color w:val="1E293B"/>
          <w:sz w:val="20"/>
          <w:szCs w:val="20"/>
        </w:rPr>
        <w:t xml:space="preserve">API login username for QuickSMS service authentication. Mapped from the quicksms.username configuration property.</w:t>
      </w:r>
    </w:p>
    <w:p>
      <w:pPr>
        <w:spacing w:after="40" w:before="40" w:line="250"/>
        <w:ind w:left="360"/>
      </w:pPr>
      <w:r>
        <w:rPr>
          <w:rFonts w:ascii="Courier New" w:cs="Courier New" w:eastAsia="Courier New" w:hAnsi="Courier New"/>
          <w:b/>
          <w:bCs/>
          <w:color w:val="020617"/>
          <w:sz w:val="20"/>
          <w:szCs w:val="20"/>
        </w:rPr>
        <w:t xml:space="preserve">• key: </w:t>
      </w:r>
      <w:r>
        <w:rPr>
          <w:rFonts w:ascii="Calibri" w:cs="Calibri" w:eastAsia="Calibri" w:hAnsi="Calibri"/>
          <w:color w:val="1E293B"/>
          <w:sz w:val="20"/>
          <w:szCs w:val="20"/>
        </w:rPr>
        <w:t xml:space="preserve">API authentication key for QuickSMS. Mapped from the quicksms.password configuration property. Used together with login for request authentication.</w:t>
      </w:r>
    </w:p>
    <w:p>
      <w:pPr>
        <w:spacing w:after="40" w:before="40" w:line="250"/>
        <w:ind w:left="360"/>
      </w:pPr>
      <w:r>
        <w:rPr>
          <w:rFonts w:ascii="Courier New" w:cs="Courier New" w:eastAsia="Courier New" w:hAnsi="Courier New"/>
          <w:b/>
          <w:bCs/>
          <w:color w:val="020617"/>
          <w:sz w:val="20"/>
          <w:szCs w:val="20"/>
        </w:rPr>
        <w:t xml:space="preserve">• msisdn: </w:t>
      </w:r>
      <w:r>
        <w:rPr>
          <w:rFonts w:ascii="Calibri" w:cs="Calibri" w:eastAsia="Calibri" w:hAnsi="Calibri"/>
          <w:color w:val="1E293B"/>
          <w:sz w:val="20"/>
          <w:szCs w:val="20"/>
        </w:rPr>
        <w:t xml:space="preserve">Mobile Station International Subscriber Directory Number. The recipient's mobile number with Azerbaijan country code 994 automatically prepended by the controller.</w:t>
      </w:r>
    </w:p>
    <w:p>
      <w:pPr>
        <w:spacing w:after="40" w:before="40" w:line="250"/>
        <w:ind w:left="360"/>
      </w:pPr>
      <w:r>
        <w:rPr>
          <w:rFonts w:ascii="Courier New" w:cs="Courier New" w:eastAsia="Courier New" w:hAnsi="Courier New"/>
          <w:b/>
          <w:bCs/>
          <w:color w:val="020617"/>
          <w:sz w:val="20"/>
          <w:szCs w:val="20"/>
        </w:rPr>
        <w:t xml:space="preserve">• sender: </w:t>
      </w:r>
      <w:r>
        <w:rPr>
          <w:rFonts w:ascii="Calibri" w:cs="Calibri" w:eastAsia="Calibri" w:hAnsi="Calibri"/>
          <w:color w:val="1E293B"/>
          <w:sz w:val="20"/>
          <w:szCs w:val="20"/>
        </w:rPr>
        <w:t xml:space="preserve">Alphanumeric sender ID displayed as the SMS originator on the recipient's phone. Configured via quicksms.sender property.</w:t>
      </w:r>
    </w:p>
    <w:p>
      <w:pPr>
        <w:spacing w:after="40" w:before="40" w:line="250"/>
        <w:ind w:left="360"/>
      </w:pPr>
      <w:r>
        <w:rPr>
          <w:rFonts w:ascii="Courier New" w:cs="Courier New" w:eastAsia="Courier New" w:hAnsi="Courier New"/>
          <w:b/>
          <w:bCs/>
          <w:color w:val="020617"/>
          <w:sz w:val="20"/>
          <w:szCs w:val="20"/>
        </w:rPr>
        <w:t xml:space="preserve">• scheduled: </w:t>
      </w:r>
      <w:r>
        <w:rPr>
          <w:rFonts w:ascii="Calibri" w:cs="Calibri" w:eastAsia="Calibri" w:hAnsi="Calibri"/>
          <w:color w:val="1E293B"/>
          <w:sz w:val="20"/>
          <w:szCs w:val="20"/>
        </w:rPr>
        <w:t xml:space="preserve">Delivery scheduling option. The implementation always sends 'NOW' for immediate delivery.</w:t>
      </w:r>
    </w:p>
    <w:p>
      <w:pPr>
        <w:spacing w:after="40" w:before="40" w:line="250"/>
        <w:ind w:left="360"/>
      </w:pPr>
      <w:r>
        <w:rPr>
          <w:rFonts w:ascii="Courier New" w:cs="Courier New" w:eastAsia="Courier New" w:hAnsi="Courier New"/>
          <w:b/>
          <w:bCs/>
          <w:color w:val="020617"/>
          <w:sz w:val="20"/>
          <w:szCs w:val="20"/>
        </w:rPr>
        <w:t xml:space="preserve">• unicode: </w:t>
      </w:r>
      <w:r>
        <w:rPr>
          <w:rFonts w:ascii="Calibri" w:cs="Calibri" w:eastAsia="Calibri" w:hAnsi="Calibri"/>
          <w:color w:val="1E293B"/>
          <w:sz w:val="20"/>
          <w:szCs w:val="20"/>
        </w:rPr>
        <w:t xml:space="preserve">Unicode encoding flag. Always set to false in the implementation, meaning standard GSM encoding is used.</w:t>
      </w:r>
    </w:p>
    <w:p>
      <w:pPr>
        <w:spacing w:after="40" w:before="40" w:line="250"/>
        <w:ind w:left="360"/>
      </w:pPr>
      <w:r>
        <w:rPr>
          <w:rFonts w:ascii="Courier New" w:cs="Courier New" w:eastAsia="Courier New" w:hAnsi="Courier New"/>
          <w:b/>
          <w:bCs/>
          <w:color w:val="020617"/>
          <w:sz w:val="20"/>
          <w:szCs w:val="20"/>
        </w:rPr>
        <w:t xml:space="preserve">• successMessage: </w:t>
      </w:r>
      <w:r>
        <w:rPr>
          <w:rFonts w:ascii="Calibri" w:cs="Calibri" w:eastAsia="Calibri" w:hAnsi="Calibri"/>
          <w:color w:val="1E293B"/>
          <w:sz w:val="20"/>
          <w:szCs w:val="20"/>
        </w:rPr>
        <w:t xml:space="preserve">Confirmation string returned in the JSON response body when the SMS is successfully delivered. The isSuccess() method checks for the presence of this field to determine delivery status.</w:t>
      </w:r>
    </w:p>
    <w:p>
      <w:pPr>
        <w:pStyle w:val="Heading2"/>
        <w:spacing w:after="200" w:before="400"/>
      </w:pPr>
      <w:r>
        <w:rPr>
          <w:rFonts w:ascii="Times New Roman" w:cs="Times New Roman" w:eastAsia="Times New Roman" w:hAnsi="Times New Roman"/>
          <w:b/>
          <w:bCs/>
          <w:color w:val="020617"/>
          <w:sz w:val="28"/>
          <w:szCs w:val="28"/>
        </w:rPr>
        <w:t xml:space="preserve">5.6 Nümunələr</w:t>
      </w:r>
    </w:p>
    <w:p>
      <w:pPr>
        <w:spacing w:after="80" w:before="80" w:line="250"/>
        <w:jc w:val="left"/>
      </w:pPr>
      <w:r>
        <w:rPr>
          <w:rFonts w:ascii="Calibri" w:cs="Calibri" w:eastAsia="Calibri" w:hAnsi="Calibri"/>
          <w:color w:val="1E293B"/>
          <w:sz w:val="22"/>
          <w:szCs w:val="22"/>
        </w:rPr>
        <w:t xml:space="preserve">OTP SMS 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"login": "&lt;configured-login&gt;",</w:t>
      </w:r>
    </w:p>
    <w:p>
      <w:pPr>
        <w:spacing w:after="80" w:before="80" w:line="250"/>
        <w:ind w:left="360"/>
      </w:pPr>
      <w:r>
        <w:rPr>
          <w:rFonts w:ascii="Courier New" w:cs="Courier New" w:eastAsia="Courier New" w:hAnsi="Courier New"/>
          <w:color w:val="334155"/>
          <w:sz w:val="18"/>
          <w:szCs w:val="18"/>
        </w:rPr>
        <w:t xml:space="preserve">  "key": "&lt;configured-key&gt;",</w:t>
      </w:r>
    </w:p>
    <w:p>
      <w:pPr>
        <w:spacing w:after="80" w:before="80" w:line="250"/>
        <w:ind w:left="360"/>
      </w:pPr>
      <w:r>
        <w:rPr>
          <w:rFonts w:ascii="Courier New" w:cs="Courier New" w:eastAsia="Courier New" w:hAnsi="Courier New"/>
          <w:color w:val="334155"/>
          <w:sz w:val="18"/>
          <w:szCs w:val="18"/>
        </w:rPr>
        <w:t xml:space="preserve">  "msisdn": "994501234567",</w:t>
      </w:r>
    </w:p>
    <w:p>
      <w:pPr>
        <w:spacing w:after="80" w:before="80" w:line="250"/>
        <w:ind w:left="360"/>
      </w:pPr>
      <w:r>
        <w:rPr>
          <w:rFonts w:ascii="Courier New" w:cs="Courier New" w:eastAsia="Courier New" w:hAnsi="Courier New"/>
          <w:color w:val="334155"/>
          <w:sz w:val="18"/>
          <w:szCs w:val="18"/>
        </w:rPr>
        <w:t xml:space="preserve">  "text": "Kredit muracietinize baxilmasi uchun OTP kodu: 123456",</w:t>
      </w:r>
    </w:p>
    <w:p>
      <w:pPr>
        <w:spacing w:after="80" w:before="80" w:line="250"/>
        <w:ind w:left="360"/>
      </w:pPr>
      <w:r>
        <w:rPr>
          <w:rFonts w:ascii="Courier New" w:cs="Courier New" w:eastAsia="Courier New" w:hAnsi="Courier New"/>
          <w:color w:val="334155"/>
          <w:sz w:val="18"/>
          <w:szCs w:val="18"/>
        </w:rPr>
        <w:t xml:space="preserve">  "sender": "&lt;configured-sender&gt;",</w:t>
      </w:r>
    </w:p>
    <w:p>
      <w:pPr>
        <w:spacing w:after="80" w:before="80" w:line="250"/>
        <w:ind w:left="360"/>
      </w:pPr>
      <w:r>
        <w:rPr>
          <w:rFonts w:ascii="Courier New" w:cs="Courier New" w:eastAsia="Courier New" w:hAnsi="Courier New"/>
          <w:color w:val="334155"/>
          <w:sz w:val="18"/>
          <w:szCs w:val="18"/>
        </w:rPr>
        <w:t xml:space="preserve">  "scheduled": "NOW",</w:t>
      </w:r>
    </w:p>
    <w:p>
      <w:pPr>
        <w:spacing w:after="80" w:before="80" w:line="250"/>
        <w:ind w:left="360"/>
      </w:pPr>
      <w:r>
        <w:rPr>
          <w:rFonts w:ascii="Courier New" w:cs="Courier New" w:eastAsia="Courier New" w:hAnsi="Courier New"/>
          <w:color w:val="334155"/>
          <w:sz w:val="18"/>
          <w:szCs w:val="18"/>
        </w:rPr>
        <w:t xml:space="preserve">  "unicode": false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Response: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"successMessage": "Message sent successfully"</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KYC Link SMS 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"login": "&lt;configured-login&gt;",</w:t>
      </w:r>
    </w:p>
    <w:p>
      <w:pPr>
        <w:spacing w:after="80" w:before="80" w:line="250"/>
        <w:ind w:left="360"/>
      </w:pPr>
      <w:r>
        <w:rPr>
          <w:rFonts w:ascii="Courier New" w:cs="Courier New" w:eastAsia="Courier New" w:hAnsi="Courier New"/>
          <w:color w:val="334155"/>
          <w:sz w:val="18"/>
          <w:szCs w:val="18"/>
        </w:rPr>
        <w:t xml:space="preserve">  "key": "&lt;configured-key&gt;",</w:t>
      </w:r>
    </w:p>
    <w:p>
      <w:pPr>
        <w:spacing w:after="80" w:before="80" w:line="250"/>
        <w:ind w:left="360"/>
      </w:pPr>
      <w:r>
        <w:rPr>
          <w:rFonts w:ascii="Courier New" w:cs="Courier New" w:eastAsia="Courier New" w:hAnsi="Courier New"/>
          <w:color w:val="334155"/>
          <w:sz w:val="18"/>
          <w:szCs w:val="18"/>
        </w:rPr>
        <w:t xml:space="preserve">  "msisdn": "994501234567",</w:t>
      </w:r>
    </w:p>
    <w:p>
      <w:pPr>
        <w:spacing w:after="80" w:before="80" w:line="250"/>
        <w:ind w:left="360"/>
      </w:pPr>
      <w:r>
        <w:rPr>
          <w:rFonts w:ascii="Courier New" w:cs="Courier New" w:eastAsia="Courier New" w:hAnsi="Courier New"/>
          <w:color w:val="334155"/>
          <w:sz w:val="18"/>
          <w:szCs w:val="18"/>
        </w:rPr>
        <w:t xml:space="preserve">  "text": "Kredit muracietinize baxilmasi uchun linke kecid edin. https://lwb.embafinans.az:7056/LW/services/SIMAService/sms/abc123",</w:t>
      </w:r>
    </w:p>
    <w:p>
      <w:pPr>
        <w:spacing w:after="80" w:before="80" w:line="250"/>
        <w:ind w:left="360"/>
      </w:pPr>
      <w:r>
        <w:rPr>
          <w:rFonts w:ascii="Courier New" w:cs="Courier New" w:eastAsia="Courier New" w:hAnsi="Courier New"/>
          <w:color w:val="334155"/>
          <w:sz w:val="18"/>
          <w:szCs w:val="18"/>
        </w:rPr>
        <w:t xml:space="preserve">  "sender": "&lt;configured-sender&gt;",</w:t>
      </w:r>
    </w:p>
    <w:p>
      <w:pPr>
        <w:spacing w:after="80" w:before="80" w:line="250"/>
        <w:ind w:left="360"/>
      </w:pPr>
      <w:r>
        <w:rPr>
          <w:rFonts w:ascii="Courier New" w:cs="Courier New" w:eastAsia="Courier New" w:hAnsi="Courier New"/>
          <w:color w:val="334155"/>
          <w:sz w:val="18"/>
          <w:szCs w:val="18"/>
        </w:rPr>
        <w:t xml:space="preserve">  "scheduled": "NOW",</w:t>
      </w:r>
    </w:p>
    <w:p>
      <w:pPr>
        <w:spacing w:after="80" w:before="80" w:line="250"/>
        <w:ind w:left="360"/>
      </w:pPr>
      <w:r>
        <w:rPr>
          <w:rFonts w:ascii="Courier New" w:cs="Courier New" w:eastAsia="Courier New" w:hAnsi="Courier New"/>
          <w:color w:val="334155"/>
          <w:sz w:val="18"/>
          <w:szCs w:val="18"/>
        </w:rPr>
        <w:t xml:space="preserve">  "unicode": false</w:t>
      </w:r>
    </w:p>
    <w:p>
      <w:pPr>
        <w:spacing w:after="80" w:before="80" w:line="250"/>
        <w:ind w:left="360"/>
      </w:pPr>
      <w:r>
        <w:rPr>
          <w:rFonts w:ascii="Courier New" w:cs="Courier New" w:eastAsia="Courier New" w:hAnsi="Courier New"/>
          <w:color w:val="334155"/>
          <w:sz w:val="18"/>
          <w:szCs w:val="18"/>
        </w:rPr>
        <w:t xml:space="preserve">}</w:t>
      </w:r>
    </w:p>
    <w:p>
      <w:pPr>
        <w:pStyle w:val="Heading1"/>
        <w:spacing w:after="300" w:before="600"/>
      </w:pPr>
      <w:r>
        <w:rPr>
          <w:rFonts w:ascii="Times New Roman" w:cs="Times New Roman" w:eastAsia="Times New Roman" w:hAnsi="Times New Roman"/>
          <w:b/>
          <w:bCs/>
          <w:color w:val="020617"/>
          <w:sz w:val="36"/>
          <w:szCs w:val="36"/>
        </w:rPr>
        <w:t xml:space="preserve">6. Cüzdan (Wallet)</w:t>
      </w:r>
    </w:p>
    <w:p>
      <w:pPr>
        <w:pStyle w:val="Heading2"/>
        <w:spacing w:after="200" w:before="400"/>
      </w:pPr>
      <w:r>
        <w:rPr>
          <w:rFonts w:ascii="Times New Roman" w:cs="Times New Roman" w:eastAsia="Times New Roman" w:hAnsi="Times New Roman"/>
          <w:b/>
          <w:bCs/>
          <w:color w:val="020617"/>
          <w:sz w:val="28"/>
          <w:szCs w:val="28"/>
        </w:rPr>
        <w:t xml:space="preserve">6.1 Xidmətin adı və təyinatı</w:t>
      </w:r>
    </w:p>
    <w:p>
      <w:pPr>
        <w:spacing w:after="80" w:before="80" w:line="250"/>
        <w:jc w:val="both"/>
      </w:pPr>
      <w:r>
        <w:rPr>
          <w:rFonts w:ascii="Calibri" w:cs="Calibri" w:eastAsia="Calibri" w:hAnsi="Calibri"/>
          <w:color w:val="1E293B"/>
          <w:sz w:val="22"/>
          <w:szCs w:val="22"/>
        </w:rPr>
        <w:t xml:space="preserve">Cüzdan Azərbaycanın rəqəmsal cüzdan platformasıdır (secure.cuzdan.az). Sistemə iki istiqamətdə inteqrasiya mövcuddur: (1) CüzdanController — payment gateway ilə kart köçürmə, refund, payment request/query əməliyyatları; (2) CüzdanMobileController — Cüzdan Mobile tətbiqi ilə müraciət yaratma, status callback, top-up əməliyyatları.</w:t>
      </w:r>
    </w:p>
    <w:p>
      <w:pPr>
        <w:spacing w:after="80" w:before="80" w:line="250"/>
        <w:jc w:val="both"/>
      </w:pPr>
      <w:r>
        <w:rPr>
          <w:rFonts w:ascii="Calibri" w:cs="Calibri" w:eastAsia="Calibri" w:hAnsi="Calibri"/>
          <w:color w:val="1E293B"/>
          <w:sz w:val="22"/>
          <w:szCs w:val="22"/>
        </w:rPr>
        <w:t xml:space="preserve">Cüzdan inteqrasiyası iki mərhələdə işləyir: əvvəlcə CüzdanController vasitəsilə payment request göndərilir və kart registration əməliyyatı həyata keçirilir (0.10 AZN), sonra bu məbləğ refund edilir. Nəticə olaraq kart tokenı əldə olunur. CüzdanMobileController isə kredit müraciətinin şəxsiyyət təsdiqi və top-up əməliyyatlarını idarə edir.</w:t>
      </w:r>
    </w:p>
    <w:p>
      <w:pPr>
        <w:pStyle w:val="Heading2"/>
        <w:spacing w:after="200" w:before="400"/>
      </w:pPr>
      <w:r>
        <w:rPr>
          <w:rFonts w:ascii="Times New Roman" w:cs="Times New Roman" w:eastAsia="Times New Roman" w:hAnsi="Times New Roman"/>
          <w:b/>
          <w:bCs/>
          <w:color w:val="020617"/>
          <w:sz w:val="28"/>
          <w:szCs w:val="28"/>
        </w:rPr>
        <w:t xml:space="preserve">6.2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600"/>
        <w:gridCol w:w="3200"/>
        <w:gridCol w:w="1200"/>
        <w:gridCol w:w="2320"/>
      </w:tblGrid>
      <w:tr>
        <w:trPr>
          <w:tblHeader/>
        </w:trPr>
        <w:tc>
          <w:tcPr>
            <w:tcW w:type="dxa" w:w="2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23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Payment Request</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https://secure.cuzdan.az/payment/request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header</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Payment Query</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https://secure.cuzdan.az/payment/query</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Refund</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https://secure.cuzdan.az/payment/request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header</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Transfer</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https://secure.cuzdan.az/payment/origcredit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(transfer)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Müraciət yaratma (Incoming)</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/services/cuzdan-mobile/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Status sorğu</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/services/cuzdan-mobile/{applicationId}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Kart registrasiya callback</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/services/cuzdan-pay-out/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Top-up</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{cuzdan_mobile.url_top_up}</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Status callback</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{callbackUrl}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bl>
    <w:p>
      <w:pPr>
        <w:spacing w:after="120" w:before="40" w:line="250"/>
        <w:jc w:val="center"/>
      </w:pPr>
      <w:r>
        <w:rPr>
          <w:rFonts w:ascii="Calibri" w:cs="Calibri" w:eastAsia="Calibri" w:hAnsi="Calibri"/>
          <w:i/>
          <w:iCs/>
          <w:color w:val="64748B"/>
          <w:sz w:val="18"/>
          <w:szCs w:val="18"/>
        </w:rPr>
        <w:t xml:space="preserve">Cədvəl 6.1 — Cüzdan API endpoint-ləri</w:t>
      </w:r>
    </w:p>
    <w:p>
      <w:pPr>
        <w:spacing w:after="60" w:before="60" w:line="250"/>
      </w:pPr>
      <w:r>
        <w:rPr>
          <w:rFonts w:ascii="Calibri" w:cs="Calibri" w:eastAsia="Calibri" w:hAnsi="Calibri"/>
          <w:i/>
          <w:iCs/>
          <w:color w:val="F59E0B"/>
          <w:sz w:val="20"/>
          <w:szCs w:val="20"/>
        </w:rPr>
        <w:t xml:space="preserve">⚠️ Konfiqurasiya parametrləri: cuzdan.profile_id, cuzdan.authorization, cuzdan.authorization_transfer, cuzdan.callback_url, cuzdan_mobile.url_top_up, cuzdan_mobile.x_api_token.</w:t>
      </w:r>
    </w:p>
    <w:p>
      <w:pPr>
        <w:pStyle w:val="Heading2"/>
        <w:spacing w:after="200" w:before="400"/>
      </w:pPr>
      <w:r>
        <w:rPr>
          <w:rFonts w:ascii="Times New Roman" w:cs="Times New Roman" w:eastAsia="Times New Roman" w:hAnsi="Times New Roman"/>
          <w:b/>
          <w:bCs/>
          <w:color w:val="020617"/>
          <w:sz w:val="28"/>
          <w:szCs w:val="28"/>
        </w:rPr>
        <w:t xml:space="preserve">6.3 CüzdanController — Payment Request</w:t>
      </w:r>
    </w:p>
    <w:p>
      <w:pPr>
        <w:spacing w:after="80" w:before="80" w:line="250"/>
        <w:jc w:val="both"/>
      </w:pPr>
      <w:r>
        <w:rPr>
          <w:rFonts w:ascii="Calibri" w:cs="Calibri" w:eastAsia="Calibri" w:hAnsi="Calibri"/>
          <w:color w:val="1E293B"/>
          <w:sz w:val="22"/>
          <w:szCs w:val="22"/>
        </w:rPr>
        <w:t xml:space="preserve">Payment Request Cüzdan payment gateway-ə göndərilən əsas sorğudur. Bu sorğu kartı tokenləşdirmək üçün istifadə olunur (tran_type: "sale", tokenise: 2).</w:t>
      </w:r>
    </w:p>
    <w:p>
      <w:pPr>
        <w:pStyle w:val="Heading3"/>
        <w:spacing w:after="150" w:before="300"/>
      </w:pPr>
      <w:r>
        <w:rPr>
          <w:rFonts w:ascii="Times New Roman" w:cs="Times New Roman" w:eastAsia="Times New Roman" w:hAnsi="Times New Roman"/>
          <w:b/>
          <w:bCs/>
          <w:color w:val="1E293B"/>
          <w:sz w:val="24"/>
          <w:szCs w:val="24"/>
        </w:rPr>
        <w:t xml:space="preserve">6.3.1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 (from cuzdan.profile_id config)</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tran_type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type, always "sale"</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tran_class</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class, always "ecom"</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cart/order identifier (UUID)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cart_currency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 e.g. "AZN"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Amount in decimal format (e.g. 0.10)</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Description text</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Object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information object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name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customer_details.email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email</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customer_details.phone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phone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customer_details.country</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country</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customer_details.city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city</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customer_details.street1</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address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customer_details.zip</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ZIP code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hide_shipping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true</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callback</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Callback URL for payment notifications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tokenise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Tokenization mode (2 = token required)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show_save_card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false</w:t>
            </w:r>
          </w:p>
        </w:tc>
      </w:tr>
    </w:tbl>
    <w:p>
      <w:pPr>
        <w:spacing w:after="120" w:before="40" w:line="250"/>
        <w:jc w:val="center"/>
      </w:pPr>
      <w:r>
        <w:rPr>
          <w:rFonts w:ascii="Calibri" w:cs="Calibri" w:eastAsia="Calibri" w:hAnsi="Calibri"/>
          <w:i/>
          <w:iCs/>
          <w:color w:val="64748B"/>
          <w:sz w:val="18"/>
          <w:szCs w:val="18"/>
        </w:rPr>
        <w:t xml:space="preserve">Cədvəl 6.2 — Payment Request sorğu parametrləri</w:t>
      </w:r>
    </w:p>
    <w:p>
      <w:pPr>
        <w:pStyle w:val="Heading3"/>
        <w:spacing w:after="150" w:before="300"/>
      </w:pPr>
      <w:r>
        <w:rPr>
          <w:rFonts w:ascii="Times New Roman" w:cs="Times New Roman" w:eastAsia="Times New Roman" w:hAnsi="Times New Roman"/>
          <w:b/>
          <w:bCs/>
          <w:color w:val="1E293B"/>
          <w:sz w:val="24"/>
          <w:szCs w:val="24"/>
        </w:rPr>
        <w:t xml:space="preserve">6.3.2 Response Payload (CardTransferDataCall)</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000"/>
        <w:gridCol w:w="1500"/>
        <w:gridCol w:w="3820"/>
      </w:tblGrid>
      <w:tr>
        <w:trPr>
          <w:tblHeader/>
        </w:trPr>
        <w:tc>
          <w:tcPr>
            <w:tcW w:type="dxa" w:w="3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38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uuid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call record identifier</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callType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Type: "request", "query", "refund", "transfer"</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endpoint URL called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JSON request body</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reply</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JSON response body</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httpStatusCode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status code (200 = success)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success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call succeeded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requestTimestamp</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When the request was sent</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replyTimestamp</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When the response was received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exceptionText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message if any</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response_status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status ("A" = approved, others = pending/failed)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token returned after successful payment</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redirect_url</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URL for redirecting customer to payment page</w:t>
            </w:r>
          </w:p>
        </w:tc>
      </w:tr>
    </w:tbl>
    <w:p>
      <w:pPr>
        <w:spacing w:after="120" w:before="40" w:line="250"/>
        <w:jc w:val="center"/>
      </w:pPr>
      <w:r>
        <w:rPr>
          <w:rFonts w:ascii="Calibri" w:cs="Calibri" w:eastAsia="Calibri" w:hAnsi="Calibri"/>
          <w:i/>
          <w:iCs/>
          <w:color w:val="64748B"/>
          <w:sz w:val="18"/>
          <w:szCs w:val="18"/>
        </w:rPr>
        <w:t xml:space="preserve">Cədvəl 6.3 — CardTransferDataCall cavab modeli</w:t>
      </w:r>
    </w:p>
    <w:p>
      <w:pPr>
        <w:pStyle w:val="Heading2"/>
        <w:spacing w:after="200" w:before="400"/>
      </w:pPr>
      <w:r>
        <w:rPr>
          <w:rFonts w:ascii="Times New Roman" w:cs="Times New Roman" w:eastAsia="Times New Roman" w:hAnsi="Times New Roman"/>
          <w:b/>
          <w:bCs/>
          <w:color w:val="020617"/>
          <w:sz w:val="28"/>
          <w:szCs w:val="28"/>
        </w:rPr>
        <w:t xml:space="preserve">6.4 CüzdanController — Card Transfer</w:t>
      </w:r>
    </w:p>
    <w:p>
      <w:pPr>
        <w:spacing w:after="80" w:before="80" w:line="250"/>
        <w:jc w:val="both"/>
      </w:pPr>
      <w:r>
        <w:rPr>
          <w:rFonts w:ascii="Calibri" w:cs="Calibri" w:eastAsia="Calibri" w:hAnsi="Calibri"/>
          <w:color w:val="1E293B"/>
          <w:sz w:val="22"/>
          <w:szCs w:val="22"/>
        </w:rPr>
        <w:t xml:space="preserve">Card Transfer kart köçürmə əməliyyatıdır. Müştəri kartından kredit məbləğinin köçürülməsi üçün istifadə olunur.</w:t>
      </w:r>
    </w:p>
    <w:p>
      <w:pPr>
        <w:pStyle w:val="Heading3"/>
        <w:spacing w:after="150" w:before="300"/>
      </w:pPr>
      <w:r>
        <w:rPr>
          <w:rFonts w:ascii="Times New Roman" w:cs="Times New Roman" w:eastAsia="Times New Roman" w:hAnsi="Times New Roman"/>
          <w:b/>
          <w:bCs/>
          <w:color w:val="1E293B"/>
          <w:sz w:val="24"/>
          <w:szCs w:val="24"/>
        </w:rPr>
        <w:t xml:space="preserve">6.4.1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request_ref</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Reference identifier (UUID of CardTransferData)</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currency_code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 (AZN)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Transfer amount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Transfer description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Saved card token from payment request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Original transaction reference</w:t>
            </w:r>
          </w:p>
        </w:tc>
      </w:tr>
    </w:tbl>
    <w:p>
      <w:pPr>
        <w:spacing w:after="120" w:before="40" w:line="250"/>
        <w:jc w:val="center"/>
      </w:pPr>
      <w:r>
        <w:rPr>
          <w:rFonts w:ascii="Calibri" w:cs="Calibri" w:eastAsia="Calibri" w:hAnsi="Calibri"/>
          <w:i/>
          <w:iCs/>
          <w:color w:val="64748B"/>
          <w:sz w:val="18"/>
          <w:szCs w:val="18"/>
        </w:rPr>
        <w:t xml:space="preserve">Cədvəl 6.4 — Card Transfer sorğu parametrləri</w:t>
      </w:r>
    </w:p>
    <w:p>
      <w:pPr>
        <w:pStyle w:val="Heading2"/>
        <w:spacing w:after="200" w:before="400"/>
      </w:pPr>
      <w:r>
        <w:rPr>
          <w:rFonts w:ascii="Times New Roman" w:cs="Times New Roman" w:eastAsia="Times New Roman" w:hAnsi="Times New Roman"/>
          <w:b/>
          <w:bCs/>
          <w:color w:val="020617"/>
          <w:sz w:val="28"/>
          <w:szCs w:val="28"/>
        </w:rPr>
        <w:t xml:space="preserve">6.5 CüzdanController — Refund</w:t>
      </w:r>
    </w:p>
    <w:p>
      <w:pPr>
        <w:spacing w:after="80" w:before="80" w:line="250"/>
        <w:jc w:val="both"/>
      </w:pPr>
      <w:r>
        <w:rPr>
          <w:rFonts w:ascii="Calibri" w:cs="Calibri" w:eastAsia="Calibri" w:hAnsi="Calibri"/>
          <w:color w:val="1E293B"/>
          <w:sz w:val="22"/>
          <w:szCs w:val="22"/>
        </w:rPr>
        <w:t xml:space="preserve">Refund əməliyyatı kart registrasiyası zamanı tutulan 0.10 AZN məbləğinin qaytarılması üçün istifadə olunur.</w:t>
      </w:r>
    </w:p>
    <w:p>
      <w:pPr>
        <w:pStyle w:val="Heading3"/>
        <w:spacing w:after="150" w:before="300"/>
      </w:pPr>
      <w:r>
        <w:rPr>
          <w:rFonts w:ascii="Times New Roman" w:cs="Times New Roman" w:eastAsia="Times New Roman" w:hAnsi="Times New Roman"/>
          <w:b/>
          <w:bCs/>
          <w:color w:val="1E293B"/>
          <w:sz w:val="24"/>
          <w:szCs w:val="24"/>
        </w:rPr>
        <w:t xml:space="preserve">6.5.1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tran_type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"refund"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tran_class</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"ecom"</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Original cart ID (UUID)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cart_currency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Refund amount (0.10 AZN for card registration)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registration refund"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Original transaction reference</w:t>
            </w:r>
          </w:p>
        </w:tc>
      </w:tr>
    </w:tbl>
    <w:p>
      <w:pPr>
        <w:spacing w:after="120" w:before="40" w:line="250"/>
        <w:jc w:val="center"/>
      </w:pPr>
      <w:r>
        <w:rPr>
          <w:rFonts w:ascii="Calibri" w:cs="Calibri" w:eastAsia="Calibri" w:hAnsi="Calibri"/>
          <w:i/>
          <w:iCs/>
          <w:color w:val="64748B"/>
          <w:sz w:val="18"/>
          <w:szCs w:val="18"/>
        </w:rPr>
        <w:t xml:space="preserve">Cədvəl 6.5 — Refund sorğu parametrləri</w:t>
      </w:r>
    </w:p>
    <w:p>
      <w:pPr>
        <w:pStyle w:val="Heading2"/>
        <w:spacing w:after="200" w:before="400"/>
      </w:pPr>
      <w:r>
        <w:rPr>
          <w:rFonts w:ascii="Times New Roman" w:cs="Times New Roman" w:eastAsia="Times New Roman" w:hAnsi="Times New Roman"/>
          <w:b/>
          <w:bCs/>
          <w:color w:val="020617"/>
          <w:sz w:val="28"/>
          <w:szCs w:val="28"/>
        </w:rPr>
        <w:t xml:space="preserve">6.6 CüzdanController — Payment Query</w:t>
      </w:r>
    </w:p>
    <w:p>
      <w:pPr>
        <w:spacing w:after="80" w:before="80" w:line="250"/>
        <w:jc w:val="both"/>
      </w:pPr>
      <w:r>
        <w:rPr>
          <w:rFonts w:ascii="Calibri" w:cs="Calibri" w:eastAsia="Calibri" w:hAnsi="Calibri"/>
          <w:color w:val="1E293B"/>
          <w:sz w:val="22"/>
          <w:szCs w:val="22"/>
        </w:rPr>
        <w:t xml:space="preserve">Payment Query əməliyyatı əvvəlki ödənişin statusunun sorğulanması üçün istifadə olunur.</w:t>
      </w:r>
    </w:p>
    <w:p>
      <w:pPr>
        <w:pStyle w:val="Heading3"/>
        <w:spacing w:after="150" w:before="300"/>
      </w:pPr>
      <w:r>
        <w:rPr>
          <w:rFonts w:ascii="Times New Roman" w:cs="Times New Roman" w:eastAsia="Times New Roman" w:hAnsi="Times New Roman"/>
          <w:b/>
          <w:bCs/>
          <w:color w:val="1E293B"/>
          <w:sz w:val="24"/>
          <w:szCs w:val="24"/>
        </w:rPr>
        <w:t xml:space="preserve">6.6.1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reference to query</w:t>
            </w:r>
          </w:p>
        </w:tc>
      </w:tr>
    </w:tbl>
    <w:p>
      <w:pPr>
        <w:spacing w:after="120" w:before="40" w:line="250"/>
        <w:jc w:val="center"/>
      </w:pPr>
      <w:r>
        <w:rPr>
          <w:rFonts w:ascii="Calibri" w:cs="Calibri" w:eastAsia="Calibri" w:hAnsi="Calibri"/>
          <w:i/>
          <w:iCs/>
          <w:color w:val="64748B"/>
          <w:sz w:val="18"/>
          <w:szCs w:val="18"/>
        </w:rPr>
        <w:t xml:space="preserve">Cədvəl 6.6 — Payment Query sorğu parametrləri</w:t>
      </w:r>
    </w:p>
    <w:p>
      <w:pPr>
        <w:pStyle w:val="Heading2"/>
        <w:spacing w:after="200" w:before="400"/>
      </w:pPr>
      <w:r>
        <w:rPr>
          <w:rFonts w:ascii="Times New Roman" w:cs="Times New Roman" w:eastAsia="Times New Roman" w:hAnsi="Times New Roman"/>
          <w:b/>
          <w:bCs/>
          <w:color w:val="020617"/>
          <w:sz w:val="28"/>
          <w:szCs w:val="28"/>
        </w:rPr>
        <w:t xml:space="preserve">6.7 CüzdanMobileService — Müraciət Yaratma</w:t>
      </w:r>
    </w:p>
    <w:p>
      <w:pPr>
        <w:spacing w:after="80" w:before="80" w:line="250"/>
        <w:jc w:val="both"/>
      </w:pPr>
      <w:r>
        <w:rPr>
          <w:rFonts w:ascii="Calibri" w:cs="Calibri" w:eastAsia="Calibri" w:hAnsi="Calibri"/>
          <w:color w:val="1E293B"/>
          <w:sz w:val="22"/>
          <w:szCs w:val="22"/>
        </w:rPr>
        <w:t xml:space="preserve">POST /services/cuzdan-mobile/ endpoint-i Cüzdan Mobile tətbiqi vasitəsilə kredit müraciətinin yaradılmasını təmin edir.</w:t>
      </w:r>
    </w:p>
    <w:p>
      <w:pPr>
        <w:pStyle w:val="Heading3"/>
        <w:spacing w:after="150" w:before="300"/>
      </w:pPr>
      <w:r>
        <w:rPr>
          <w:rFonts w:ascii="Times New Roman" w:cs="Times New Roman" w:eastAsia="Times New Roman" w:hAnsi="Times New Roman"/>
          <w:b/>
          <w:bCs/>
          <w:color w:val="1E293B"/>
          <w:sz w:val="24"/>
          <w:szCs w:val="24"/>
        </w:rPr>
        <w:t xml:space="preserve">6.7.1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External application identifier (max 40 chars)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firstName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Applicant first name (max 40 chars)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lastName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Applicant last name (max 255 chars)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middleName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Applicant middle name</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requestedAmount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Requested loan amount (decimal string)</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loanTermMonths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Loan term in months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7-digit PIN code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serialNumber</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ID serial number (max 40 chars)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mobileNumber</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Mobile number with +994 prefix (13 chars total)</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employmentStatus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"EMPLOYED", "PENSIONER", "UNEMPLOYED", "EMPLOYED_AND_PENSIONER"</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callbackUrl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Callback URL for status notifications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videoRecordingUrl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recording URL from external service</w:t>
            </w:r>
          </w:p>
        </w:tc>
      </w:tr>
    </w:tbl>
    <w:p>
      <w:pPr>
        <w:spacing w:after="120" w:before="40" w:line="250"/>
        <w:jc w:val="center"/>
      </w:pPr>
      <w:r>
        <w:rPr>
          <w:rFonts w:ascii="Calibri" w:cs="Calibri" w:eastAsia="Calibri" w:hAnsi="Calibri"/>
          <w:i/>
          <w:iCs/>
          <w:color w:val="64748B"/>
          <w:sz w:val="18"/>
          <w:szCs w:val="18"/>
        </w:rPr>
        <w:t xml:space="preserve">Cədvəl 6.7 — Müraciət yaratma sorğu parametrləri</w:t>
      </w:r>
    </w:p>
    <w:p>
      <w:pPr>
        <w:pStyle w:val="Heading3"/>
        <w:spacing w:after="150" w:before="300"/>
      </w:pPr>
      <w:r>
        <w:rPr>
          <w:rFonts w:ascii="Times New Roman" w:cs="Times New Roman" w:eastAsia="Times New Roman" w:hAnsi="Times New Roman"/>
          <w:b/>
          <w:bCs/>
          <w:color w:val="1E293B"/>
          <w:sz w:val="24"/>
          <w:szCs w:val="24"/>
        </w:rPr>
        <w:t xml:space="preserve">6.7.2 Response Payload (201 Created)</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"applicationId": "CUZDAN-20260407-00001",</w:t>
      </w:r>
    </w:p>
    <w:p>
      <w:pPr>
        <w:spacing w:after="80" w:before="80" w:line="250"/>
        <w:ind w:left="360"/>
      </w:pPr>
      <w:r>
        <w:rPr>
          <w:rFonts w:ascii="Courier New" w:cs="Courier New" w:eastAsia="Courier New" w:hAnsi="Courier New"/>
          <w:color w:val="334155"/>
          <w:sz w:val="18"/>
          <w:szCs w:val="18"/>
        </w:rPr>
        <w:t xml:space="preserve">  "status": "In Review"</w:t>
      </w:r>
    </w:p>
    <w:p>
      <w:pPr>
        <w:spacing w:after="80" w:before="80" w:line="250"/>
        <w:ind w:left="360"/>
      </w:pPr>
      <w:r>
        <w:rPr>
          <w:rFonts w:ascii="Courier New" w:cs="Courier New" w:eastAsia="Courier New" w:hAnsi="Courier New"/>
          <w:color w:val="334155"/>
          <w:sz w:val="18"/>
          <w:szCs w:val="18"/>
        </w:rPr>
        <w:t xml:space="preserve">}</w:t>
      </w:r>
    </w:p>
    <w:p>
      <w:pPr>
        <w:pStyle w:val="Heading2"/>
        <w:spacing w:after="200" w:before="400"/>
      </w:pPr>
      <w:r>
        <w:rPr>
          <w:rFonts w:ascii="Times New Roman" w:cs="Times New Roman" w:eastAsia="Times New Roman" w:hAnsi="Times New Roman"/>
          <w:b/>
          <w:bCs/>
          <w:color w:val="020617"/>
          <w:sz w:val="28"/>
          <w:szCs w:val="28"/>
        </w:rPr>
        <w:t xml:space="preserve">6.8 CüzdanMobileService — Status Sorğu</w:t>
      </w:r>
    </w:p>
    <w:p>
      <w:pPr>
        <w:spacing w:after="80" w:before="80" w:line="250"/>
        <w:jc w:val="both"/>
      </w:pPr>
      <w:r>
        <w:rPr>
          <w:rFonts w:ascii="Calibri" w:cs="Calibri" w:eastAsia="Calibri" w:hAnsi="Calibri"/>
          <w:color w:val="1E293B"/>
          <w:sz w:val="22"/>
          <w:szCs w:val="22"/>
        </w:rPr>
        <w:t xml:space="preserve">GET /services/cuzdan-mobile/{applicationId} endpoint-i müraciətin cari statusunu qaytarır.</w:t>
      </w:r>
    </w:p>
    <w:p>
      <w:pPr>
        <w:pStyle w:val="Heading3"/>
        <w:spacing w:after="150" w:before="300"/>
      </w:pPr>
      <w:r>
        <w:rPr>
          <w:rFonts w:ascii="Times New Roman" w:cs="Times New Roman" w:eastAsia="Times New Roman" w:hAnsi="Times New Roman"/>
          <w:b/>
          <w:bCs/>
          <w:color w:val="1E293B"/>
          <w:sz w:val="24"/>
          <w:szCs w:val="24"/>
        </w:rPr>
        <w:t xml:space="preserve">6.8.1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200"/>
        <w:gridCol w:w="1500"/>
        <w:gridCol w:w="3620"/>
      </w:tblGrid>
      <w:tr>
        <w:trPr>
          <w:tblHeader/>
        </w:trPr>
        <w:tc>
          <w:tcPr>
            <w:tcW w:type="dxa" w:w="3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36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Application identifier</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status</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 Review", "Approved", "Rejected", or "Funded"</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createdAt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ISO 8601 creation timestamp</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updatedAt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ISO 8601 last update timestamp</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contractDetails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Object</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Present only when status = "Funded"</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contractDetails.contractNumber</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Loan agreement number</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contractDetails.loanId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Internal loan UUID</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contractDetails.amount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decimal</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Total disbursed amount</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contractDetails.currency</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contractDetails.interestRate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decimal</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Annual interest rate (percentage × 100)</w:t>
            </w:r>
          </w:p>
        </w:tc>
      </w:tr>
    </w:tbl>
    <w:p>
      <w:pPr>
        <w:spacing w:after="120" w:before="40" w:line="250"/>
        <w:jc w:val="center"/>
      </w:pPr>
      <w:r>
        <w:rPr>
          <w:rFonts w:ascii="Calibri" w:cs="Calibri" w:eastAsia="Calibri" w:hAnsi="Calibri"/>
          <w:i/>
          <w:iCs/>
          <w:color w:val="64748B"/>
          <w:sz w:val="18"/>
          <w:szCs w:val="18"/>
        </w:rPr>
        <w:t xml:space="preserve">Cədvəl 6.8 — Status sorğu cavab modeli</w:t>
      </w:r>
    </w:p>
    <w:p>
      <w:pPr>
        <w:pStyle w:val="Heading2"/>
        <w:spacing w:after="200" w:before="400"/>
      </w:pPr>
      <w:r>
        <w:rPr>
          <w:rFonts w:ascii="Times New Roman" w:cs="Times New Roman" w:eastAsia="Times New Roman" w:hAnsi="Times New Roman"/>
          <w:b/>
          <w:bCs/>
          <w:color w:val="020617"/>
          <w:sz w:val="28"/>
          <w:szCs w:val="28"/>
        </w:rPr>
        <w:t xml:space="preserve">6.9 CüzdanServicePayOut — Kart Registrasiya Callback</w:t>
      </w:r>
    </w:p>
    <w:p>
      <w:pPr>
        <w:spacing w:after="80" w:before="80" w:line="250"/>
        <w:jc w:val="both"/>
      </w:pPr>
      <w:r>
        <w:rPr>
          <w:rFonts w:ascii="Calibri" w:cs="Calibri" w:eastAsia="Calibri" w:hAnsi="Calibri"/>
          <w:color w:val="1E293B"/>
          <w:sz w:val="22"/>
          <w:szCs w:val="22"/>
        </w:rPr>
        <w:t xml:space="preserve">POST /services/cuzdan-pay-out/ endpoint-i Cüzdan tərəfindən kart registrasiyası tamamlandıqdan sonra callback kimi çağırılır.</w:t>
      </w:r>
    </w:p>
    <w:p>
      <w:pPr>
        <w:pStyle w:val="Heading3"/>
        <w:spacing w:after="150" w:before="300"/>
      </w:pPr>
      <w:r>
        <w:rPr>
          <w:rFonts w:ascii="Times New Roman" w:cs="Times New Roman" w:eastAsia="Times New Roman" w:hAnsi="Times New Roman"/>
          <w:b/>
          <w:bCs/>
          <w:color w:val="1E293B"/>
          <w:sz w:val="24"/>
          <w:szCs w:val="24"/>
        </w:rPr>
        <w:t xml:space="preserve">6.9.1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200"/>
        <w:gridCol w:w="1200"/>
        <w:gridCol w:w="1200"/>
        <w:gridCol w:w="3720"/>
      </w:tblGrid>
      <w:tr>
        <w:trPr>
          <w:tblHeader/>
        </w:trPr>
        <w:tc>
          <w:tcPr>
            <w:tcW w:type="dxa" w:w="3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37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registration cart ID (UUID)</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Tokenized card data</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reference</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payment_info</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Object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Payment information object</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payment_info.payment_description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number description (format: 123456******1234)</w:t>
            </w:r>
          </w:p>
        </w:tc>
      </w:tr>
    </w:tbl>
    <w:p>
      <w:pPr>
        <w:spacing w:after="120" w:before="40" w:line="250"/>
        <w:jc w:val="center"/>
      </w:pPr>
      <w:r>
        <w:rPr>
          <w:rFonts w:ascii="Calibri" w:cs="Calibri" w:eastAsia="Calibri" w:hAnsi="Calibri"/>
          <w:i/>
          <w:iCs/>
          <w:color w:val="64748B"/>
          <w:sz w:val="18"/>
          <w:szCs w:val="18"/>
        </w:rPr>
        <w:t xml:space="preserve">Cədvəl 6.9 — Kart registrasiya callback sorğu parametrləri</w:t>
      </w:r>
    </w:p>
    <w:p>
      <w:pPr>
        <w:pStyle w:val="Heading3"/>
        <w:spacing w:after="150" w:before="300"/>
      </w:pPr>
      <w:r>
        <w:rPr>
          <w:rFonts w:ascii="Times New Roman" w:cs="Times New Roman" w:eastAsia="Times New Roman" w:hAnsi="Times New Roman"/>
          <w:b/>
          <w:bCs/>
          <w:color w:val="1E293B"/>
          <w:sz w:val="24"/>
          <w:szCs w:val="24"/>
        </w:rPr>
        <w:t xml:space="preserve">6.9.2 Response Payload (200 OK)</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"status": "OK"</w:t>
      </w:r>
    </w:p>
    <w:p>
      <w:pPr>
        <w:spacing w:after="80" w:before="80" w:line="250"/>
        <w:ind w:left="360"/>
      </w:pPr>
      <w:r>
        <w:rPr>
          <w:rFonts w:ascii="Courier New" w:cs="Courier New" w:eastAsia="Courier New" w:hAnsi="Courier New"/>
          <w:color w:val="334155"/>
          <w:sz w:val="18"/>
          <w:szCs w:val="18"/>
        </w:rPr>
        <w:t xml:space="preserve">}</w:t>
      </w:r>
    </w:p>
    <w:p>
      <w:pPr>
        <w:pStyle w:val="Heading2"/>
        <w:spacing w:after="200" w:before="400"/>
      </w:pPr>
      <w:r>
        <w:rPr>
          <w:rFonts w:ascii="Times New Roman" w:cs="Times New Roman" w:eastAsia="Times New Roman" w:hAnsi="Times New Roman"/>
          <w:b/>
          <w:bCs/>
          <w:color w:val="020617"/>
          <w:sz w:val="28"/>
          <w:szCs w:val="28"/>
        </w:rPr>
        <w:t xml:space="preserve">6.10 CüzdanMobileController — Top-Up</w:t>
      </w:r>
    </w:p>
    <w:p>
      <w:pPr>
        <w:spacing w:after="80" w:before="80" w:line="250"/>
        <w:jc w:val="both"/>
      </w:pPr>
      <w:r>
        <w:rPr>
          <w:rFonts w:ascii="Calibri" w:cs="Calibri" w:eastAsia="Calibri" w:hAnsi="Calibri"/>
          <w:color w:val="1E293B"/>
          <w:sz w:val="22"/>
          <w:szCs w:val="22"/>
        </w:rPr>
        <w:t xml:space="preserve">Top-up endpoint-i Cüzdan Mobile tətbiqindən kredit müraciəti üçün əlavə ödəniş etmək üçün istifadə olunur.</w:t>
      </w:r>
    </w:p>
    <w:p>
      <w:pPr>
        <w:pStyle w:val="Heading3"/>
        <w:spacing w:after="150" w:before="300"/>
      </w:pPr>
      <w:r>
        <w:rPr>
          <w:rFonts w:ascii="Times New Roman" w:cs="Times New Roman" w:eastAsia="Times New Roman" w:hAnsi="Times New Roman"/>
          <w:b/>
          <w:bCs/>
          <w:color w:val="1E293B"/>
          <w:sz w:val="24"/>
          <w:szCs w:val="24"/>
        </w:rPr>
        <w:t xml:space="preserve">6.10.1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External application number</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Top-up amount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currency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w:t>
            </w:r>
          </w:p>
        </w:tc>
      </w:tr>
    </w:tbl>
    <w:p>
      <w:pPr>
        <w:spacing w:after="120" w:before="40" w:line="250"/>
        <w:jc w:val="center"/>
      </w:pPr>
      <w:r>
        <w:rPr>
          <w:rFonts w:ascii="Calibri" w:cs="Calibri" w:eastAsia="Calibri" w:hAnsi="Calibri"/>
          <w:i/>
          <w:iCs/>
          <w:color w:val="64748B"/>
          <w:sz w:val="18"/>
          <w:szCs w:val="18"/>
        </w:rPr>
        <w:t xml:space="preserve">Cədvəl 6.10 — Top-up sorğu parametrləri</w:t>
      </w:r>
    </w:p>
    <w:p>
      <w:pPr>
        <w:pStyle w:val="Heading3"/>
        <w:spacing w:after="150" w:before="300"/>
      </w:pPr>
      <w:r>
        <w:rPr>
          <w:rFonts w:ascii="Times New Roman" w:cs="Times New Roman" w:eastAsia="Times New Roman" w:hAnsi="Times New Roman"/>
          <w:b/>
          <w:bCs/>
          <w:color w:val="1E293B"/>
          <w:sz w:val="24"/>
          <w:szCs w:val="24"/>
        </w:rPr>
        <w:t xml:space="preserve">6.10.2 Response Payload</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"status": "OK"</w:t>
      </w:r>
    </w:p>
    <w:p>
      <w:pPr>
        <w:spacing w:after="80" w:before="80" w:line="250"/>
        <w:ind w:left="360"/>
      </w:pPr>
      <w:r>
        <w:rPr>
          <w:rFonts w:ascii="Courier New" w:cs="Courier New" w:eastAsia="Courier New" w:hAnsi="Courier New"/>
          <w:color w:val="334155"/>
          <w:sz w:val="18"/>
          <w:szCs w:val="18"/>
        </w:rPr>
        <w:t xml:space="preserve">}</w:t>
      </w:r>
    </w:p>
    <w:p>
      <w:pPr>
        <w:pStyle w:val="Heading2"/>
        <w:spacing w:after="200" w:before="400"/>
      </w:pPr>
      <w:r>
        <w:rPr>
          <w:rFonts w:ascii="Times New Roman" w:cs="Times New Roman" w:eastAsia="Times New Roman" w:hAnsi="Times New Roman"/>
          <w:b/>
          <w:bCs/>
          <w:color w:val="020617"/>
          <w:sz w:val="28"/>
          <w:szCs w:val="28"/>
        </w:rPr>
        <w:t xml:space="preserve">6.11 CüzdanMobileController — Status Callback</w:t>
      </w:r>
    </w:p>
    <w:p>
      <w:pPr>
        <w:spacing w:after="80" w:before="80" w:line="250"/>
        <w:jc w:val="both"/>
      </w:pPr>
      <w:r>
        <w:rPr>
          <w:rFonts w:ascii="Calibri" w:cs="Calibri" w:eastAsia="Calibri" w:hAnsi="Calibri"/>
          <w:color w:val="1E293B"/>
          <w:sz w:val="22"/>
          <w:szCs w:val="22"/>
        </w:rPr>
        <w:t xml:space="preserve">Status callback endpoint-i Cüzdan Mobile tərəfindən müraciətin statusu dəyişdikdə çağırılır (məsələn, Approved və ya Rejected).</w:t>
      </w:r>
    </w:p>
    <w:p>
      <w:pPr>
        <w:pStyle w:val="Heading3"/>
        <w:spacing w:after="150" w:before="300"/>
      </w:pPr>
      <w:r>
        <w:rPr>
          <w:rFonts w:ascii="Times New Roman" w:cs="Times New Roman" w:eastAsia="Times New Roman" w:hAnsi="Times New Roman"/>
          <w:b/>
          <w:bCs/>
          <w:color w:val="1E293B"/>
          <w:sz w:val="24"/>
          <w:szCs w:val="24"/>
        </w:rPr>
        <w:t xml:space="preserve">6.11.1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External application number</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newStatus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"Approved" or "Rejected"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eventTimestamp</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ISO 8601 timestamp</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waitPeriodDays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Wait period for re-application (only when Rejected)</w:t>
            </w:r>
          </w:p>
        </w:tc>
      </w:tr>
    </w:tbl>
    <w:p>
      <w:pPr>
        <w:spacing w:after="120" w:before="40" w:line="250"/>
        <w:jc w:val="center"/>
      </w:pPr>
      <w:r>
        <w:rPr>
          <w:rFonts w:ascii="Calibri" w:cs="Calibri" w:eastAsia="Calibri" w:hAnsi="Calibri"/>
          <w:i/>
          <w:iCs/>
          <w:color w:val="64748B"/>
          <w:sz w:val="18"/>
          <w:szCs w:val="18"/>
        </w:rPr>
        <w:t xml:space="preserve">Cədvəl 6.11 — Status callback sorğu parametrləri</w:t>
      </w:r>
    </w:p>
    <w:p>
      <w:pPr>
        <w:pStyle w:val="Heading1"/>
        <w:spacing w:after="300" w:before="600"/>
      </w:pPr>
      <w:r>
        <w:rPr>
          <w:rFonts w:ascii="Times New Roman" w:cs="Times New Roman" w:eastAsia="Times New Roman" w:hAnsi="Times New Roman"/>
          <w:b/>
          <w:bCs/>
          <w:color w:val="020617"/>
          <w:sz w:val="36"/>
          <w:szCs w:val="36"/>
        </w:rPr>
        <w:t xml:space="preserve">7. Video Recording</w:t>
      </w:r>
    </w:p>
    <w:p>
      <w:pPr>
        <w:pStyle w:val="Heading2"/>
        <w:spacing w:after="200" w:before="400"/>
      </w:pPr>
      <w:r>
        <w:rPr>
          <w:rFonts w:ascii="Times New Roman" w:cs="Times New Roman" w:eastAsia="Times New Roman" w:hAnsi="Times New Roman"/>
          <w:b/>
          <w:bCs/>
          <w:color w:val="020617"/>
          <w:sz w:val="28"/>
          <w:szCs w:val="28"/>
        </w:rPr>
        <w:t xml:space="preserve">7.1 Xidmətin adı və təyinatı</w:t>
      </w:r>
    </w:p>
    <w:p>
      <w:pPr>
        <w:spacing w:after="80" w:before="80" w:line="250"/>
        <w:jc w:val="both"/>
      </w:pPr>
      <w:r>
        <w:rPr>
          <w:rFonts w:ascii="Calibri" w:cs="Calibri" w:eastAsia="Calibri" w:hAnsi="Calibri"/>
          <w:color w:val="1E293B"/>
          <w:sz w:val="22"/>
          <w:szCs w:val="22"/>
        </w:rPr>
        <w:t xml:space="preserve">Video Recording servisi kredit müraciətçilərinin şəxsiyyətini video vasitəsilə təsdiqləmək üçün istifadə olunur. İstifadəçi kredit müraciəti edərkən video çəkməli olur (bəyanat oxuyur). Video Recording Check Job isə videonun çəkildiyini yoxlayır (HEAD request + min 512 KB ölçü yoxlaması).</w:t>
      </w:r>
    </w:p>
    <w:p>
      <w:pPr>
        <w:spacing w:after="80" w:before="80" w:line="250"/>
        <w:jc w:val="both"/>
      </w:pPr>
      <w:r>
        <w:rPr>
          <w:rFonts w:ascii="Calibri" w:cs="Calibri" w:eastAsia="Calibri" w:hAnsi="Calibri"/>
          <w:color w:val="1E293B"/>
          <w:sz w:val="22"/>
          <w:szCs w:val="22"/>
        </w:rPr>
        <w:t xml:space="preserve">Video recording URL-si Cüzdan Mobile inteqrasiyası vasitəsilə müraciətə bağlanır. Kredit müraciəti yaradılan zaman video_recording.url konfiqurasiyasından istifadə edilər.</w:t>
      </w:r>
    </w:p>
    <w:p>
      <w:pPr>
        <w:pStyle w:val="Heading2"/>
        <w:spacing w:after="200" w:before="400"/>
      </w:pPr>
      <w:r>
        <w:rPr>
          <w:rFonts w:ascii="Times New Roman" w:cs="Times New Roman" w:eastAsia="Times New Roman" w:hAnsi="Times New Roman"/>
          <w:b/>
          <w:bCs/>
          <w:color w:val="020617"/>
          <w:sz w:val="28"/>
          <w:szCs w:val="28"/>
        </w:rPr>
        <w:t xml:space="preserve">7.2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3600"/>
        <w:gridCol w:w="1200"/>
        <w:gridCol w:w="200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sorğusu</w:t>
            </w:r>
          </w:p>
        </w:tc>
        <w:tc>
          <w:tcPr>
            <w:tcW w:type="dxa" w:w="3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{video_recording.url}/api/orders</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Basic Auth</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yoxlama (HEAD)</w:t>
            </w:r>
          </w:p>
        </w:tc>
        <w:tc>
          <w:tcPr>
            <w:tcW w:type="dxa" w:w="3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{video_recording.url}/videos/{app_id}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HEAD</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Alternativ video yoxlama</w:t>
            </w:r>
          </w:p>
        </w:tc>
        <w:tc>
          <w:tcPr>
            <w:tcW w:type="dxa" w:w="3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{video_recording.url}/api/watch/{app_id}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HEAD</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bl>
    <w:p>
      <w:pPr>
        <w:spacing w:after="120" w:before="40" w:line="250"/>
        <w:jc w:val="center"/>
      </w:pPr>
      <w:r>
        <w:rPr>
          <w:rFonts w:ascii="Calibri" w:cs="Calibri" w:eastAsia="Calibri" w:hAnsi="Calibri"/>
          <w:i/>
          <w:iCs/>
          <w:color w:val="64748B"/>
          <w:sz w:val="18"/>
          <w:szCs w:val="18"/>
        </w:rPr>
        <w:t xml:space="preserve">Cədvəl 7.1 — Video Recording API endpoint-ləri</w:t>
      </w:r>
    </w:p>
    <w:p>
      <w:pPr>
        <w:spacing w:after="60" w:before="60" w:line="250"/>
      </w:pPr>
      <w:r>
        <w:rPr>
          <w:rFonts w:ascii="Calibri" w:cs="Calibri" w:eastAsia="Calibri" w:hAnsi="Calibri"/>
          <w:i/>
          <w:iCs/>
          <w:color w:val="F59E0B"/>
          <w:sz w:val="20"/>
          <w:szCs w:val="20"/>
        </w:rPr>
        <w:t xml:space="preserve">⚠️ Konfiqurasiya parametrləri: video_recording.url, video_recording.username, video_recording.password. Timeout: video_recording.timeout. Video fayl minimal ölçüsü: 524288 byte (512 KB).</w:t>
      </w:r>
    </w:p>
    <w:p>
      <w:pPr>
        <w:pStyle w:val="Heading2"/>
        <w:spacing w:after="200" w:before="400"/>
      </w:pPr>
      <w:r>
        <w:rPr>
          <w:rFonts w:ascii="Times New Roman" w:cs="Times New Roman" w:eastAsia="Times New Roman" w:hAnsi="Times New Roman"/>
          <w:b/>
          <w:bCs/>
          <w:color w:val="020617"/>
          <w:sz w:val="28"/>
          <w:szCs w:val="28"/>
        </w:rPr>
        <w:t xml:space="preserve">7.3 Request Payload (POST /api/orders)</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app_id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Application/client UUID (max 50 chars)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phone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Client mobile phone number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amount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Requested loan amount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currency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 (lowercase, e.g. "azn")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lang</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Language code, always "az"</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redirect_url</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null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null in current implementation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webhook_url</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"https://cuzdan.az"</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description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Consent text: borrower declaration statement</w:t>
            </w:r>
          </w:p>
        </w:tc>
      </w:tr>
    </w:tbl>
    <w:p>
      <w:pPr>
        <w:spacing w:after="120" w:before="40" w:line="250"/>
        <w:jc w:val="center"/>
      </w:pPr>
      <w:r>
        <w:rPr>
          <w:rFonts w:ascii="Calibri" w:cs="Calibri" w:eastAsia="Calibri" w:hAnsi="Calibri"/>
          <w:i/>
          <w:iCs/>
          <w:color w:val="64748B"/>
          <w:sz w:val="18"/>
          <w:szCs w:val="18"/>
        </w:rPr>
        <w:t xml:space="preserve">Cədvəl 7.2 — Video Recording request payload</w:t>
      </w:r>
    </w:p>
    <w:p>
      <w:pPr>
        <w:pStyle w:val="Heading2"/>
        <w:spacing w:after="200" w:before="400"/>
      </w:pPr>
      <w:r>
        <w:rPr>
          <w:rFonts w:ascii="Times New Roman" w:cs="Times New Roman" w:eastAsia="Times New Roman" w:hAnsi="Times New Roman"/>
          <w:b/>
          <w:bCs/>
          <w:color w:val="020617"/>
          <w:sz w:val="28"/>
          <w:szCs w:val="28"/>
        </w:rPr>
        <w:t xml:space="preserve">7.4 Response Payload (POST /api/orders)</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"status": "created",</w:t>
      </w:r>
    </w:p>
    <w:p>
      <w:pPr>
        <w:spacing w:after="80" w:before="80" w:line="250"/>
        <w:ind w:left="360"/>
      </w:pPr>
      <w:r>
        <w:rPr>
          <w:rFonts w:ascii="Courier New" w:cs="Courier New" w:eastAsia="Courier New" w:hAnsi="Courier New"/>
          <w:color w:val="334155"/>
          <w:sz w:val="18"/>
          <w:szCs w:val="18"/>
        </w:rPr>
        <w:t xml:space="preserve">  "app_id": "client-uuid-001",</w:t>
      </w:r>
    </w:p>
    <w:p>
      <w:pPr>
        <w:spacing w:after="80" w:before="80" w:line="250"/>
        <w:ind w:left="360"/>
      </w:pPr>
      <w:r>
        <w:rPr>
          <w:rFonts w:ascii="Courier New" w:cs="Courier New" w:eastAsia="Courier New" w:hAnsi="Courier New"/>
          <w:color w:val="334155"/>
          <w:sz w:val="18"/>
          <w:szCs w:val="18"/>
        </w:rPr>
        <w:t xml:space="preserve">  "recording_url": "https://video.service.az/videos/client-uuid-001"</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60" w:before="60" w:line="250"/>
      </w:pPr>
      <w:r>
        <w:rPr>
          <w:rFonts w:ascii="Calibri" w:cs="Calibri" w:eastAsia="Calibri" w:hAnsi="Calibri"/>
          <w:i/>
          <w:iCs/>
          <w:color w:val="F59E0B"/>
          <w:sz w:val="20"/>
          <w:szCs w:val="20"/>
        </w:rPr>
        <w:t xml:space="preserve">⚠️ Uğurlu cavab HTTP 200 status kodu ilə qəbul edilir. Response body raw JSON formatındadır.</w:t>
      </w:r>
    </w:p>
    <w:p>
      <w:pPr>
        <w:pStyle w:val="Heading2"/>
        <w:spacing w:after="200" w:before="400"/>
      </w:pPr>
      <w:r>
        <w:rPr>
          <w:rFonts w:ascii="Times New Roman" w:cs="Times New Roman" w:eastAsia="Times New Roman" w:hAnsi="Times New Roman"/>
          <w:b/>
          <w:bCs/>
          <w:color w:val="020617"/>
          <w:sz w:val="28"/>
          <w:szCs w:val="28"/>
        </w:rPr>
        <w:t xml:space="preserve">7.5 Video Check (HEAD Request)</w:t>
      </w:r>
    </w:p>
    <w:p>
      <w:pPr>
        <w:spacing w:after="80" w:before="80" w:line="250"/>
        <w:jc w:val="both"/>
      </w:pPr>
      <w:r>
        <w:rPr>
          <w:rFonts w:ascii="Calibri" w:cs="Calibri" w:eastAsia="Calibri" w:hAnsi="Calibri"/>
          <w:color w:val="1E293B"/>
          <w:sz w:val="22"/>
          <w:szCs w:val="22"/>
        </w:rPr>
        <w:t xml:space="preserve">Video yoxlama əməliyyatı HEAD request vasitəsilə həyata keçirilir. Heç bir request body göndərilmir. Response header-lərindən Content-Lenght yoxlanılır.</w:t>
      </w:r>
    </w:p>
    <w:p>
      <w:pPr>
        <w:pStyle w:val="Heading3"/>
        <w:spacing w:after="150" w:before="300"/>
      </w:pPr>
      <w:r>
        <w:rPr>
          <w:rFonts w:ascii="Times New Roman" w:cs="Times New Roman" w:eastAsia="Times New Roman" w:hAnsi="Times New Roman"/>
          <w:b/>
          <w:bCs/>
          <w:color w:val="1E293B"/>
          <w:sz w:val="24"/>
          <w:szCs w:val="24"/>
        </w:rPr>
        <w:t xml:space="preserve">7.5.1 Response Headers</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Header</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Content-Length</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file size in bytes. Must be &gt; 524288 (512 KB)</w:t>
            </w:r>
          </w:p>
        </w:tc>
      </w:tr>
    </w:tbl>
    <w:p>
      <w:pPr>
        <w:spacing w:after="120" w:before="40" w:line="250"/>
        <w:jc w:val="center"/>
      </w:pPr>
      <w:r>
        <w:rPr>
          <w:rFonts w:ascii="Calibri" w:cs="Calibri" w:eastAsia="Calibri" w:hAnsi="Calibri"/>
          <w:i/>
          <w:iCs/>
          <w:color w:val="64748B"/>
          <w:sz w:val="18"/>
          <w:szCs w:val="18"/>
        </w:rPr>
        <w:t xml:space="preserve">Cədvəl 7.3 — Video Check response headers</w:t>
      </w:r>
    </w:p>
    <w:p>
      <w:pPr>
        <w:pStyle w:val="Heading2"/>
        <w:spacing w:after="200" w:before="400"/>
      </w:pPr>
      <w:r>
        <w:rPr>
          <w:rFonts w:ascii="Times New Roman" w:cs="Times New Roman" w:eastAsia="Times New Roman" w:hAnsi="Times New Roman"/>
          <w:b/>
          <w:bCs/>
          <w:color w:val="020617"/>
          <w:sz w:val="28"/>
          <w:szCs w:val="28"/>
        </w:rPr>
        <w:t xml:space="preserve">7.6 VideoRecordingData Entity Fields</w:t>
      </w:r>
    </w:p>
    <w:p>
      <w:pPr>
        <w:spacing w:after="80" w:before="80" w:line="250"/>
        <w:jc w:val="both"/>
      </w:pPr>
      <w:r>
        <w:rPr>
          <w:rFonts w:ascii="Calibri" w:cs="Calibri" w:eastAsia="Calibri" w:hAnsi="Calibri"/>
          <w:color w:val="1E293B"/>
          <w:sz w:val="22"/>
          <w:szCs w:val="22"/>
        </w:rPr>
        <w:t xml:space="preserve">Aşağıdakı field-lər video recording məlumatlarının saxlanması üçün istifadə olunur:</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uuid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identifier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videoRecordingId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recording ID (linked to client UUID)</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attempts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Number of recording attempts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initialUrl</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Initial video recording URL</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recorded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video has been confirmed recorded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shopClient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GBReference</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Associated shop client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retailClient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GBReference</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Associated retail client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auditData</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Object</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Creation/modification timestamps</w:t>
            </w:r>
          </w:p>
        </w:tc>
      </w:tr>
    </w:tbl>
    <w:p>
      <w:pPr>
        <w:spacing w:after="120" w:before="40" w:line="250"/>
        <w:jc w:val="center"/>
      </w:pPr>
      <w:r>
        <w:rPr>
          <w:rFonts w:ascii="Calibri" w:cs="Calibri" w:eastAsia="Calibri" w:hAnsi="Calibri"/>
          <w:i/>
          <w:iCs/>
          <w:color w:val="64748B"/>
          <w:sz w:val="18"/>
          <w:szCs w:val="18"/>
        </w:rPr>
        <w:t xml:space="preserve">Cədvəl 7.4 — VideoRecordingData entity field-ləri</w:t>
      </w:r>
    </w:p>
    <w:p>
      <w:pPr>
        <w:pStyle w:val="Heading2"/>
        <w:spacing w:after="200" w:before="400"/>
      </w:pPr>
      <w:r>
        <w:rPr>
          <w:rFonts w:ascii="Times New Roman" w:cs="Times New Roman" w:eastAsia="Times New Roman" w:hAnsi="Times New Roman"/>
          <w:b/>
          <w:bCs/>
          <w:color w:val="020617"/>
          <w:sz w:val="28"/>
          <w:szCs w:val="28"/>
        </w:rPr>
        <w:t xml:space="preserve">7.7 Nümunələr</w:t>
      </w:r>
    </w:p>
    <w:p>
      <w:pPr>
        <w:spacing w:after="80" w:before="80" w:line="250"/>
        <w:jc w:val="left"/>
      </w:pPr>
      <w:r>
        <w:rPr>
          <w:rFonts w:ascii="Calibri" w:cs="Calibri" w:eastAsia="Calibri" w:hAnsi="Calibri"/>
          <w:color w:val="1E293B"/>
          <w:sz w:val="22"/>
          <w:szCs w:val="22"/>
        </w:rPr>
        <w:t xml:space="preserve">Video Order Request:</w:t>
      </w:r>
    </w:p>
    <w:p>
      <w:pPr>
        <w:spacing w:after="80" w:before="80" w:line="250"/>
        <w:ind w:left="360"/>
      </w:pPr>
      <w:r>
        <w:rPr>
          <w:rFonts w:ascii="Courier New" w:cs="Courier New" w:eastAsia="Courier New" w:hAnsi="Courier New"/>
          <w:color w:val="334155"/>
          <w:sz w:val="18"/>
          <w:szCs w:val="18"/>
        </w:rPr>
        <w:t xml:space="preserve">POST {video_recording.url}/api/orders</w:t>
      </w:r>
    </w:p>
    <w:p>
      <w:pPr>
        <w:spacing w:after="80" w:before="80" w:line="250"/>
        <w:ind w:left="360"/>
      </w:pPr>
      <w:r>
        <w:rPr>
          <w:rFonts w:ascii="Courier New" w:cs="Courier New" w:eastAsia="Courier New" w:hAnsi="Courier New"/>
          <w:color w:val="334155"/>
          <w:sz w:val="18"/>
          <w:szCs w:val="18"/>
        </w:rPr>
        <w:t xml:space="preserve">Content-Type: application/json</w:t>
      </w:r>
    </w:p>
    <w:p>
      <w:pPr>
        <w:spacing w:after="80" w:before="80" w:line="250"/>
        <w:ind w:left="360"/>
      </w:pPr>
      <w:r>
        <w:rPr>
          <w:rFonts w:ascii="Courier New" w:cs="Courier New" w:eastAsia="Courier New" w:hAnsi="Courier New"/>
          <w:color w:val="334155"/>
          <w:sz w:val="18"/>
          <w:szCs w:val="18"/>
        </w:rPr>
        <w:t xml:space="preserve">Authorization: Basic &lt;base64-encoded credentials&gt;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"app_id": "client-uuid-001",</w:t>
      </w:r>
    </w:p>
    <w:p>
      <w:pPr>
        <w:spacing w:after="80" w:before="80" w:line="250"/>
        <w:ind w:left="360"/>
      </w:pPr>
      <w:r>
        <w:rPr>
          <w:rFonts w:ascii="Courier New" w:cs="Courier New" w:eastAsia="Courier New" w:hAnsi="Courier New"/>
          <w:color w:val="334155"/>
          <w:sz w:val="18"/>
          <w:szCs w:val="18"/>
        </w:rPr>
        <w:t xml:space="preserve">  "phone": "+994501234567",</w:t>
      </w:r>
    </w:p>
    <w:p>
      <w:pPr>
        <w:spacing w:after="80" w:before="80" w:line="250"/>
        <w:ind w:left="360"/>
      </w:pPr>
      <w:r>
        <w:rPr>
          <w:rFonts w:ascii="Courier New" w:cs="Courier New" w:eastAsia="Courier New" w:hAnsi="Courier New"/>
          <w:color w:val="334155"/>
          <w:sz w:val="18"/>
          <w:szCs w:val="18"/>
        </w:rPr>
        <w:t xml:space="preserve">  "amount": 500,</w:t>
      </w:r>
    </w:p>
    <w:p>
      <w:pPr>
        <w:spacing w:after="80" w:before="80" w:line="250"/>
        <w:ind w:left="360"/>
      </w:pPr>
      <w:r>
        <w:rPr>
          <w:rFonts w:ascii="Courier New" w:cs="Courier New" w:eastAsia="Courier New" w:hAnsi="Courier New"/>
          <w:color w:val="334155"/>
          <w:sz w:val="18"/>
          <w:szCs w:val="18"/>
        </w:rPr>
        <w:t xml:space="preserve">  "currency": "azn",</w:t>
      </w:r>
    </w:p>
    <w:p>
      <w:pPr>
        <w:spacing w:after="80" w:before="80" w:line="250"/>
        <w:ind w:left="360"/>
      </w:pPr>
      <w:r>
        <w:rPr>
          <w:rFonts w:ascii="Courier New" w:cs="Courier New" w:eastAsia="Courier New" w:hAnsi="Courier New"/>
          <w:color w:val="334155"/>
          <w:sz w:val="18"/>
          <w:szCs w:val="18"/>
        </w:rPr>
        <w:t xml:space="preserve">  "lang": "az",</w:t>
      </w:r>
    </w:p>
    <w:p>
      <w:pPr>
        <w:spacing w:after="80" w:before="80" w:line="250"/>
        <w:ind w:left="360"/>
      </w:pPr>
      <w:r>
        <w:rPr>
          <w:rFonts w:ascii="Courier New" w:cs="Courier New" w:eastAsia="Courier New" w:hAnsi="Courier New"/>
          <w:color w:val="334155"/>
          <w:sz w:val="18"/>
          <w:szCs w:val="18"/>
        </w:rPr>
        <w:t xml:space="preserve">  "redirect_url": null,</w:t>
      </w:r>
    </w:p>
    <w:p>
      <w:pPr>
        <w:spacing w:after="80" w:before="80" w:line="250"/>
        <w:ind w:left="360"/>
      </w:pPr>
      <w:r>
        <w:rPr>
          <w:rFonts w:ascii="Courier New" w:cs="Courier New" w:eastAsia="Courier New" w:hAnsi="Courier New"/>
          <w:color w:val="334155"/>
          <w:sz w:val="18"/>
          <w:szCs w:val="18"/>
        </w:rPr>
        <w:t xml:space="preserve">  "webhook_url": "https://cuzdan.az",</w:t>
      </w:r>
    </w:p>
    <w:p>
      <w:pPr>
        <w:spacing w:after="80" w:before="80" w:line="250"/>
        <w:ind w:left="360"/>
      </w:pPr>
      <w:r>
        <w:rPr>
          <w:rFonts w:ascii="Courier New" w:cs="Courier New" w:eastAsia="Courier New" w:hAnsi="Courier New"/>
          <w:color w:val="334155"/>
          <w:sz w:val="18"/>
          <w:szCs w:val="18"/>
        </w:rPr>
        <w:t xml:space="preserve">  "description": "Mən, Ad Soyad, \"Embafinans\"a 500 azn məbləğində kredit əldə etmək üçün könlüllü olaraq müraciət edirəm."</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Video Check (HEAD Request):</w:t>
      </w:r>
    </w:p>
    <w:p>
      <w:pPr>
        <w:spacing w:after="80" w:before="80" w:line="250"/>
        <w:ind w:left="360"/>
      </w:pPr>
      <w:r>
        <w:rPr>
          <w:rFonts w:ascii="Courier New" w:cs="Courier New" w:eastAsia="Courier New" w:hAnsi="Courier New"/>
          <w:color w:val="334155"/>
          <w:sz w:val="18"/>
          <w:szCs w:val="18"/>
        </w:rPr>
        <w:t xml:space="preserve">HEAD {video_recording.url}/videos/client-uuid-001</w:t>
      </w:r>
    </w:p>
    <w:p>
      <w:pPr>
        <w:spacing w:after="80" w:before="80" w:line="250"/>
        <w:ind w:left="360"/>
      </w:pPr>
      <w:r>
        <w:rPr>
          <w:rFonts w:ascii="Courier New" w:cs="Courier New" w:eastAsia="Courier New" w:hAnsi="Courier New"/>
          <w:color w:val="334155"/>
          <w:sz w:val="18"/>
          <w:szCs w:val="18"/>
        </w:rPr>
        <w:t xml:space="preserve"/>
      </w:r>
    </w:p>
    <w:p>
      <w:pPr>
        <w:spacing w:after="80" w:before="80" w:line="250"/>
        <w:jc w:val="left"/>
      </w:pPr>
      <w:r>
        <w:rPr>
          <w:rFonts w:ascii="Calibri" w:cs="Calibri" w:eastAsia="Calibri" w:hAnsi="Calibri"/>
          <w:color w:val="1E293B"/>
          <w:sz w:val="22"/>
          <w:szCs w:val="22"/>
        </w:rPr>
        <w:t xml:space="preserve">Response Headers:</w:t>
      </w:r>
    </w:p>
    <w:p>
      <w:pPr>
        <w:spacing w:after="80" w:before="80" w:line="250"/>
        <w:ind w:left="360"/>
      </w:pPr>
      <w:r>
        <w:rPr>
          <w:rFonts w:ascii="Courier New" w:cs="Courier New" w:eastAsia="Courier New" w:hAnsi="Courier New"/>
          <w:color w:val="334155"/>
          <w:sz w:val="18"/>
          <w:szCs w:val="18"/>
        </w:rPr>
        <w:t xml:space="preserve">Content-Length: 1048576  (&gt; 524288 = video confirmed)</w:t>
      </w:r>
    </w:p>
    <w:sectPr>
      <w:headerReference w:type="default" r:id="rId9"/>
      <w:footerReference w:type="default" r:id="rId10"/>
      <w:pgSz w:w="11906" w:h="16838"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4A3B8"/>
        <w:sz w:val="16"/>
        <w:szCs w:val="16"/>
      </w:rPr>
      <w:t xml:space="preserve">Tekniki İnteqrasiya Sənədi — Embafinans LW</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4A3B8"/>
        <w:sz w:val="16"/>
        <w:szCs w:val="16"/>
      </w:rPr>
      <w:t xml:space="preserve">Tekniki İnteqrasiya Sənədi — Embafinans LW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600"/>
      <w:outlineLvl w:val="0"/>
    </w:pPr>
    <w:rPr>
      <w:rFonts w:ascii="Times New Roman" w:cs="Times New Roman" w:eastAsia="Times New Roman" w:hAnsi="Times New Roman"/>
      <w:b/>
      <w:bCs/>
      <w:color w:val="020617"/>
      <w:sz w:val="36"/>
      <w:szCs w:val="36"/>
    </w:rPr>
  </w:style>
  <w:style w:type="paragraph" w:styleId="Heading2">
    <w:name w:val="Heading 2"/>
    <w:basedOn w:val="Normal"/>
    <w:next w:val="Normal"/>
    <w:qFormat/>
    <w:pPr>
      <w:spacing w:after="200" w:before="400"/>
      <w:outlineLvl w:val="1"/>
    </w:pPr>
    <w:rPr>
      <w:rFonts w:ascii="Times New Roman" w:cs="Times New Roman" w:eastAsia="Times New Roman" w:hAnsi="Times New Roman"/>
      <w:b/>
      <w:bCs/>
      <w:color w:val="020617"/>
      <w:sz w:val="28"/>
      <w:szCs w:val="28"/>
    </w:rPr>
  </w:style>
  <w:style w:type="paragraph" w:styleId="Heading3">
    <w:name w:val="Heading 3"/>
    <w:basedOn w:val="Normal"/>
    <w:next w:val="Normal"/>
    <w:qFormat/>
    <w:pPr>
      <w:spacing w:after="150" w:before="300"/>
      <w:outlineLvl w:val="2"/>
    </w:pPr>
    <w:rPr>
      <w:rFonts w:ascii="Times New Roman" w:cs="Times New Roman" w:eastAsia="Times New Roman" w:hAnsi="Times New Roman"/>
      <w:b/>
      <w:bCs/>
      <w:color w:val="1E293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2026-04-07T03:29:14.463Z</dcterms:created>
  <dcterms:modified xsi:type="dcterms:W3CDTF">2026-04-07T03:29:14.465Z</dcterms:modified>
</cp:coreProperties>
</file>

<file path=docProps/custom.xml><?xml version="1.0" encoding="utf-8"?>
<Properties xmlns="http://schemas.openxmlformats.org/officeDocument/2006/custom-properties" xmlns:vt="http://schemas.openxmlformats.org/officeDocument/2006/docPropsVTypes"/>
</file>