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 Narrative Summary</w:t>
      </w:r>
    </w:p>
    <w:p>
      <w:r>
        <w:rPr>
          <w:b w:val="false"/>
          <w:bCs w:val="false"/>
        </w:rPr>
        <w:t xml:space="preserve">The organisation, Accenture, with Company Number 985632, currently operates from its head office at Gurugram, and its registered office is at Noida.</w:t>
      </w:r>
    </w:p>
    <w:p>
      <w:r>
        <w:rPr>
          <w:b w:val="false"/>
          <w:bCs w:val="false"/>
        </w:rPr>
        <w:t xml:space="preserve">It also operates 1 branch:</w:t>
      </w:r>
    </w:p>
    <w:p>
      <w:r>
        <w:rPr>
          <w:b/>
          <w:bCs/>
        </w:rPr>
        <w:t xml:space="preserve">Branch 1 (Acc) located at Sector 78, with 98% financial control and 99% operational control.</w:t>
      </w:r>
    </w:p>
    <w:p>
      <w:r>
        <w:t xml:space="preserve"/>
      </w:r>
    </w:p>
    <w:p>
      <w:r>
        <w:rPr>
          <w:b/>
          <w:bCs/>
        </w:rPr>
        <w:t xml:space="preserve">📈 Year-on-Year Summary</w:t>
      </w:r>
    </w:p>
    <w:p>
      <w:r>
        <w:rPr>
          <w:b w:val="false"/>
          <w:bCs w:val="false"/>
        </w:rPr>
        <w:t xml:space="preserve">The year-on-year comparison provides insight into your organisation's emissions trends. Your Baseline Year is 2024, with total emissions of 170.00 tCO2e (Scope 1: 50, Scope 2: 20, Scope 3: 100).</w:t>
      </w:r>
    </w:p>
    <w:p>
      <w:r>
        <w:rPr>
          <w:b w:val="false"/>
          <w:bCs w:val="false"/>
        </w:rPr>
        <w:t xml:space="preserve">Compared to the baseline, your total emissions in 2025 are 12.90 tCO2e.</w:t>
      </w:r>
    </w:p>
    <w:p>
      <w:r>
        <w:rPr>
          <w:b/>
          <w:bCs/>
        </w:rPr>
        <w:t xml:space="preserve">Breakdown by Scope:</w:t>
      </w:r>
    </w:p>
    <w:p>
      <w:r>
        <w:rPr>
          <w:b w:val="false"/>
          <w:bCs w:val="false"/>
        </w:rPr>
        <w:t xml:space="preserve">Scope 1: Reduced by 42.55 tCO2e from 50 to 7.45.</w:t>
      </w:r>
    </w:p>
    <w:p>
      <w:r>
        <w:rPr>
          <w:b w:val="false"/>
          <w:bCs w:val="false"/>
        </w:rPr>
        <w:t xml:space="preserve">Scope 2: Reduced by 15.86 tCO2e from 20 to 4.141.</w:t>
      </w:r>
    </w:p>
    <w:p>
      <w:r>
        <w:rPr>
          <w:b w:val="false"/>
          <w:bCs w:val="false"/>
        </w:rPr>
        <w:t xml:space="preserve">Scope 3: Reduced by 98.69 tCO2e from 100 to 1.3120389000000001.</w:t>
      </w:r>
    </w:p>
    <w:p>
      <w:r>
        <w:t xml:space="preserve"/>
      </w:r>
    </w:p>
    <w:p>
      <w:r>
        <w:rPr>
          <w:b/>
          <w:bCs/>
        </w:rPr>
        <w:t xml:space="preserve">📉 Projected Emissions Reduction (tCO₂e):</w:t>
      </w:r>
    </w:p>
    <w:p>
      <w:r>
        <w:rPr>
          <w:b w:val="false"/>
          <w:bCs w:val="false"/>
        </w:rPr>
        <w:t xml:space="preserve">By 2030, your projected emissions are 6.81 tCO₂e, representing a 47.2% reduction from your current baseline.</w:t>
      </w:r>
    </w:p>
    <w:p>
      <w:r>
        <w:rPr>
          <w:b w:val="false"/>
          <w:bCs w:val="false"/>
        </w:rPr>
        <w:t xml:space="preserve">By your Net Zero commitment year of 2050, emissions are projected to reach 0.53 tCO₂e, a 95.9% reduction from your baseline.</w:t>
      </w:r>
    </w:p>
    <w:p>
      <w:pPr>
        <w:sectPr>
          <w:pgSz w:w="11906" w:h="16838" w:orient="portrait"/>
          <w:pgMar w:top="1440" w:right="1440" w:bottom="1440" w:left="1440" w:header="708" w:footer="708" w:gutter="0"/>
          <w:pgNumType/>
          <w:docGrid w:linePitch="360"/>
        </w:sectPr>
      </w:pPr>
    </w:p>
    <w:p>
      <w:pPr>
        <w:spacing w:after="300"/>
      </w:pPr>
      <w:r>
        <w:rPr>
          <w:b/>
          <w:bCs/>
          <w:sz w:val="28"/>
          <w:szCs w:val="28"/>
        </w:rPr>
        <w:t xml:space="preserve">Declaration and Sign Off</w:t>
      </w:r>
    </w:p>
    <w:p>
      <w:pPr>
        <w:spacing w:after="300"/>
      </w:pPr>
      <w:r>
        <w:rPr>
          <w:sz w:val="22"/>
          <w:szCs w:val="22"/>
        </w:rPr>
        <w:t xml:space="preserve">This Carbon Reduction Plan has been completed in accordance with PPN 006 and associated guidance and reporting standard for Carbon Reduction Plans. Emissions have been reported and recorded in accordance with the published reporting standard for Carbon Reduction Plans and the GHG Reporting Protocol corporate standard, and uses the appropriate government emission conversion factors for greenhouse gas company reporting. Scope 1 and Scope 2 emissions have been reported in accordance with SECR requirements (where required), and the required subset of Scope 3 emissions have been reported in accordance with the published reporting standard for Carbon Reduction Plans and the Corporate Value Chain (Scope 3) Standard. This Carbon Reduction Plan has been reviewed and signed off by the board of directors (or equivalent management body).</w:t>
      </w:r>
    </w:p>
    <w:p>
      <w:pPr>
        <w:spacing w:after="200"/>
      </w:pPr>
      <w:r>
        <w:t xml:space="preserve">Signed on behalf of the supplier:</w:t>
      </w:r>
    </w:p>
    <w:p>
      <w:pPr>
        <w:spacing w:after="200"/>
      </w:pPr>
      <w:r>
        <w:t xml:space="preserve">_________________________</w:t>
      </w:r>
    </w:p>
    <w:p>
      <w:pPr>
        <w:spacing w:after="100"/>
      </w:pPr>
      <w:r>
        <w:t xml:space="preserve">Name:</w:t>
      </w:r>
    </w:p>
    <w:p>
      <w:pPr>
        <w:spacing w:after="200"/>
      </w:pPr>
      <w:r>
        <w:t xml:space="preserve">_________________________</w:t>
      </w:r>
    </w:p>
    <w:p>
      <w:pPr>
        <w:spacing w:after="100"/>
      </w:pPr>
      <w:r>
        <w:t xml:space="preserve">Date:</w:t>
      </w:r>
    </w:p>
    <w:p>
      <w:pPr>
        <w:spacing w:after="400"/>
      </w:pPr>
      <w:r>
        <w:t xml:space="preserve">_________________________</w:t>
      </w:r>
    </w:p>
    <w:p>
      <w:r>
        <w:rPr>
          <w:i/>
          <w:iCs/>
          <w:sz w:val="18"/>
          <w:szCs w:val="18"/>
        </w:rPr>
        <w:t xml:space="preserve">Disclaimer: The emission factors used in this tool are examples based on publicly available data citing UK Government GHG Conversion Factors. For official PPN006 compliance and accurate reporting, please refer to the latest UK Government GHG Conversion Factors for Company Reporting (e.g., from DEFRA/DESNZ).</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2025-07-10T07:58:16.879Z</dcterms:created>
  <dcterms:modified xsi:type="dcterms:W3CDTF">2025-07-10T07:58:16.879Z</dcterms:modified>
</cp:coreProperties>
</file>

<file path=docProps/custom.xml><?xml version="1.0" encoding="utf-8"?>
<Properties xmlns="http://schemas.openxmlformats.org/officeDocument/2006/custom-properties" xmlns:vt="http://schemas.openxmlformats.org/officeDocument/2006/docPropsVTypes"/>
</file>