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510"/>
        <w:tblGridChange w:id="0">
          <w:tblGrid>
            <w:gridCol w:w="2490"/>
            <w:gridCol w:w="6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0" w:line="240" w:lineRule="auto"/>
              <w:rPr/>
            </w:pPr>
            <w:bookmarkStart w:colFirst="0" w:colLast="0" w:name="_22h56utg54b4" w:id="0"/>
            <w:bookmarkEnd w:id="0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</w:rPr>
              <w:drawing>
                <wp:inline distB="114300" distT="114300" distL="114300" distR="114300">
                  <wp:extent cx="1423988" cy="1434458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1434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line="240" w:lineRule="auto"/>
              <w:rPr>
                <w:sz w:val="32"/>
                <w:szCs w:val="32"/>
              </w:rPr>
            </w:pPr>
            <w:bookmarkStart w:colFirst="0" w:colLast="0" w:name="_41p2gza868fp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b5394"/>
                <w:rtl w:val="0"/>
              </w:rPr>
              <w:t xml:space="preserve">PRÁCTICA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5793677</wp:posOffset>
                  </wp:positionH>
                  <wp:positionV relativeFrom="paragraph">
                    <wp:posOffset>-342899</wp:posOffset>
                  </wp:positionV>
                  <wp:extent cx="864299" cy="1662113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99" cy="1662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spacing w:before="0" w:line="240" w:lineRule="auto"/>
              <w:rPr/>
            </w:pPr>
            <w:bookmarkStart w:colFirst="0" w:colLast="0" w:name="_vm1fq94awqdo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Implementación de un Storage Cluster con Nodo Central de Monitoreo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3ly29jh9gaul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 Contexto del Problema</w:t>
      </w:r>
    </w:p>
    <w:p w:rsidR="00000000" w:rsidDel="00000000" w:rsidP="00000000" w:rsidRDefault="00000000" w:rsidRPr="00000000" w14:paraId="00000006">
      <w:pPr>
        <w:spacing w:after="240" w:before="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Caja Nacional de Salud (CNS)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cuenta con 9 administraciones regionales. Cada regional dispone de un  datacenter en el cual existe un servidor de archivos que almacena historiales clínicos digitales.</w:t>
      </w:r>
    </w:p>
    <w:p w:rsidR="00000000" w:rsidDel="00000000" w:rsidP="00000000" w:rsidRDefault="00000000" w:rsidRPr="00000000" w14:paraId="00000007">
      <w:pPr>
        <w:spacing w:after="240" w:before="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Cuando se habla de archivos de historiales clínicos digitales, generalmente nos referimos a documentos estructurados que pueden incluir diferentes formatos, tales como: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PDF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Es uno de los formatos más comunes para informes clínicos, ya que mantiene el formato original, es compatible con múltiples plataformas y permite restricciones de acceso.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DICOM (Digital Imaging and Communications in Medicine)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Formato estándar para imágenes médicas (radiografías, ultrasonidos, resonancias).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XML/HL7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Protocolos estructurados para intercambio de datos clínicos entre sistemas. y otros 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Dado que estos servidores constituyen infraestructura crítica, se requiere implementar un sistema distribuido de monitoreo que permita: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Evaluar capacidad total de almacenamiento del cluster.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Medir rendimiento básico del disco.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Detectar fallas o nodos inactivos.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Consolidar información histórica.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Visualizar el estado general desde un punto central.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solución deberá operar completamente en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red WAN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(con túneles seguros)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(Para el ejercicio todos funcionarán sobre una LAN)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auxyvgjpj0wo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 Objetivo Académico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Diseñar e implementar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Storage Cluster lógico monitoreado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compuesto por: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 nodos clientes (servidores regionales).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nodo central de monitoreo.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Comunicación distribuida mediante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Sockets TCP/IP bidireccionales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Persistencia en base de datos.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Interfaz gráfica de visualización.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evaluarán principios fundamentales de sistemas distribuidos: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Comunicación entre procesos.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Concurrencia.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Monitoreo centralizado.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Tolerancia básica a fallos.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Consolidación de métricas.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Sincronización y actualización periódica.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dyavtabldnk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 Arquitectura del Sistema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5drhmbxu2e8a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3.1 Modelo General : 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Arquitectura Cliente–Servidor con monitoreo centralizado.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1zr18uvdjypk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4. Componentes del Sistema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bookmarkStart w:colFirst="0" w:colLast="0" w:name="_fgmoltn57m3w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4.1 Nodo Cliente (Servidor Regional)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 cliente representa un servidor de archivos regional.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i5h3evmt0z9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Responsabilidades: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Obtener información del disco: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Nombre del disco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Tipo (SSD/HDD)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Capacidad total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utilizado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libre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IOPS (simulado si el lenguaje no lo soporta)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Fecha y hora del reporte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Conectarse al servidor central mediante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Socket TCP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Enviar periódicamente las métricas (intervalo parametrizable).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Soportar comunicación bidireccional: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Recibir mensajes del servidor.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Registrar mensajes recibidos en archivo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logs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Reportar únicamente el primer disco detectado si existen múltiples.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bookmarkStart w:colFirst="0" w:colLast="0" w:name="_csowod42403b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4.2 Nodo Servidor (Centralized Monitoring Node)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Actúa como nodo de control del cluster.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4h2rvcd9nb85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Responsabilidades: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Escuchar conexiones de exactamente 9 clientes.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Recibir métricas concurrentemente.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Persistir información en base de datos.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Calcular: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Capacidad total del cluster.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total usado.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libre global.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Porcentaje de utilización.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Detectar nodos que no reportan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Mostrar estado: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“No Reporta.”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Enviar mensajes a clientes (ejemplo) "Reinicie servicio", "Verifique espacio en disco", "Actualización de configuración"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Indicadores a ser presentados: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Métricas de Almacenamiento de Disco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before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Total Capacity (GB/TB)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Used Capacity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Free Capacity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% Utilization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Growth Rate (GB/día o mes)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Overcommit Ratio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(si existe thin provisioning)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before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Storage Pool fragmentation</w:t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KPI clave:  % Utilización por nodo y global del cluster.</w:t>
      </w:r>
    </w:p>
    <w:p w:rsidR="00000000" w:rsidDel="00000000" w:rsidP="00000000" w:rsidRDefault="00000000" w:rsidRPr="00000000" w14:paraId="00000049">
      <w:pPr>
        <w:widowControl w:val="0"/>
        <w:spacing w:after="260" w:before="260" w:line="24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Métricas de Disponibilidad del nodo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3"/>
        </w:numPr>
        <w:spacing w:after="0" w:afterAutospacing="0" w:before="26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Nodo UP/DOWN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Tiempo de actividad (Uptime)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Failover events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Número de nodos activos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Estado del quorum (si usa consenso)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3"/>
        </w:numPr>
        <w:spacing w:after="26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Replication health</w:t>
      </w:r>
    </w:p>
    <w:p w:rsidR="00000000" w:rsidDel="00000000" w:rsidP="00000000" w:rsidRDefault="00000000" w:rsidRPr="00000000" w14:paraId="00000050">
      <w:pPr>
        <w:widowControl w:val="0"/>
        <w:spacing w:after="0" w:before="0" w:line="240" w:lineRule="auto"/>
        <w:ind w:left="216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KPI clave:  Availability ≥ 99.9%</w:t>
      </w:r>
    </w:p>
    <w:p w:rsidR="00000000" w:rsidDel="00000000" w:rsidP="00000000" w:rsidRDefault="00000000" w:rsidRPr="00000000" w14:paraId="00000051">
      <w:pPr>
        <w:widowControl w:val="0"/>
        <w:spacing w:after="0" w:before="0" w:line="24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Métricas Globales del Cluster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0"/>
        </w:numPr>
        <w:spacing w:after="0" w:afterAutospacing="0" w:before="24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Capacidad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total del cluster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(Σ total)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Espacio libre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total (Σ free)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%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utilización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global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Latencia promedio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ponderada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0"/>
        </w:numPr>
        <w:spacing w:after="240" w:before="0" w:beforeAutospacing="0" w:line="240" w:lineRule="auto"/>
        <w:ind w:left="288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Nodos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activos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/ totales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yibanokd6rns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5. Requerimientos Técnicos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oe9jhxu590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5.1 Comunicación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Protocolo: TCP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Uso obligatorio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Sockets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Implementación de: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Socket cliente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Socket servidor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Comunicación bidireccional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Manejo de múltiples conexiones concurrentes (threads o async)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364h0u2xc4x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5.2 Base de Datos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Motor libre a elección:  SQL Server, MySQL, PostgreSQL, SQLite,  MongoDB</w:t>
        <w:br w:type="textWrapping"/>
        <w:t xml:space="preserve">Debe almacenar: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Historial de métricas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Identificador del cliente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Estado del nodo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qcd53vjtiz2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5.3 Interfaz Gráfica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Web (Angular, React, Flask, ASP.NET, etc.)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Desktop (WPF, JavaFX, WinForms, etc.)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Debe mostrar: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Lista de los 9 servidores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Capacidad individual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libre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Estado (Activo / No Reporta)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Totales consolidados del cluster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Auto-refresh parametrizable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6. Restricciones del Sistema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Soporte exacto para 9 clientes 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Operación exclusiva en LAN.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un cliente deja de reportar dentro del tiempo configurado → estado “No Reporta”.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Solo se reporta el primer disco del sistema.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práctica es válida si funciona en: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 clientes reales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servidor central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red local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76" w:lineRule="auto"/>
        <w:ind w:left="720" w:hanging="36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d4dv14i24cl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7. Extensión de Complejidad Obligatoria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incrementar el nivel técnico: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m1jig2e97uwa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7.1 Comunicación Bidireccional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servidor deberá: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Enviar mensajes personalizados a clientes.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clientes deberán: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Recibirlos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Guardarlos en archivo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.log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240" w:before="0" w:beforeAutospacing="0"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recepción (ACK)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ffmxomnrc1g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7.2 Adición Automática de Cliente 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servidor deberá: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Detectar automáticamente un nuevo cliente conectado.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Registrar su información en la base de datos.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Asignarle estado activo.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0w4hh5578yh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7.3 Auto Refresh Parametrizable 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Debe poder configurarse:  Desde cliente - Desde servidor el  Tiempo de envío de métricas.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b1vtjk2s19z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8. Evaluación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90"/>
        <w:gridCol w:w="2535"/>
        <w:tblGridChange w:id="0">
          <w:tblGrid>
            <w:gridCol w:w="6090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Cliente /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Cliente Multiplataforma (Linux / Windows)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Interfaz gráfica del dashboard monitor de cluster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Defensa y respuestas técnicas (4 Preguntas)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Informe Final (Git,Trello,Conclusiones max 2 pag)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Adición automática de un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Caracterización equipo (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Ver Reglamento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ind w:left="720" w:hanging="360"/>
              <w:jc w:val="righ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120 %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xkx4fulqnrzw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9. Documento Técnico Obligatorio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 equipo deberá entregar un microinforme con la siguiente información: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Roles (Arquitecto / Projects)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Tareas (Gestor de Proyectos)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Cronograma (Fechas Críticas/CutOff)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Reglamento del equipo “Mandamientos” del equipo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ip5je8s8w7ac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10. Defensa del Proyecto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práctica será válida únicamente con: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Ejecución en vivo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resolución de dos requerimientos de último momento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Defensa técnica individual y grupal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Explicación de: Arquitectura, Modelo de datos, Flujo de comunicación, Manejo de concurrencia,  Gestión de fallos, Conceptos de Sockets 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Sugerencia de interfaz 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263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>
        <w:rFonts w:ascii="Montserrat" w:cs="Montserrat" w:eastAsia="Montserrat" w:hAnsi="Montserrat"/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>
        <w:rFonts w:ascii="Montserrat" w:cs="Montserrat" w:eastAsia="Montserrat" w:hAnsi="Montserrat"/>
        <w:i w:val="1"/>
        <w:iCs w:val="1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>
        <w:rFonts w:ascii="Montserrat" w:cs="Montserrat" w:eastAsia="Montserrat" w:hAnsi="Montserrat"/>
        <w:i w:val="1"/>
        <w:iCs w:val="1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sz w:val="18"/>
        <w:szCs w:val="18"/>
        <w:rtl w:val="0"/>
      </w:rPr>
      <w:t xml:space="preserve">Sistemas Distribuidos</w:t>
    </w:r>
  </w:p>
  <w:p w:rsidR="00000000" w:rsidDel="00000000" w:rsidP="00000000" w:rsidRDefault="00000000" w:rsidRPr="00000000" w14:paraId="000000B6">
    <w:pPr>
      <w:rPr>
        <w:rFonts w:ascii="Montserrat" w:cs="Montserrat" w:eastAsia="Montserrat" w:hAnsi="Montserrat"/>
        <w:i w:val="1"/>
        <w:iCs w:val="1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sz w:val="18"/>
        <w:szCs w:val="18"/>
        <w:rtl w:val="0"/>
      </w:rPr>
      <w:t xml:space="preserve">Practica 1: Implementación de un Storage Cluster</w:t>
    </w:r>
  </w:p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Style w:val="Title"/>
      <w:keepNext w:val="0"/>
      <w:keepLines w:val="0"/>
      <w:spacing w:line="240" w:lineRule="auto"/>
      <w:rPr>
        <w:sz w:val="32"/>
        <w:szCs w:val="32"/>
      </w:rPr>
    </w:pPr>
    <w:bookmarkStart w:colFirst="0" w:colLast="0" w:name="_uzeirtb6hezm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3619500</wp:posOffset>
          </wp:positionH>
          <wp:positionV relativeFrom="paragraph">
            <wp:posOffset>-390524</wp:posOffset>
          </wp:positionV>
          <wp:extent cx="1996535" cy="547688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535" cy="5476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5793677</wp:posOffset>
          </wp:positionH>
          <wp:positionV relativeFrom="paragraph">
            <wp:posOffset>-342899</wp:posOffset>
          </wp:positionV>
          <wp:extent cx="864299" cy="1662113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299" cy="1662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Style w:val="Title"/>
      <w:keepNext w:val="0"/>
      <w:keepLines w:val="0"/>
      <w:spacing w:line="240" w:lineRule="auto"/>
      <w:rPr/>
    </w:pPr>
    <w:bookmarkStart w:colFirst="0" w:colLast="0" w:name="_6mq4ti77tt63" w:id="24"/>
    <w:bookmarkEnd w:id="24"/>
    <w:r w:rsidDel="00000000" w:rsidR="00000000" w:rsidRPr="00000000">
      <w:rPr>
        <w:rFonts w:ascii="Montserrat" w:cs="Montserrat" w:eastAsia="Montserrat" w:hAnsi="Montserrat"/>
        <w:b w:val="1"/>
        <w:bCs w:val="1"/>
        <w:color w:val="0b5394"/>
        <w:rtl w:val="0"/>
      </w:rPr>
      <w:t xml:space="preserve">PRÁCTICA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5801109</wp:posOffset>
          </wp:positionH>
          <wp:positionV relativeFrom="paragraph">
            <wp:posOffset>-342899</wp:posOffset>
          </wp:positionV>
          <wp:extent cx="856866" cy="164306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6866" cy="16430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3486150</wp:posOffset>
          </wp:positionH>
          <wp:positionV relativeFrom="paragraph">
            <wp:posOffset>-342899</wp:posOffset>
          </wp:positionV>
          <wp:extent cx="2138363" cy="586594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8363" cy="5865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IzWBX4ZtVdA2sepl2wd5ck7x_qYa1xocJE3yxC62HRQ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