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72B6A" w14:textId="77777777" w:rsidR="00976027" w:rsidRPr="00976027" w:rsidRDefault="00976027" w:rsidP="00976027">
      <w:pPr>
        <w:rPr>
          <w:b/>
          <w:bCs/>
        </w:rPr>
      </w:pPr>
      <w:r w:rsidRPr="00976027">
        <w:rPr>
          <w:b/>
          <w:bCs/>
        </w:rPr>
        <w:t>Splunk SOC Investigation Portfolio — Query Reference Guide</w:t>
      </w:r>
    </w:p>
    <w:p w14:paraId="50992612" w14:textId="77777777" w:rsidR="00976027" w:rsidRPr="00976027" w:rsidRDefault="00976027" w:rsidP="00976027">
      <w:pPr>
        <w:rPr>
          <w:b/>
          <w:bCs/>
        </w:rPr>
      </w:pPr>
      <w:r w:rsidRPr="00976027">
        <w:rPr>
          <w:b/>
          <w:bCs/>
        </w:rPr>
        <w:t>Days 6–10 | 30 Documented Queries</w:t>
      </w:r>
    </w:p>
    <w:p w14:paraId="236545BC" w14:textId="77777777" w:rsidR="00976027" w:rsidRDefault="00976027" w:rsidP="00976027">
      <w:r w:rsidRPr="00976027">
        <w:rPr>
          <w:b/>
          <w:bCs/>
        </w:rPr>
        <w:t>Author:</w:t>
      </w:r>
      <w:r w:rsidRPr="00976027">
        <w:t xml:space="preserve"> Shahzaman Khan | Jr. SOC L1 Analyst | Tampa, FL </w:t>
      </w:r>
    </w:p>
    <w:p w14:paraId="1E5672F5" w14:textId="4A471108" w:rsidR="00976027" w:rsidRPr="00976027" w:rsidRDefault="00976027" w:rsidP="00976027">
      <w:r w:rsidRPr="00976027">
        <w:rPr>
          <w:b/>
          <w:bCs/>
        </w:rPr>
        <w:t>Repo:</w:t>
      </w:r>
      <w:r w:rsidRPr="00976027">
        <w:t xml:space="preserve"> github.com/Zaman0/</w:t>
      </w:r>
      <w:proofErr w:type="spellStart"/>
      <w:r w:rsidRPr="00976027">
        <w:t>splunk</w:t>
      </w:r>
      <w:proofErr w:type="spellEnd"/>
      <w:r w:rsidRPr="00976027">
        <w:t>-soc-investigation</w:t>
      </w:r>
    </w:p>
    <w:p w14:paraId="7584E27D" w14:textId="77777777" w:rsidR="00976027" w:rsidRPr="00976027" w:rsidRDefault="00976027" w:rsidP="00976027">
      <w:r w:rsidRPr="00976027">
        <w:t>This document consolidates every SPL query built across Days 6–10, with purpose, data source, MITRE ATT&amp;CK mapping, false-positive notes, required fields, and recommended next steps for each. Use this as the master reference when writing README sections or answering interview questions about specific detections.</w:t>
      </w:r>
    </w:p>
    <w:p w14:paraId="05F1CC2D" w14:textId="77777777" w:rsidR="00976027" w:rsidRPr="00976027" w:rsidRDefault="00976027" w:rsidP="00976027">
      <w:r w:rsidRPr="00976027">
        <w:pict w14:anchorId="12A376B0">
          <v:rect id="_x0000_i1061" style="width:0;height:1.5pt" o:hralign="center" o:hrstd="t" o:hr="t" fillcolor="#a0a0a0" stroked="f"/>
        </w:pict>
      </w:r>
    </w:p>
    <w:p w14:paraId="28328A14" w14:textId="77777777" w:rsidR="00976027" w:rsidRPr="00976027" w:rsidRDefault="00976027" w:rsidP="00976027">
      <w:pPr>
        <w:rPr>
          <w:b/>
          <w:bCs/>
        </w:rPr>
      </w:pPr>
      <w:r w:rsidRPr="00976027">
        <w:rPr>
          <w:b/>
          <w:bCs/>
        </w:rPr>
        <w:t>Day 6 — SPL Basics Library (10 Queries)</w:t>
      </w:r>
    </w:p>
    <w:p w14:paraId="35E7EFCB" w14:textId="77777777" w:rsidR="00976027" w:rsidRPr="00976027" w:rsidRDefault="00976027" w:rsidP="00976027">
      <w:r w:rsidRPr="00976027">
        <w:t>Foundational SPL commands demonstrated across all four indexes. These form the syntax base for every hunting query in later days.</w:t>
      </w:r>
    </w:p>
    <w:tbl>
      <w:tblPr>
        <w:tblW w:w="0" w:type="auto"/>
        <w:jc w:val="center"/>
        <w:tblCellSpacing w:w="15" w:type="dxa"/>
        <w:tblBorders>
          <w:left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"/>
        <w:gridCol w:w="1219"/>
        <w:gridCol w:w="1817"/>
        <w:gridCol w:w="1388"/>
        <w:gridCol w:w="2040"/>
        <w:gridCol w:w="1397"/>
        <w:gridCol w:w="1088"/>
        <w:gridCol w:w="1430"/>
      </w:tblGrid>
      <w:tr w:rsidR="00976027" w:rsidRPr="0078781D" w14:paraId="14CC3102" w14:textId="77777777" w:rsidTr="0078781D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70003" w14:textId="4021E709" w:rsidR="00976027" w:rsidRPr="0078781D" w:rsidRDefault="00976027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1F82E95" w14:textId="77777777" w:rsidR="00976027" w:rsidRPr="0078781D" w:rsidRDefault="00976027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t>Query Name</w:t>
            </w:r>
          </w:p>
        </w:tc>
        <w:tc>
          <w:tcPr>
            <w:tcW w:w="0" w:type="auto"/>
            <w:vAlign w:val="center"/>
            <w:hideMark/>
          </w:tcPr>
          <w:p w14:paraId="691FEC82" w14:textId="77777777" w:rsidR="00976027" w:rsidRPr="0078781D" w:rsidRDefault="00976027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8C12407" w14:textId="77777777" w:rsidR="00976027" w:rsidRPr="0078781D" w:rsidRDefault="00976027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748FCA20" w14:textId="77777777" w:rsidR="00976027" w:rsidRPr="0078781D" w:rsidRDefault="00976027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t>MITRE Mapping</w:t>
            </w:r>
          </w:p>
        </w:tc>
        <w:tc>
          <w:tcPr>
            <w:tcW w:w="0" w:type="auto"/>
            <w:vAlign w:val="center"/>
            <w:hideMark/>
          </w:tcPr>
          <w:p w14:paraId="4B4A268F" w14:textId="77777777" w:rsidR="00976027" w:rsidRPr="0078781D" w:rsidRDefault="00976027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t>False-Positive Notes</w:t>
            </w:r>
          </w:p>
        </w:tc>
        <w:tc>
          <w:tcPr>
            <w:tcW w:w="0" w:type="auto"/>
            <w:vAlign w:val="center"/>
            <w:hideMark/>
          </w:tcPr>
          <w:p w14:paraId="76B61C61" w14:textId="77777777" w:rsidR="00976027" w:rsidRPr="0078781D" w:rsidRDefault="00976027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t>Fields Needed</w:t>
            </w:r>
          </w:p>
        </w:tc>
        <w:tc>
          <w:tcPr>
            <w:tcW w:w="0" w:type="auto"/>
            <w:vAlign w:val="center"/>
            <w:hideMark/>
          </w:tcPr>
          <w:p w14:paraId="436BACAD" w14:textId="77777777" w:rsidR="00976027" w:rsidRPr="0078781D" w:rsidRDefault="00976027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t>Next Steps</w:t>
            </w:r>
          </w:p>
        </w:tc>
      </w:tr>
      <w:tr w:rsidR="00976027" w:rsidRPr="0078781D" w14:paraId="6A7EBED8" w14:textId="77777777" w:rsidTr="0078781D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0CA21" w14:textId="15E708B2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D73ADC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Basic Index Search — Table &amp; Sort</w:t>
            </w:r>
          </w:p>
        </w:tc>
        <w:tc>
          <w:tcPr>
            <w:tcW w:w="0" w:type="auto"/>
            <w:vAlign w:val="center"/>
            <w:hideMark/>
          </w:tcPr>
          <w:p w14:paraId="7EFA1942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List the most recent authentication events in a clean, readable format sorted newest-first</w:t>
            </w:r>
          </w:p>
        </w:tc>
        <w:tc>
          <w:tcPr>
            <w:tcW w:w="0" w:type="auto"/>
            <w:vAlign w:val="center"/>
            <w:hideMark/>
          </w:tcPr>
          <w:p w14:paraId="5BA7E53F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proofErr w:type="spellStart"/>
            <w:r w:rsidRPr="0078781D">
              <w:rPr>
                <w:sz w:val="20"/>
                <w:szCs w:val="20"/>
              </w:rPr>
              <w:t>soc_auth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28DDC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N/A — foundational display search</w:t>
            </w:r>
          </w:p>
        </w:tc>
        <w:tc>
          <w:tcPr>
            <w:tcW w:w="0" w:type="auto"/>
            <w:vAlign w:val="center"/>
            <w:hideMark/>
          </w:tcPr>
          <w:p w14:paraId="09D900F3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5061D74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 xml:space="preserve">_time, host, user, </w:t>
            </w:r>
            <w:proofErr w:type="spellStart"/>
            <w:r w:rsidRPr="0078781D">
              <w:rPr>
                <w:sz w:val="20"/>
                <w:szCs w:val="20"/>
              </w:rPr>
              <w:t>src_ip</w:t>
            </w:r>
            <w:proofErr w:type="spellEnd"/>
            <w:r w:rsidRPr="0078781D">
              <w:rPr>
                <w:sz w:val="20"/>
                <w:szCs w:val="20"/>
              </w:rPr>
              <w:t>, action</w:t>
            </w:r>
          </w:p>
        </w:tc>
        <w:tc>
          <w:tcPr>
            <w:tcW w:w="0" w:type="auto"/>
            <w:vAlign w:val="center"/>
            <w:hideMark/>
          </w:tcPr>
          <w:p w14:paraId="36A4C74E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Use as the base template for building any time-ordered investigation view</w:t>
            </w:r>
          </w:p>
        </w:tc>
      </w:tr>
      <w:tr w:rsidR="00976027" w:rsidRPr="0078781D" w14:paraId="5515D537" w14:textId="77777777" w:rsidTr="0078781D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C5790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67E2CA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Stats — Count Events by User</w:t>
            </w:r>
          </w:p>
        </w:tc>
        <w:tc>
          <w:tcPr>
            <w:tcW w:w="0" w:type="auto"/>
            <w:vAlign w:val="center"/>
            <w:hideMark/>
          </w:tcPr>
          <w:p w14:paraId="7A74310D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Count how many authentication events each user generated; high counts may indicate brute force or automation</w:t>
            </w:r>
          </w:p>
        </w:tc>
        <w:tc>
          <w:tcPr>
            <w:tcW w:w="0" w:type="auto"/>
            <w:vAlign w:val="center"/>
            <w:hideMark/>
          </w:tcPr>
          <w:p w14:paraId="568ABF79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proofErr w:type="spellStart"/>
            <w:r w:rsidRPr="0078781D">
              <w:rPr>
                <w:sz w:val="20"/>
                <w:szCs w:val="20"/>
              </w:rPr>
              <w:t>soc_auth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0799F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T1110 — Brute Force (weak signal)</w:t>
            </w:r>
          </w:p>
        </w:tc>
        <w:tc>
          <w:tcPr>
            <w:tcW w:w="0" w:type="auto"/>
            <w:vAlign w:val="center"/>
            <w:hideMark/>
          </w:tcPr>
          <w:p w14:paraId="75A69B7B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Service accounts and automated jobs naturally generate high counts</w:t>
            </w:r>
          </w:p>
        </w:tc>
        <w:tc>
          <w:tcPr>
            <w:tcW w:w="0" w:type="auto"/>
            <w:vAlign w:val="center"/>
            <w:hideMark/>
          </w:tcPr>
          <w:p w14:paraId="13A7ABE8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27A9E40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Cross-reference top-count users against the service account allowlist before escalating</w:t>
            </w:r>
          </w:p>
        </w:tc>
      </w:tr>
      <w:tr w:rsidR="00976027" w:rsidRPr="0078781D" w14:paraId="27AA4E01" w14:textId="77777777" w:rsidTr="0078781D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18243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0F11AA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Stats — Count by Action (Success vs Failure)</w:t>
            </w:r>
          </w:p>
        </w:tc>
        <w:tc>
          <w:tcPr>
            <w:tcW w:w="0" w:type="auto"/>
            <w:vAlign w:val="center"/>
            <w:hideMark/>
          </w:tcPr>
          <w:p w14:paraId="192591FC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Breakdown of logon successes vs. failures; high failure ratio may indicate brute force or password spray</w:t>
            </w:r>
          </w:p>
        </w:tc>
        <w:tc>
          <w:tcPr>
            <w:tcW w:w="0" w:type="auto"/>
            <w:vAlign w:val="center"/>
            <w:hideMark/>
          </w:tcPr>
          <w:p w14:paraId="515E2153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proofErr w:type="spellStart"/>
            <w:r w:rsidRPr="0078781D">
              <w:rPr>
                <w:sz w:val="20"/>
                <w:szCs w:val="20"/>
              </w:rPr>
              <w:t>soc_auth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15082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T1110 — Brute Force</w:t>
            </w:r>
          </w:p>
        </w:tc>
        <w:tc>
          <w:tcPr>
            <w:tcW w:w="0" w:type="auto"/>
            <w:vAlign w:val="center"/>
            <w:hideMark/>
          </w:tcPr>
          <w:p w14:paraId="35EA5F86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Misconfigured services can cause high failures</w:t>
            </w:r>
          </w:p>
        </w:tc>
        <w:tc>
          <w:tcPr>
            <w:tcW w:w="0" w:type="auto"/>
            <w:vAlign w:val="center"/>
            <w:hideMark/>
          </w:tcPr>
          <w:p w14:paraId="7B5F586A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3CFD851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Filter on action=failure and investigate top users</w:t>
            </w:r>
          </w:p>
        </w:tc>
      </w:tr>
      <w:tr w:rsidR="00976027" w:rsidRPr="0078781D" w14:paraId="7CFF6DC3" w14:textId="77777777" w:rsidTr="0078781D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4724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D9148E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proofErr w:type="spellStart"/>
            <w:r w:rsidRPr="0078781D">
              <w:rPr>
                <w:sz w:val="20"/>
                <w:szCs w:val="20"/>
              </w:rPr>
              <w:t>Timechart</w:t>
            </w:r>
            <w:proofErr w:type="spellEnd"/>
            <w:r w:rsidRPr="0078781D">
              <w:rPr>
                <w:sz w:val="20"/>
                <w:szCs w:val="20"/>
              </w:rPr>
              <w:t xml:space="preserve"> — Auth Events Over Time</w:t>
            </w:r>
          </w:p>
        </w:tc>
        <w:tc>
          <w:tcPr>
            <w:tcW w:w="0" w:type="auto"/>
            <w:vAlign w:val="center"/>
            <w:hideMark/>
          </w:tcPr>
          <w:p w14:paraId="5EF67BAD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 xml:space="preserve">Visualize authentication activity over time; sudden spikes may </w:t>
            </w:r>
            <w:r w:rsidRPr="0078781D">
              <w:rPr>
                <w:sz w:val="20"/>
                <w:szCs w:val="20"/>
              </w:rPr>
              <w:lastRenderedPageBreak/>
              <w:t>indicate an attack or automated tool</w:t>
            </w:r>
          </w:p>
        </w:tc>
        <w:tc>
          <w:tcPr>
            <w:tcW w:w="0" w:type="auto"/>
            <w:vAlign w:val="center"/>
            <w:hideMark/>
          </w:tcPr>
          <w:p w14:paraId="30F391DC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proofErr w:type="spellStart"/>
            <w:r w:rsidRPr="0078781D">
              <w:rPr>
                <w:sz w:val="20"/>
                <w:szCs w:val="20"/>
              </w:rPr>
              <w:lastRenderedPageBreak/>
              <w:t>soc_auth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F81FD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T1110 — Brute Force</w:t>
            </w:r>
          </w:p>
        </w:tc>
        <w:tc>
          <w:tcPr>
            <w:tcW w:w="0" w:type="auto"/>
            <w:vAlign w:val="center"/>
            <w:hideMark/>
          </w:tcPr>
          <w:p w14:paraId="389A6AF4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Scheduled jobs can cause periodic spikes</w:t>
            </w:r>
          </w:p>
        </w:tc>
        <w:tc>
          <w:tcPr>
            <w:tcW w:w="0" w:type="auto"/>
            <w:vAlign w:val="center"/>
            <w:hideMark/>
          </w:tcPr>
          <w:p w14:paraId="1705D448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_time, action</w:t>
            </w:r>
          </w:p>
        </w:tc>
        <w:tc>
          <w:tcPr>
            <w:tcW w:w="0" w:type="auto"/>
            <w:vAlign w:val="center"/>
            <w:hideMark/>
          </w:tcPr>
          <w:p w14:paraId="55AD8620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Drill into spike time windows to identify source</w:t>
            </w:r>
          </w:p>
        </w:tc>
      </w:tr>
      <w:tr w:rsidR="00976027" w:rsidRPr="0078781D" w14:paraId="6F3785BA" w14:textId="77777777" w:rsidTr="0078781D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2C082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402001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proofErr w:type="spellStart"/>
            <w:r w:rsidRPr="0078781D">
              <w:rPr>
                <w:sz w:val="20"/>
                <w:szCs w:val="20"/>
              </w:rPr>
              <w:t>Dedup</w:t>
            </w:r>
            <w:proofErr w:type="spellEnd"/>
            <w:r w:rsidRPr="0078781D">
              <w:rPr>
                <w:sz w:val="20"/>
                <w:szCs w:val="20"/>
              </w:rPr>
              <w:t xml:space="preserve"> — Unique Source IPs in Auth Logs</w:t>
            </w:r>
          </w:p>
        </w:tc>
        <w:tc>
          <w:tcPr>
            <w:tcW w:w="0" w:type="auto"/>
            <w:vAlign w:val="center"/>
            <w:hideMark/>
          </w:tcPr>
          <w:p w14:paraId="2518AC0B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List unique source IPs attempting authentication; helps identify unknown or suspicious sources</w:t>
            </w:r>
          </w:p>
        </w:tc>
        <w:tc>
          <w:tcPr>
            <w:tcW w:w="0" w:type="auto"/>
            <w:vAlign w:val="center"/>
            <w:hideMark/>
          </w:tcPr>
          <w:p w14:paraId="3E8CE821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proofErr w:type="spellStart"/>
            <w:r w:rsidRPr="0078781D">
              <w:rPr>
                <w:sz w:val="20"/>
                <w:szCs w:val="20"/>
              </w:rPr>
              <w:t>soc_auth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2146D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T1110 — Brute Force</w:t>
            </w:r>
          </w:p>
        </w:tc>
        <w:tc>
          <w:tcPr>
            <w:tcW w:w="0" w:type="auto"/>
            <w:vAlign w:val="center"/>
            <w:hideMark/>
          </w:tcPr>
          <w:p w14:paraId="50C67CA7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VPNs and proxies may show unexpected IPs</w:t>
            </w:r>
          </w:p>
        </w:tc>
        <w:tc>
          <w:tcPr>
            <w:tcW w:w="0" w:type="auto"/>
            <w:vAlign w:val="center"/>
            <w:hideMark/>
          </w:tcPr>
          <w:p w14:paraId="69A8F173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proofErr w:type="spellStart"/>
            <w:r w:rsidRPr="0078781D">
              <w:rPr>
                <w:sz w:val="20"/>
                <w:szCs w:val="20"/>
              </w:rPr>
              <w:t>src_ip</w:t>
            </w:r>
            <w:proofErr w:type="spellEnd"/>
            <w:r w:rsidRPr="0078781D">
              <w:rPr>
                <w:sz w:val="20"/>
                <w:szCs w:val="20"/>
              </w:rPr>
              <w:t>, host, user, action</w:t>
            </w:r>
          </w:p>
        </w:tc>
        <w:tc>
          <w:tcPr>
            <w:tcW w:w="0" w:type="auto"/>
            <w:vAlign w:val="center"/>
            <w:hideMark/>
          </w:tcPr>
          <w:p w14:paraId="1143C05E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Cross-reference IPs against a threat intel lookup</w:t>
            </w:r>
          </w:p>
        </w:tc>
      </w:tr>
      <w:tr w:rsidR="00976027" w:rsidRPr="0078781D" w14:paraId="054D58EE" w14:textId="77777777" w:rsidTr="0078781D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21786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1D3956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Rename — Friendly Column Names</w:t>
            </w:r>
          </w:p>
        </w:tc>
        <w:tc>
          <w:tcPr>
            <w:tcW w:w="0" w:type="auto"/>
            <w:vAlign w:val="center"/>
            <w:hideMark/>
          </w:tcPr>
          <w:p w14:paraId="292D60ED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Rename raw field names to analyst-friendly labels for dashboards and report screenshots</w:t>
            </w:r>
          </w:p>
        </w:tc>
        <w:tc>
          <w:tcPr>
            <w:tcW w:w="0" w:type="auto"/>
            <w:vAlign w:val="center"/>
            <w:hideMark/>
          </w:tcPr>
          <w:p w14:paraId="4CEC1EEA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proofErr w:type="spellStart"/>
            <w:r w:rsidRPr="0078781D">
              <w:rPr>
                <w:sz w:val="20"/>
                <w:szCs w:val="20"/>
              </w:rPr>
              <w:t>soc_network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AE767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N/A — formatting search</w:t>
            </w:r>
          </w:p>
        </w:tc>
        <w:tc>
          <w:tcPr>
            <w:tcW w:w="0" w:type="auto"/>
            <w:vAlign w:val="center"/>
            <w:hideMark/>
          </w:tcPr>
          <w:p w14:paraId="353C1F94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E943D57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proofErr w:type="spellStart"/>
            <w:r w:rsidRPr="0078781D">
              <w:rPr>
                <w:sz w:val="20"/>
                <w:szCs w:val="20"/>
              </w:rPr>
              <w:t>src_ip</w:t>
            </w:r>
            <w:proofErr w:type="spellEnd"/>
            <w:r w:rsidRPr="0078781D">
              <w:rPr>
                <w:sz w:val="20"/>
                <w:szCs w:val="20"/>
              </w:rPr>
              <w:t xml:space="preserve">, </w:t>
            </w:r>
            <w:proofErr w:type="spellStart"/>
            <w:r w:rsidRPr="0078781D">
              <w:rPr>
                <w:sz w:val="20"/>
                <w:szCs w:val="20"/>
              </w:rPr>
              <w:t>dest_ip</w:t>
            </w:r>
            <w:proofErr w:type="spellEnd"/>
            <w:r w:rsidRPr="0078781D">
              <w:rPr>
                <w:sz w:val="20"/>
                <w:szCs w:val="20"/>
              </w:rPr>
              <w:t xml:space="preserve">, </w:t>
            </w:r>
            <w:proofErr w:type="spellStart"/>
            <w:r w:rsidRPr="0078781D">
              <w:rPr>
                <w:sz w:val="20"/>
                <w:szCs w:val="20"/>
              </w:rPr>
              <w:t>dest_port</w:t>
            </w:r>
            <w:proofErr w:type="spellEnd"/>
            <w:r w:rsidRPr="0078781D">
              <w:rPr>
                <w:sz w:val="20"/>
                <w:szCs w:val="20"/>
              </w:rPr>
              <w:t>, protocol, action</w:t>
            </w:r>
          </w:p>
        </w:tc>
        <w:tc>
          <w:tcPr>
            <w:tcW w:w="0" w:type="auto"/>
            <w:vAlign w:val="center"/>
            <w:hideMark/>
          </w:tcPr>
          <w:p w14:paraId="780224DE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Use this format as the base template for all dashboard panels</w:t>
            </w:r>
          </w:p>
        </w:tc>
      </w:tr>
      <w:tr w:rsidR="00976027" w:rsidRPr="0078781D" w14:paraId="545DF398" w14:textId="77777777" w:rsidTr="0078781D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954BE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514ABEE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Head — Top 10 Recent Web Requests</w:t>
            </w:r>
          </w:p>
        </w:tc>
        <w:tc>
          <w:tcPr>
            <w:tcW w:w="0" w:type="auto"/>
            <w:vAlign w:val="center"/>
            <w:hideMark/>
          </w:tcPr>
          <w:p w14:paraId="5514980F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Quickly pull the 10 most recent web access events to spot unusual URIs, status codes, or user agents</w:t>
            </w:r>
          </w:p>
        </w:tc>
        <w:tc>
          <w:tcPr>
            <w:tcW w:w="0" w:type="auto"/>
            <w:vAlign w:val="center"/>
            <w:hideMark/>
          </w:tcPr>
          <w:p w14:paraId="121A660C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proofErr w:type="spellStart"/>
            <w:r w:rsidRPr="0078781D">
              <w:rPr>
                <w:sz w:val="20"/>
                <w:szCs w:val="20"/>
              </w:rPr>
              <w:t>soc_web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991BC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T1595 — Active Scanning</w:t>
            </w:r>
          </w:p>
        </w:tc>
        <w:tc>
          <w:tcPr>
            <w:tcW w:w="0" w:type="auto"/>
            <w:vAlign w:val="center"/>
            <w:hideMark/>
          </w:tcPr>
          <w:p w14:paraId="64E895B0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Legitimate crawlers and monitoring tools</w:t>
            </w:r>
          </w:p>
        </w:tc>
        <w:tc>
          <w:tcPr>
            <w:tcW w:w="0" w:type="auto"/>
            <w:vAlign w:val="center"/>
            <w:hideMark/>
          </w:tcPr>
          <w:p w14:paraId="49C36A36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 xml:space="preserve">_time, </w:t>
            </w:r>
            <w:proofErr w:type="spellStart"/>
            <w:r w:rsidRPr="0078781D">
              <w:rPr>
                <w:sz w:val="20"/>
                <w:szCs w:val="20"/>
              </w:rPr>
              <w:t>src_ip</w:t>
            </w:r>
            <w:proofErr w:type="spellEnd"/>
            <w:r w:rsidRPr="0078781D">
              <w:rPr>
                <w:sz w:val="20"/>
                <w:szCs w:val="20"/>
              </w:rPr>
              <w:t xml:space="preserve">, </w:t>
            </w:r>
            <w:proofErr w:type="spellStart"/>
            <w:r w:rsidRPr="0078781D">
              <w:rPr>
                <w:sz w:val="20"/>
                <w:szCs w:val="20"/>
              </w:rPr>
              <w:t>uri</w:t>
            </w:r>
            <w:proofErr w:type="spellEnd"/>
            <w:r w:rsidRPr="0078781D">
              <w:rPr>
                <w:sz w:val="20"/>
                <w:szCs w:val="20"/>
              </w:rPr>
              <w:t xml:space="preserve">, status, </w:t>
            </w:r>
            <w:proofErr w:type="spellStart"/>
            <w:r w:rsidRPr="0078781D">
              <w:rPr>
                <w:sz w:val="20"/>
                <w:szCs w:val="20"/>
              </w:rPr>
              <w:t>user_agent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E7B52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Filter on status&gt;=400 for error-based recon</w:t>
            </w:r>
          </w:p>
        </w:tc>
      </w:tr>
      <w:tr w:rsidR="00976027" w:rsidRPr="0078781D" w14:paraId="15703679" w14:textId="77777777" w:rsidTr="0078781D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70342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C24CA2D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Stats (Multi-</w:t>
            </w:r>
            <w:proofErr w:type="gramStart"/>
            <w:r w:rsidRPr="0078781D">
              <w:rPr>
                <w:sz w:val="20"/>
                <w:szCs w:val="20"/>
              </w:rPr>
              <w:t>Function) —</w:t>
            </w:r>
            <w:proofErr w:type="gramEnd"/>
            <w:r w:rsidRPr="0078781D">
              <w:rPr>
                <w:sz w:val="20"/>
                <w:szCs w:val="20"/>
              </w:rPr>
              <w:t xml:space="preserve"> Endpoint Summary</w:t>
            </w:r>
          </w:p>
        </w:tc>
        <w:tc>
          <w:tcPr>
            <w:tcW w:w="0" w:type="auto"/>
            <w:vAlign w:val="center"/>
            <w:hideMark/>
          </w:tcPr>
          <w:p w14:paraId="1A6CF9F7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Per-host summary: total events, distinct process count, and last-seen time — a quick activity baseline per endpoint</w:t>
            </w:r>
          </w:p>
        </w:tc>
        <w:tc>
          <w:tcPr>
            <w:tcW w:w="0" w:type="auto"/>
            <w:vAlign w:val="center"/>
            <w:hideMark/>
          </w:tcPr>
          <w:p w14:paraId="61BE357F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proofErr w:type="spellStart"/>
            <w:r w:rsidRPr="0078781D">
              <w:rPr>
                <w:sz w:val="20"/>
                <w:szCs w:val="20"/>
              </w:rPr>
              <w:t>soc_endpoint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72EE3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N/A — inventory/baseline search</w:t>
            </w:r>
          </w:p>
        </w:tc>
        <w:tc>
          <w:tcPr>
            <w:tcW w:w="0" w:type="auto"/>
            <w:vAlign w:val="center"/>
            <w:hideMark/>
          </w:tcPr>
          <w:p w14:paraId="696EADED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61359C7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host, process, _time</w:t>
            </w:r>
          </w:p>
        </w:tc>
        <w:tc>
          <w:tcPr>
            <w:tcW w:w="0" w:type="auto"/>
            <w:vAlign w:val="center"/>
            <w:hideMark/>
          </w:tcPr>
          <w:p w14:paraId="3F680AB9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Hosts with unusually high process counts warrant deeper investigation</w:t>
            </w:r>
          </w:p>
        </w:tc>
      </w:tr>
      <w:tr w:rsidR="00976027" w:rsidRPr="0078781D" w14:paraId="27FD1765" w14:textId="77777777" w:rsidTr="0078781D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67C94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145EB39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proofErr w:type="spellStart"/>
            <w:r w:rsidRPr="0078781D">
              <w:rPr>
                <w:sz w:val="20"/>
                <w:szCs w:val="20"/>
              </w:rPr>
              <w:t>Timechart</w:t>
            </w:r>
            <w:proofErr w:type="spellEnd"/>
            <w:r w:rsidRPr="0078781D">
              <w:rPr>
                <w:sz w:val="20"/>
                <w:szCs w:val="20"/>
              </w:rPr>
              <w:t xml:space="preserve"> — Network Traffic by Action</w:t>
            </w:r>
          </w:p>
        </w:tc>
        <w:tc>
          <w:tcPr>
            <w:tcW w:w="0" w:type="auto"/>
            <w:vAlign w:val="center"/>
            <w:hideMark/>
          </w:tcPr>
          <w:p w14:paraId="725D98AF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Visualize allowed vs. denied network traffic over time; spikes in denied traffic may indicate a scan, brute force, or C2 beacon</w:t>
            </w:r>
          </w:p>
        </w:tc>
        <w:tc>
          <w:tcPr>
            <w:tcW w:w="0" w:type="auto"/>
            <w:vAlign w:val="center"/>
            <w:hideMark/>
          </w:tcPr>
          <w:p w14:paraId="0BB76D83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proofErr w:type="spellStart"/>
            <w:r w:rsidRPr="0078781D">
              <w:rPr>
                <w:sz w:val="20"/>
                <w:szCs w:val="20"/>
              </w:rPr>
              <w:t>soc_network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0E3E1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T1071 — Application Layer Protocol (C2)</w:t>
            </w:r>
          </w:p>
        </w:tc>
        <w:tc>
          <w:tcPr>
            <w:tcW w:w="0" w:type="auto"/>
            <w:vAlign w:val="center"/>
            <w:hideMark/>
          </w:tcPr>
          <w:p w14:paraId="3262E570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Scheduled backups or software updates</w:t>
            </w:r>
          </w:p>
        </w:tc>
        <w:tc>
          <w:tcPr>
            <w:tcW w:w="0" w:type="auto"/>
            <w:vAlign w:val="center"/>
            <w:hideMark/>
          </w:tcPr>
          <w:p w14:paraId="1708C418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_time, action</w:t>
            </w:r>
          </w:p>
        </w:tc>
        <w:tc>
          <w:tcPr>
            <w:tcW w:w="0" w:type="auto"/>
            <w:vAlign w:val="center"/>
            <w:hideMark/>
          </w:tcPr>
          <w:p w14:paraId="46578E5B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 xml:space="preserve">Drill into denied traffic spikes by </w:t>
            </w:r>
            <w:proofErr w:type="spellStart"/>
            <w:r w:rsidRPr="0078781D">
              <w:rPr>
                <w:sz w:val="20"/>
                <w:szCs w:val="20"/>
              </w:rPr>
              <w:t>src_ip</w:t>
            </w:r>
            <w:proofErr w:type="spellEnd"/>
          </w:p>
        </w:tc>
      </w:tr>
      <w:tr w:rsidR="00976027" w:rsidRPr="0078781D" w14:paraId="04B151CA" w14:textId="77777777" w:rsidTr="0078781D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74B78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29702E7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Multi-Index — Full Environment Overview</w:t>
            </w:r>
          </w:p>
        </w:tc>
        <w:tc>
          <w:tcPr>
            <w:tcW w:w="0" w:type="auto"/>
            <w:vAlign w:val="center"/>
            <w:hideMark/>
          </w:tcPr>
          <w:p w14:paraId="76571641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Single count of all events across all 4 custom indexes broken down by index/</w:t>
            </w:r>
            <w:proofErr w:type="spellStart"/>
            <w:r w:rsidRPr="0078781D">
              <w:rPr>
                <w:sz w:val="20"/>
                <w:szCs w:val="20"/>
              </w:rPr>
              <w:t>sourcetype</w:t>
            </w:r>
            <w:proofErr w:type="spellEnd"/>
            <w:r w:rsidRPr="0078781D">
              <w:rPr>
                <w:sz w:val="20"/>
                <w:szCs w:val="20"/>
              </w:rPr>
              <w:t>; verifies ingestion health</w:t>
            </w:r>
          </w:p>
        </w:tc>
        <w:tc>
          <w:tcPr>
            <w:tcW w:w="0" w:type="auto"/>
            <w:vAlign w:val="center"/>
            <w:hideMark/>
          </w:tcPr>
          <w:p w14:paraId="05FDC09E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All indexes (</w:t>
            </w:r>
            <w:proofErr w:type="spellStart"/>
            <w:r w:rsidRPr="0078781D">
              <w:rPr>
                <w:sz w:val="20"/>
                <w:szCs w:val="20"/>
              </w:rPr>
              <w:t>soc_auth</w:t>
            </w:r>
            <w:proofErr w:type="spellEnd"/>
            <w:r w:rsidRPr="0078781D">
              <w:rPr>
                <w:sz w:val="20"/>
                <w:szCs w:val="20"/>
              </w:rPr>
              <w:t xml:space="preserve">, </w:t>
            </w:r>
            <w:proofErr w:type="spellStart"/>
            <w:r w:rsidRPr="0078781D">
              <w:rPr>
                <w:sz w:val="20"/>
                <w:szCs w:val="20"/>
              </w:rPr>
              <w:t>soc_endpoint</w:t>
            </w:r>
            <w:proofErr w:type="spellEnd"/>
            <w:r w:rsidRPr="0078781D">
              <w:rPr>
                <w:sz w:val="20"/>
                <w:szCs w:val="20"/>
              </w:rPr>
              <w:t xml:space="preserve">, </w:t>
            </w:r>
            <w:proofErr w:type="spellStart"/>
            <w:r w:rsidRPr="0078781D">
              <w:rPr>
                <w:sz w:val="20"/>
                <w:szCs w:val="20"/>
              </w:rPr>
              <w:t>soc_network</w:t>
            </w:r>
            <w:proofErr w:type="spellEnd"/>
            <w:r w:rsidRPr="0078781D">
              <w:rPr>
                <w:sz w:val="20"/>
                <w:szCs w:val="20"/>
              </w:rPr>
              <w:t xml:space="preserve">, </w:t>
            </w:r>
            <w:proofErr w:type="spellStart"/>
            <w:r w:rsidRPr="0078781D">
              <w:rPr>
                <w:sz w:val="20"/>
                <w:szCs w:val="20"/>
              </w:rPr>
              <w:t>soc_web</w:t>
            </w:r>
            <w:proofErr w:type="spellEnd"/>
            <w:r w:rsidRPr="0078781D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D32152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N/A — environment/ingestion baseline</w:t>
            </w:r>
          </w:p>
        </w:tc>
        <w:tc>
          <w:tcPr>
            <w:tcW w:w="0" w:type="auto"/>
            <w:vAlign w:val="center"/>
            <w:hideMark/>
          </w:tcPr>
          <w:p w14:paraId="28B24246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9A53817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 xml:space="preserve">index, </w:t>
            </w:r>
            <w:proofErr w:type="spellStart"/>
            <w:r w:rsidRPr="0078781D">
              <w:rPr>
                <w:sz w:val="20"/>
                <w:szCs w:val="20"/>
              </w:rPr>
              <w:t>sourcetype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5C131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If any index shows 0 events, re-check ingestion pipeline</w:t>
            </w:r>
          </w:p>
        </w:tc>
      </w:tr>
    </w:tbl>
    <w:p w14:paraId="219B75D2" w14:textId="77777777" w:rsidR="00976027" w:rsidRPr="00976027" w:rsidRDefault="00976027" w:rsidP="00976027">
      <w:r w:rsidRPr="00976027">
        <w:pict w14:anchorId="240D0605">
          <v:rect id="_x0000_i1198" style="width:0;height:1.5pt" o:hralign="center" o:hrstd="t" o:hr="t" fillcolor="#a0a0a0" stroked="f"/>
        </w:pict>
      </w:r>
    </w:p>
    <w:p w14:paraId="6403BF0C" w14:textId="77777777" w:rsidR="00976027" w:rsidRPr="00976027" w:rsidRDefault="00976027" w:rsidP="00976027">
      <w:pPr>
        <w:rPr>
          <w:b/>
          <w:bCs/>
        </w:rPr>
      </w:pPr>
      <w:r w:rsidRPr="00976027">
        <w:rPr>
          <w:b/>
          <w:bCs/>
        </w:rPr>
        <w:lastRenderedPageBreak/>
        <w:t>Day 7 — Authentication Hunts (5 Queries)</w:t>
      </w:r>
    </w:p>
    <w:p w14:paraId="7EC50D51" w14:textId="77777777" w:rsidR="00976027" w:rsidRPr="00976027" w:rsidRDefault="00976027" w:rsidP="00976027">
      <w:r w:rsidRPr="00976027">
        <w:rPr>
          <w:b/>
          <w:bCs/>
        </w:rPr>
        <w:t>Data Source for all 5:</w:t>
      </w:r>
      <w:r w:rsidRPr="00976027">
        <w:t xml:space="preserve"> index=</w:t>
      </w:r>
      <w:proofErr w:type="spellStart"/>
      <w:r w:rsidRPr="00976027">
        <w:t>soc_auth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"/>
        <w:gridCol w:w="1022"/>
        <w:gridCol w:w="2536"/>
        <w:gridCol w:w="1366"/>
        <w:gridCol w:w="2297"/>
        <w:gridCol w:w="1136"/>
        <w:gridCol w:w="2230"/>
      </w:tblGrid>
      <w:tr w:rsidR="00976027" w:rsidRPr="0078781D" w14:paraId="01CA04BE" w14:textId="77777777" w:rsidTr="0078781D">
        <w:trPr>
          <w:tblHeader/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89CD416" w14:textId="77777777" w:rsidR="00976027" w:rsidRPr="0078781D" w:rsidRDefault="00976027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3812CFA" w14:textId="77777777" w:rsidR="00976027" w:rsidRPr="0078781D" w:rsidRDefault="00976027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t>Query Name</w:t>
            </w:r>
          </w:p>
        </w:tc>
        <w:tc>
          <w:tcPr>
            <w:tcW w:w="0" w:type="auto"/>
            <w:vAlign w:val="center"/>
            <w:hideMark/>
          </w:tcPr>
          <w:p w14:paraId="6DA75C9E" w14:textId="77777777" w:rsidR="00976027" w:rsidRPr="0078781D" w:rsidRDefault="00976027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8990585" w14:textId="77777777" w:rsidR="00976027" w:rsidRPr="0078781D" w:rsidRDefault="00976027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t>MITRE Mapping</w:t>
            </w:r>
          </w:p>
        </w:tc>
        <w:tc>
          <w:tcPr>
            <w:tcW w:w="0" w:type="auto"/>
            <w:vAlign w:val="center"/>
            <w:hideMark/>
          </w:tcPr>
          <w:p w14:paraId="31759D5A" w14:textId="77777777" w:rsidR="00976027" w:rsidRPr="0078781D" w:rsidRDefault="00976027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t>False-Positive Notes</w:t>
            </w:r>
          </w:p>
        </w:tc>
        <w:tc>
          <w:tcPr>
            <w:tcW w:w="0" w:type="auto"/>
            <w:vAlign w:val="center"/>
            <w:hideMark/>
          </w:tcPr>
          <w:p w14:paraId="08225DF7" w14:textId="77777777" w:rsidR="00976027" w:rsidRPr="0078781D" w:rsidRDefault="00976027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t>Fields Needed</w:t>
            </w:r>
          </w:p>
        </w:tc>
        <w:tc>
          <w:tcPr>
            <w:tcW w:w="0" w:type="auto"/>
            <w:vAlign w:val="center"/>
            <w:hideMark/>
          </w:tcPr>
          <w:p w14:paraId="297B7F29" w14:textId="77777777" w:rsidR="00976027" w:rsidRPr="0078781D" w:rsidRDefault="00976027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t>Next Steps</w:t>
            </w:r>
          </w:p>
        </w:tc>
      </w:tr>
      <w:tr w:rsidR="00976027" w:rsidRPr="0078781D" w14:paraId="1A81841F" w14:textId="77777777" w:rsidTr="0078781D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E248D05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42C1CD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Brute Force Detection</w:t>
            </w:r>
          </w:p>
        </w:tc>
        <w:tc>
          <w:tcPr>
            <w:tcW w:w="0" w:type="auto"/>
            <w:vAlign w:val="center"/>
            <w:hideMark/>
          </w:tcPr>
          <w:p w14:paraId="6B119CCD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Identify accounts under repeated failed-logon attack (≥10 failures for a user, or ≥5 distinct source IPs)</w:t>
            </w:r>
          </w:p>
        </w:tc>
        <w:tc>
          <w:tcPr>
            <w:tcW w:w="0" w:type="auto"/>
            <w:vAlign w:val="center"/>
            <w:hideMark/>
          </w:tcPr>
          <w:p w14:paraId="1DB961AE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T1110.001 — Brute Force: Password Guessing</w:t>
            </w:r>
          </w:p>
        </w:tc>
        <w:tc>
          <w:tcPr>
            <w:tcW w:w="0" w:type="auto"/>
            <w:vAlign w:val="center"/>
            <w:hideMark/>
          </w:tcPr>
          <w:p w14:paraId="6BE517C4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 xml:space="preserve">Exclude </w:t>
            </w:r>
            <w:proofErr w:type="spellStart"/>
            <w:r w:rsidRPr="0078781D">
              <w:rPr>
                <w:sz w:val="20"/>
                <w:szCs w:val="20"/>
              </w:rPr>
              <w:t>svc_backup</w:t>
            </w:r>
            <w:proofErr w:type="spellEnd"/>
            <w:r w:rsidRPr="0078781D">
              <w:rPr>
                <w:sz w:val="20"/>
                <w:szCs w:val="20"/>
              </w:rPr>
              <w:t xml:space="preserve"> and other service accounts, which can legitimately fail during credential rotation</w:t>
            </w:r>
          </w:p>
        </w:tc>
        <w:tc>
          <w:tcPr>
            <w:tcW w:w="0" w:type="auto"/>
            <w:vAlign w:val="center"/>
            <w:hideMark/>
          </w:tcPr>
          <w:p w14:paraId="4ECDA5F3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 xml:space="preserve">action, user, </w:t>
            </w:r>
            <w:proofErr w:type="spellStart"/>
            <w:r w:rsidRPr="0078781D">
              <w:rPr>
                <w:sz w:val="20"/>
                <w:szCs w:val="20"/>
              </w:rPr>
              <w:t>src_ip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43CE9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 xml:space="preserve">Pivot on the offending </w:t>
            </w:r>
            <w:proofErr w:type="spellStart"/>
            <w:r w:rsidRPr="0078781D">
              <w:rPr>
                <w:sz w:val="20"/>
                <w:szCs w:val="20"/>
              </w:rPr>
              <w:t>src_ip</w:t>
            </w:r>
            <w:proofErr w:type="spellEnd"/>
            <w:r w:rsidRPr="0078781D">
              <w:rPr>
                <w:sz w:val="20"/>
                <w:szCs w:val="20"/>
              </w:rPr>
              <w:t xml:space="preserve"> (e.g., 203.0.113.55); confirm whether it's external or internal, then escalate</w:t>
            </w:r>
          </w:p>
        </w:tc>
      </w:tr>
      <w:tr w:rsidR="00976027" w:rsidRPr="0078781D" w14:paraId="7D4BFD23" w14:textId="77777777" w:rsidTr="0078781D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5B66C0E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5C4A45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Password Spray Pattern</w:t>
            </w:r>
          </w:p>
        </w:tc>
        <w:tc>
          <w:tcPr>
            <w:tcW w:w="0" w:type="auto"/>
            <w:vAlign w:val="center"/>
            <w:hideMark/>
          </w:tcPr>
          <w:p w14:paraId="599A3C90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Identify a single source IP hitting many distinct user accounts with only a few failures each — spray attacks avoid lockout thresholds by spreading attempts thin</w:t>
            </w:r>
          </w:p>
        </w:tc>
        <w:tc>
          <w:tcPr>
            <w:tcW w:w="0" w:type="auto"/>
            <w:vAlign w:val="center"/>
            <w:hideMark/>
          </w:tcPr>
          <w:p w14:paraId="0D125820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T1110.003 — Brute Force: Password Spraying</w:t>
            </w:r>
          </w:p>
        </w:tc>
        <w:tc>
          <w:tcPr>
            <w:tcW w:w="0" w:type="auto"/>
            <w:vAlign w:val="center"/>
            <w:hideMark/>
          </w:tcPr>
          <w:p w14:paraId="13CB881D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 xml:space="preserve">Shared kiosks, VPN concentrators, or load-balancer health checks can </w:t>
            </w:r>
            <w:proofErr w:type="gramStart"/>
            <w:r w:rsidRPr="0078781D">
              <w:rPr>
                <w:sz w:val="20"/>
                <w:szCs w:val="20"/>
              </w:rPr>
              <w:t>touch</w:t>
            </w:r>
            <w:proofErr w:type="gramEnd"/>
            <w:r w:rsidRPr="0078781D">
              <w:rPr>
                <w:sz w:val="20"/>
                <w:szCs w:val="20"/>
              </w:rPr>
              <w:t xml:space="preserve"> multiple accounts legitimately</w:t>
            </w:r>
          </w:p>
        </w:tc>
        <w:tc>
          <w:tcPr>
            <w:tcW w:w="0" w:type="auto"/>
            <w:vAlign w:val="center"/>
            <w:hideMark/>
          </w:tcPr>
          <w:p w14:paraId="023174C4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 xml:space="preserve">action, </w:t>
            </w:r>
            <w:proofErr w:type="spellStart"/>
            <w:r w:rsidRPr="0078781D">
              <w:rPr>
                <w:sz w:val="20"/>
                <w:szCs w:val="20"/>
              </w:rPr>
              <w:t>src_ip</w:t>
            </w:r>
            <w:proofErr w:type="spellEnd"/>
            <w:r w:rsidRPr="0078781D">
              <w:rPr>
                <w:sz w:val="20"/>
                <w:szCs w:val="20"/>
              </w:rPr>
              <w:t>, user</w:t>
            </w:r>
          </w:p>
        </w:tc>
        <w:tc>
          <w:tcPr>
            <w:tcW w:w="0" w:type="auto"/>
            <w:vAlign w:val="center"/>
            <w:hideMark/>
          </w:tcPr>
          <w:p w14:paraId="3E592778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Pivot on the source IP; check external/internal origin and block if confirmed malicious</w:t>
            </w:r>
          </w:p>
        </w:tc>
      </w:tr>
      <w:tr w:rsidR="00976027" w:rsidRPr="0078781D" w14:paraId="1E422676" w14:textId="77777777" w:rsidTr="0078781D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73B10B0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FC1C35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Failure Followed by Success</w:t>
            </w:r>
          </w:p>
        </w:tc>
        <w:tc>
          <w:tcPr>
            <w:tcW w:w="0" w:type="auto"/>
            <w:vAlign w:val="center"/>
            <w:hideMark/>
          </w:tcPr>
          <w:p w14:paraId="65D30926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Flag accounts with ≥5 failures followed by ≥1 success — the strongest single "likely compromised account" signal in this dataset</w:t>
            </w:r>
          </w:p>
        </w:tc>
        <w:tc>
          <w:tcPr>
            <w:tcW w:w="0" w:type="auto"/>
            <w:vAlign w:val="center"/>
            <w:hideMark/>
          </w:tcPr>
          <w:p w14:paraId="6C12E638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T1110 — Brute Force (leading to T1078 — Valid Accounts)</w:t>
            </w:r>
          </w:p>
        </w:tc>
        <w:tc>
          <w:tcPr>
            <w:tcW w:w="0" w:type="auto"/>
            <w:vAlign w:val="center"/>
            <w:hideMark/>
          </w:tcPr>
          <w:p w14:paraId="2C16F65E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Users who repeatedly mistype their own password before succeeding</w:t>
            </w:r>
          </w:p>
        </w:tc>
        <w:tc>
          <w:tcPr>
            <w:tcW w:w="0" w:type="auto"/>
            <w:vAlign w:val="center"/>
            <w:hideMark/>
          </w:tcPr>
          <w:p w14:paraId="07F65017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action, user</w:t>
            </w:r>
          </w:p>
        </w:tc>
        <w:tc>
          <w:tcPr>
            <w:tcW w:w="0" w:type="auto"/>
            <w:vAlign w:val="center"/>
            <w:hideMark/>
          </w:tcPr>
          <w:p w14:paraId="0F6B30F7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Verify the successful login's geolocation/device against the user's normal pattern; force password reset if inconsistent</w:t>
            </w:r>
          </w:p>
        </w:tc>
      </w:tr>
      <w:tr w:rsidR="00976027" w:rsidRPr="0078781D" w14:paraId="27EC6DB0" w14:textId="77777777" w:rsidTr="0078781D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ACA2F37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825394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New Admin Account Login</w:t>
            </w:r>
          </w:p>
        </w:tc>
        <w:tc>
          <w:tcPr>
            <w:tcW w:w="0" w:type="auto"/>
            <w:vAlign w:val="center"/>
            <w:hideMark/>
          </w:tcPr>
          <w:p w14:paraId="47CD45AF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Detect logons to admin/administrator accounts, especially via RDP (</w:t>
            </w:r>
            <w:proofErr w:type="spellStart"/>
            <w:r w:rsidRPr="0078781D">
              <w:rPr>
                <w:sz w:val="20"/>
                <w:szCs w:val="20"/>
              </w:rPr>
              <w:t>logon_type</w:t>
            </w:r>
            <w:proofErr w:type="spellEnd"/>
            <w:r w:rsidRPr="0078781D">
              <w:rPr>
                <w:sz w:val="20"/>
                <w:szCs w:val="20"/>
              </w:rPr>
              <w:t>=10), which can indicate privilege escalation or lateral movement</w:t>
            </w:r>
          </w:p>
        </w:tc>
        <w:tc>
          <w:tcPr>
            <w:tcW w:w="0" w:type="auto"/>
            <w:vAlign w:val="center"/>
            <w:hideMark/>
          </w:tcPr>
          <w:p w14:paraId="28F71A26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T1078.002 — Valid Accounts: Domain Accounts / T1021.001 — Remote Desktop Protocol</w:t>
            </w:r>
          </w:p>
        </w:tc>
        <w:tc>
          <w:tcPr>
            <w:tcW w:w="0" w:type="auto"/>
            <w:vAlign w:val="center"/>
            <w:hideMark/>
          </w:tcPr>
          <w:p w14:paraId="2AB2F9E6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Legitimate IT staff performing authorized RDP administration</w:t>
            </w:r>
          </w:p>
        </w:tc>
        <w:tc>
          <w:tcPr>
            <w:tcW w:w="0" w:type="auto"/>
            <w:vAlign w:val="center"/>
            <w:hideMark/>
          </w:tcPr>
          <w:p w14:paraId="2F29BB15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 xml:space="preserve">action, user, </w:t>
            </w:r>
            <w:proofErr w:type="spellStart"/>
            <w:r w:rsidRPr="0078781D">
              <w:rPr>
                <w:sz w:val="20"/>
                <w:szCs w:val="20"/>
              </w:rPr>
              <w:t>src_ip</w:t>
            </w:r>
            <w:proofErr w:type="spellEnd"/>
            <w:r w:rsidRPr="0078781D">
              <w:rPr>
                <w:sz w:val="20"/>
                <w:szCs w:val="20"/>
              </w:rPr>
              <w:t xml:space="preserve">, host, </w:t>
            </w:r>
            <w:proofErr w:type="spellStart"/>
            <w:r w:rsidRPr="0078781D">
              <w:rPr>
                <w:sz w:val="20"/>
                <w:szCs w:val="20"/>
              </w:rPr>
              <w:t>logon_type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AD5E4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Confirm against the approved admin-access list or a change ticket; verify the source host is an authorized jump box</w:t>
            </w:r>
          </w:p>
        </w:tc>
      </w:tr>
      <w:tr w:rsidR="00976027" w:rsidRPr="0078781D" w14:paraId="58863A8D" w14:textId="77777777" w:rsidTr="0078781D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438B51B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88A12D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Unusual Login Hour (Off-Hours)</w:t>
            </w:r>
          </w:p>
        </w:tc>
        <w:tc>
          <w:tcPr>
            <w:tcW w:w="0" w:type="auto"/>
            <w:vAlign w:val="center"/>
            <w:hideMark/>
          </w:tcPr>
          <w:p w14:paraId="5A9C296B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Detect successful logons outside normal business hours (before 07:00 or after 19:00), which may indicate use of compromised credentials</w:t>
            </w:r>
          </w:p>
        </w:tc>
        <w:tc>
          <w:tcPr>
            <w:tcW w:w="0" w:type="auto"/>
            <w:vAlign w:val="center"/>
            <w:hideMark/>
          </w:tcPr>
          <w:p w14:paraId="33EDC144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T1078 — Valid Accounts</w:t>
            </w:r>
          </w:p>
        </w:tc>
        <w:tc>
          <w:tcPr>
            <w:tcW w:w="0" w:type="auto"/>
            <w:vAlign w:val="center"/>
            <w:hideMark/>
          </w:tcPr>
          <w:p w14:paraId="431C2DE9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 xml:space="preserve">Scheduled service accounts (e.g., </w:t>
            </w:r>
            <w:proofErr w:type="spellStart"/>
            <w:r w:rsidRPr="0078781D">
              <w:rPr>
                <w:sz w:val="20"/>
                <w:szCs w:val="20"/>
              </w:rPr>
              <w:t>svc_backup</w:t>
            </w:r>
            <w:proofErr w:type="spellEnd"/>
            <w:r w:rsidRPr="0078781D">
              <w:rPr>
                <w:sz w:val="20"/>
                <w:szCs w:val="20"/>
              </w:rPr>
              <w:t xml:space="preserve"> at 01:00) and legitimately remote/international employees</w:t>
            </w:r>
          </w:p>
        </w:tc>
        <w:tc>
          <w:tcPr>
            <w:tcW w:w="0" w:type="auto"/>
            <w:vAlign w:val="center"/>
            <w:hideMark/>
          </w:tcPr>
          <w:p w14:paraId="2B1A262D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 xml:space="preserve">action, _time, user, </w:t>
            </w:r>
            <w:proofErr w:type="spellStart"/>
            <w:r w:rsidRPr="0078781D">
              <w:rPr>
                <w:sz w:val="20"/>
                <w:szCs w:val="20"/>
              </w:rPr>
              <w:t>src_ip</w:t>
            </w:r>
            <w:proofErr w:type="spellEnd"/>
            <w:r w:rsidRPr="0078781D">
              <w:rPr>
                <w:sz w:val="20"/>
                <w:szCs w:val="20"/>
              </w:rPr>
              <w:t>, host</w:t>
            </w:r>
          </w:p>
        </w:tc>
        <w:tc>
          <w:tcPr>
            <w:tcW w:w="0" w:type="auto"/>
            <w:vAlign w:val="center"/>
            <w:hideMark/>
          </w:tcPr>
          <w:p w14:paraId="253760B8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proofErr w:type="gramStart"/>
            <w:r w:rsidRPr="0078781D">
              <w:rPr>
                <w:sz w:val="20"/>
                <w:szCs w:val="20"/>
              </w:rPr>
              <w:t>Allowlist</w:t>
            </w:r>
            <w:proofErr w:type="gramEnd"/>
            <w:r w:rsidRPr="0078781D">
              <w:rPr>
                <w:sz w:val="20"/>
                <w:szCs w:val="20"/>
              </w:rPr>
              <w:t xml:space="preserve"> known service accounts; verify off-hours logins with the user directly and check </w:t>
            </w:r>
            <w:proofErr w:type="spellStart"/>
            <w:r w:rsidRPr="0078781D">
              <w:rPr>
                <w:sz w:val="20"/>
                <w:szCs w:val="20"/>
              </w:rPr>
              <w:t>src_ip</w:t>
            </w:r>
            <w:proofErr w:type="spellEnd"/>
            <w:r w:rsidRPr="0078781D">
              <w:rPr>
                <w:sz w:val="20"/>
                <w:szCs w:val="20"/>
              </w:rPr>
              <w:t xml:space="preserve"> geolocation</w:t>
            </w:r>
          </w:p>
        </w:tc>
      </w:tr>
    </w:tbl>
    <w:p w14:paraId="3081068B" w14:textId="77777777" w:rsidR="00976027" w:rsidRPr="00976027" w:rsidRDefault="00976027" w:rsidP="00976027">
      <w:r w:rsidRPr="00976027">
        <w:pict w14:anchorId="22ACBD9E">
          <v:rect id="_x0000_i1199" style="width:0;height:1.5pt" o:hralign="center" o:hrstd="t" o:hr="t" fillcolor="#a0a0a0" stroked="f"/>
        </w:pict>
      </w:r>
    </w:p>
    <w:p w14:paraId="60E4DBBC" w14:textId="77777777" w:rsidR="00976027" w:rsidRPr="00976027" w:rsidRDefault="00976027" w:rsidP="00976027">
      <w:pPr>
        <w:rPr>
          <w:b/>
          <w:bCs/>
        </w:rPr>
      </w:pPr>
      <w:r w:rsidRPr="00976027">
        <w:rPr>
          <w:b/>
          <w:bCs/>
        </w:rPr>
        <w:t>Day 8 — Endpoint Hunts (5 Queries)</w:t>
      </w:r>
    </w:p>
    <w:p w14:paraId="46CEA1F3" w14:textId="77777777" w:rsidR="00976027" w:rsidRPr="00976027" w:rsidRDefault="00976027" w:rsidP="00976027">
      <w:r w:rsidRPr="00976027">
        <w:rPr>
          <w:b/>
          <w:bCs/>
        </w:rPr>
        <w:t>Data Source for all 5:</w:t>
      </w:r>
      <w:r w:rsidRPr="00976027">
        <w:t xml:space="preserve"> index=</w:t>
      </w:r>
      <w:proofErr w:type="spellStart"/>
      <w:r w:rsidRPr="00976027">
        <w:t>soc_endpoint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1080"/>
        <w:gridCol w:w="2057"/>
        <w:gridCol w:w="1543"/>
        <w:gridCol w:w="2250"/>
        <w:gridCol w:w="1260"/>
        <w:gridCol w:w="2245"/>
      </w:tblGrid>
      <w:tr w:rsidR="00976027" w:rsidRPr="0078781D" w14:paraId="545DCFB3" w14:textId="77777777" w:rsidTr="0078781D">
        <w:trPr>
          <w:tblHeader/>
          <w:tblCellSpacing w:w="15" w:type="dxa"/>
        </w:trPr>
        <w:tc>
          <w:tcPr>
            <w:tcW w:w="310" w:type="dxa"/>
            <w:vAlign w:val="center"/>
            <w:hideMark/>
          </w:tcPr>
          <w:p w14:paraId="0027BB47" w14:textId="77777777" w:rsidR="00976027" w:rsidRPr="0078781D" w:rsidRDefault="00976027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lastRenderedPageBreak/>
              <w:t>#</w:t>
            </w:r>
          </w:p>
        </w:tc>
        <w:tc>
          <w:tcPr>
            <w:tcW w:w="1050" w:type="dxa"/>
            <w:vAlign w:val="center"/>
            <w:hideMark/>
          </w:tcPr>
          <w:p w14:paraId="0F4837A9" w14:textId="77777777" w:rsidR="00976027" w:rsidRPr="0078781D" w:rsidRDefault="00976027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t>Query Name</w:t>
            </w:r>
          </w:p>
        </w:tc>
        <w:tc>
          <w:tcPr>
            <w:tcW w:w="2027" w:type="dxa"/>
            <w:vAlign w:val="center"/>
            <w:hideMark/>
          </w:tcPr>
          <w:p w14:paraId="608C0FF5" w14:textId="77777777" w:rsidR="00976027" w:rsidRPr="0078781D" w:rsidRDefault="00976027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1513" w:type="dxa"/>
            <w:vAlign w:val="center"/>
            <w:hideMark/>
          </w:tcPr>
          <w:p w14:paraId="784D0FBC" w14:textId="77777777" w:rsidR="00976027" w:rsidRPr="0078781D" w:rsidRDefault="00976027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t>MITRE Mapping</w:t>
            </w:r>
          </w:p>
        </w:tc>
        <w:tc>
          <w:tcPr>
            <w:tcW w:w="2220" w:type="dxa"/>
            <w:vAlign w:val="center"/>
            <w:hideMark/>
          </w:tcPr>
          <w:p w14:paraId="3F619AA1" w14:textId="77777777" w:rsidR="00976027" w:rsidRPr="0078781D" w:rsidRDefault="00976027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t>False-Positive Notes</w:t>
            </w:r>
          </w:p>
        </w:tc>
        <w:tc>
          <w:tcPr>
            <w:tcW w:w="1230" w:type="dxa"/>
            <w:vAlign w:val="center"/>
            <w:hideMark/>
          </w:tcPr>
          <w:p w14:paraId="1E75EBBB" w14:textId="77777777" w:rsidR="00976027" w:rsidRPr="0078781D" w:rsidRDefault="00976027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t>Fields Needed</w:t>
            </w:r>
          </w:p>
        </w:tc>
        <w:tc>
          <w:tcPr>
            <w:tcW w:w="2200" w:type="dxa"/>
            <w:vAlign w:val="center"/>
            <w:hideMark/>
          </w:tcPr>
          <w:p w14:paraId="2CE12539" w14:textId="77777777" w:rsidR="00976027" w:rsidRPr="0078781D" w:rsidRDefault="00976027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t>Next Steps</w:t>
            </w:r>
          </w:p>
        </w:tc>
      </w:tr>
      <w:tr w:rsidR="00976027" w:rsidRPr="0078781D" w14:paraId="6E9A443E" w14:textId="77777777" w:rsidTr="0078781D">
        <w:trPr>
          <w:tblCellSpacing w:w="15" w:type="dxa"/>
        </w:trPr>
        <w:tc>
          <w:tcPr>
            <w:tcW w:w="310" w:type="dxa"/>
            <w:vAlign w:val="center"/>
            <w:hideMark/>
          </w:tcPr>
          <w:p w14:paraId="2DF5F79F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1</w:t>
            </w:r>
          </w:p>
        </w:tc>
        <w:tc>
          <w:tcPr>
            <w:tcW w:w="1050" w:type="dxa"/>
            <w:vAlign w:val="center"/>
            <w:hideMark/>
          </w:tcPr>
          <w:p w14:paraId="50295053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Encoded PowerShell Detection</w:t>
            </w:r>
          </w:p>
        </w:tc>
        <w:tc>
          <w:tcPr>
            <w:tcW w:w="2027" w:type="dxa"/>
            <w:vAlign w:val="center"/>
            <w:hideMark/>
          </w:tcPr>
          <w:p w14:paraId="5BFB5784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Detect PowerShell launched with encoding or stealth flags (-</w:t>
            </w:r>
            <w:proofErr w:type="spellStart"/>
            <w:r w:rsidRPr="0078781D">
              <w:rPr>
                <w:sz w:val="20"/>
                <w:szCs w:val="20"/>
              </w:rPr>
              <w:t>EncodedCommand</w:t>
            </w:r>
            <w:proofErr w:type="spellEnd"/>
            <w:r w:rsidRPr="0078781D">
              <w:rPr>
                <w:sz w:val="20"/>
                <w:szCs w:val="20"/>
              </w:rPr>
              <w:t>, -enc, -</w:t>
            </w:r>
            <w:proofErr w:type="spellStart"/>
            <w:r w:rsidRPr="0078781D">
              <w:rPr>
                <w:sz w:val="20"/>
                <w:szCs w:val="20"/>
              </w:rPr>
              <w:t>nop</w:t>
            </w:r>
            <w:proofErr w:type="spellEnd"/>
            <w:r w:rsidRPr="0078781D">
              <w:rPr>
                <w:sz w:val="20"/>
                <w:szCs w:val="20"/>
              </w:rPr>
              <w:t xml:space="preserve">, -w hidden, </w:t>
            </w:r>
            <w:proofErr w:type="spellStart"/>
            <w:r w:rsidRPr="0078781D">
              <w:rPr>
                <w:sz w:val="20"/>
                <w:szCs w:val="20"/>
              </w:rPr>
              <w:t>DownloadString</w:t>
            </w:r>
            <w:proofErr w:type="spellEnd"/>
            <w:r w:rsidRPr="0078781D">
              <w:rPr>
                <w:sz w:val="20"/>
                <w:szCs w:val="20"/>
              </w:rPr>
              <w:t>, IEX) used to obfuscate payloads and bypass script-based defenses</w:t>
            </w:r>
          </w:p>
        </w:tc>
        <w:tc>
          <w:tcPr>
            <w:tcW w:w="1513" w:type="dxa"/>
            <w:vAlign w:val="center"/>
            <w:hideMark/>
          </w:tcPr>
          <w:p w14:paraId="54595B36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T1059.001 — Command and Scripting Interpreter: PowerShell</w:t>
            </w:r>
          </w:p>
        </w:tc>
        <w:tc>
          <w:tcPr>
            <w:tcW w:w="2220" w:type="dxa"/>
            <w:vAlign w:val="center"/>
            <w:hideMark/>
          </w:tcPr>
          <w:p w14:paraId="030D14EA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Legitimate admin/deployment tools (SCCM, Ansible, DSC) also use encoded commands; build an allowlist of known parent processes and approved script hashes</w:t>
            </w:r>
          </w:p>
        </w:tc>
        <w:tc>
          <w:tcPr>
            <w:tcW w:w="1230" w:type="dxa"/>
            <w:vAlign w:val="center"/>
            <w:hideMark/>
          </w:tcPr>
          <w:p w14:paraId="27E816DF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 xml:space="preserve">process, </w:t>
            </w:r>
            <w:proofErr w:type="spellStart"/>
            <w:r w:rsidRPr="0078781D">
              <w:rPr>
                <w:sz w:val="20"/>
                <w:szCs w:val="20"/>
              </w:rPr>
              <w:t>command_line</w:t>
            </w:r>
            <w:proofErr w:type="spellEnd"/>
          </w:p>
        </w:tc>
        <w:tc>
          <w:tcPr>
            <w:tcW w:w="2200" w:type="dxa"/>
            <w:vAlign w:val="center"/>
            <w:hideMark/>
          </w:tcPr>
          <w:p w14:paraId="0DC235E5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Decode the Base64 payload (</w:t>
            </w:r>
            <w:proofErr w:type="spellStart"/>
            <w:r w:rsidRPr="0078781D">
              <w:rPr>
                <w:sz w:val="20"/>
                <w:szCs w:val="20"/>
              </w:rPr>
              <w:t>CyberChef</w:t>
            </w:r>
            <w:proofErr w:type="spellEnd"/>
            <w:r w:rsidRPr="0078781D">
              <w:rPr>
                <w:sz w:val="20"/>
                <w:szCs w:val="20"/>
              </w:rPr>
              <w:t xml:space="preserve"> or PowerShell [</w:t>
            </w:r>
            <w:proofErr w:type="gramStart"/>
            <w:r w:rsidRPr="0078781D">
              <w:rPr>
                <w:sz w:val="20"/>
                <w:szCs w:val="20"/>
              </w:rPr>
              <w:t>System.Text.Encoding]::</w:t>
            </w:r>
            <w:proofErr w:type="gramEnd"/>
            <w:r w:rsidRPr="0078781D">
              <w:rPr>
                <w:sz w:val="20"/>
                <w:szCs w:val="20"/>
              </w:rPr>
              <w:t>Unicode.GetString([System.Convert</w:t>
            </w:r>
            <w:proofErr w:type="gramStart"/>
            <w:r w:rsidRPr="0078781D">
              <w:rPr>
                <w:sz w:val="20"/>
                <w:szCs w:val="20"/>
              </w:rPr>
              <w:t>]::</w:t>
            </w:r>
            <w:proofErr w:type="gramEnd"/>
            <w:r w:rsidRPr="0078781D">
              <w:rPr>
                <w:sz w:val="20"/>
                <w:szCs w:val="20"/>
              </w:rPr>
              <w:t>FromBase64String("&lt;payload&gt;"))); pivot on host and user</w:t>
            </w:r>
          </w:p>
        </w:tc>
      </w:tr>
      <w:tr w:rsidR="00976027" w:rsidRPr="0078781D" w14:paraId="43391AEB" w14:textId="77777777" w:rsidTr="0078781D">
        <w:trPr>
          <w:tblCellSpacing w:w="15" w:type="dxa"/>
        </w:trPr>
        <w:tc>
          <w:tcPr>
            <w:tcW w:w="310" w:type="dxa"/>
            <w:vAlign w:val="center"/>
            <w:hideMark/>
          </w:tcPr>
          <w:p w14:paraId="2F38E540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2</w:t>
            </w:r>
          </w:p>
        </w:tc>
        <w:tc>
          <w:tcPr>
            <w:tcW w:w="1050" w:type="dxa"/>
            <w:vAlign w:val="center"/>
            <w:hideMark/>
          </w:tcPr>
          <w:p w14:paraId="34BFA34A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Malicious Parent-Child Process</w:t>
            </w:r>
          </w:p>
        </w:tc>
        <w:tc>
          <w:tcPr>
            <w:tcW w:w="2027" w:type="dxa"/>
            <w:vAlign w:val="center"/>
            <w:hideMark/>
          </w:tcPr>
          <w:p w14:paraId="36E81BF5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 xml:space="preserve">Detect Office apps or browsers spawning shells/interpreters (Word/Excel/Outlook/PowerPoint/Chrome/Firefox/Edge → </w:t>
            </w:r>
            <w:proofErr w:type="spellStart"/>
            <w:r w:rsidRPr="0078781D">
              <w:rPr>
                <w:sz w:val="20"/>
                <w:szCs w:val="20"/>
              </w:rPr>
              <w:t>cmd</w:t>
            </w:r>
            <w:proofErr w:type="spellEnd"/>
            <w:r w:rsidRPr="0078781D">
              <w:rPr>
                <w:sz w:val="20"/>
                <w:szCs w:val="20"/>
              </w:rPr>
              <w:t xml:space="preserve">, PowerShell, </w:t>
            </w:r>
            <w:proofErr w:type="spellStart"/>
            <w:r w:rsidRPr="0078781D">
              <w:rPr>
                <w:sz w:val="20"/>
                <w:szCs w:val="20"/>
              </w:rPr>
              <w:t>wscript</w:t>
            </w:r>
            <w:proofErr w:type="spellEnd"/>
            <w:r w:rsidRPr="0078781D">
              <w:rPr>
                <w:sz w:val="20"/>
                <w:szCs w:val="20"/>
              </w:rPr>
              <w:t xml:space="preserve">, </w:t>
            </w:r>
            <w:proofErr w:type="spellStart"/>
            <w:r w:rsidRPr="0078781D">
              <w:rPr>
                <w:sz w:val="20"/>
                <w:szCs w:val="20"/>
              </w:rPr>
              <w:t>cscript</w:t>
            </w:r>
            <w:proofErr w:type="spellEnd"/>
            <w:r w:rsidRPr="0078781D">
              <w:rPr>
                <w:sz w:val="20"/>
                <w:szCs w:val="20"/>
              </w:rPr>
              <w:t xml:space="preserve">, </w:t>
            </w:r>
            <w:proofErr w:type="spellStart"/>
            <w:r w:rsidRPr="0078781D">
              <w:rPr>
                <w:sz w:val="20"/>
                <w:szCs w:val="20"/>
              </w:rPr>
              <w:t>mshta</w:t>
            </w:r>
            <w:proofErr w:type="spellEnd"/>
            <w:r w:rsidRPr="0078781D">
              <w:rPr>
                <w:sz w:val="20"/>
                <w:szCs w:val="20"/>
              </w:rPr>
              <w:t xml:space="preserve">, </w:t>
            </w:r>
            <w:proofErr w:type="gramStart"/>
            <w:r w:rsidRPr="0078781D">
              <w:rPr>
                <w:sz w:val="20"/>
                <w:szCs w:val="20"/>
              </w:rPr>
              <w:t>rundll32) —</w:t>
            </w:r>
            <w:proofErr w:type="gramEnd"/>
            <w:r w:rsidRPr="0078781D">
              <w:rPr>
                <w:sz w:val="20"/>
                <w:szCs w:val="20"/>
              </w:rPr>
              <w:t xml:space="preserve"> classic macro-phishing or drive-by indicator</w:t>
            </w:r>
          </w:p>
        </w:tc>
        <w:tc>
          <w:tcPr>
            <w:tcW w:w="1513" w:type="dxa"/>
            <w:vAlign w:val="center"/>
            <w:hideMark/>
          </w:tcPr>
          <w:p w14:paraId="01856A30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 xml:space="preserve">T1566.001 — Phishing: </w:t>
            </w:r>
            <w:proofErr w:type="spellStart"/>
            <w:r w:rsidRPr="0078781D">
              <w:rPr>
                <w:sz w:val="20"/>
                <w:szCs w:val="20"/>
              </w:rPr>
              <w:t>Spearphishing</w:t>
            </w:r>
            <w:proofErr w:type="spellEnd"/>
            <w:r w:rsidRPr="0078781D">
              <w:rPr>
                <w:sz w:val="20"/>
                <w:szCs w:val="20"/>
              </w:rPr>
              <w:t xml:space="preserve"> Attachment</w:t>
            </w:r>
          </w:p>
        </w:tc>
        <w:tc>
          <w:tcPr>
            <w:tcW w:w="2220" w:type="dxa"/>
            <w:vAlign w:val="center"/>
            <w:hideMark/>
          </w:tcPr>
          <w:p w14:paraId="7647614A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Legitimate Office automation tools (Power Automate, some add-ins) can trigger this</w:t>
            </w:r>
          </w:p>
        </w:tc>
        <w:tc>
          <w:tcPr>
            <w:tcW w:w="1230" w:type="dxa"/>
            <w:vAlign w:val="center"/>
            <w:hideMark/>
          </w:tcPr>
          <w:p w14:paraId="2B6C5A62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proofErr w:type="spellStart"/>
            <w:r w:rsidRPr="0078781D">
              <w:rPr>
                <w:sz w:val="20"/>
                <w:szCs w:val="20"/>
              </w:rPr>
              <w:t>parent_process</w:t>
            </w:r>
            <w:proofErr w:type="spellEnd"/>
            <w:r w:rsidRPr="0078781D">
              <w:rPr>
                <w:sz w:val="20"/>
                <w:szCs w:val="20"/>
              </w:rPr>
              <w:t xml:space="preserve">, process, </w:t>
            </w:r>
            <w:proofErr w:type="spellStart"/>
            <w:r w:rsidRPr="0078781D">
              <w:rPr>
                <w:sz w:val="20"/>
                <w:szCs w:val="20"/>
              </w:rPr>
              <w:t>command_line</w:t>
            </w:r>
            <w:proofErr w:type="spellEnd"/>
          </w:p>
        </w:tc>
        <w:tc>
          <w:tcPr>
            <w:tcW w:w="2200" w:type="dxa"/>
            <w:vAlign w:val="center"/>
            <w:hideMark/>
          </w:tcPr>
          <w:p w14:paraId="76D42269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Capture the full command line; check for a corresponding suspicious email in the same timeframe; isolate the host</w:t>
            </w:r>
          </w:p>
        </w:tc>
      </w:tr>
      <w:tr w:rsidR="00976027" w:rsidRPr="0078781D" w14:paraId="3D431242" w14:textId="77777777" w:rsidTr="0078781D">
        <w:trPr>
          <w:tblCellSpacing w:w="15" w:type="dxa"/>
        </w:trPr>
        <w:tc>
          <w:tcPr>
            <w:tcW w:w="310" w:type="dxa"/>
            <w:vAlign w:val="center"/>
            <w:hideMark/>
          </w:tcPr>
          <w:p w14:paraId="00CA7E1F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3</w:t>
            </w:r>
          </w:p>
        </w:tc>
        <w:tc>
          <w:tcPr>
            <w:tcW w:w="1050" w:type="dxa"/>
            <w:vAlign w:val="center"/>
            <w:hideMark/>
          </w:tcPr>
          <w:p w14:paraId="73550915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Execution from Suspicious Path</w:t>
            </w:r>
          </w:p>
        </w:tc>
        <w:tc>
          <w:tcPr>
            <w:tcW w:w="2027" w:type="dxa"/>
            <w:vAlign w:val="center"/>
            <w:hideMark/>
          </w:tcPr>
          <w:p w14:paraId="204A4FB6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Detect executables launched from writable, non-standard paths (\Temp\, \</w:t>
            </w:r>
            <w:proofErr w:type="spellStart"/>
            <w:r w:rsidRPr="0078781D">
              <w:rPr>
                <w:sz w:val="20"/>
                <w:szCs w:val="20"/>
              </w:rPr>
              <w:t>AppData</w:t>
            </w:r>
            <w:proofErr w:type="spellEnd"/>
            <w:r w:rsidRPr="0078781D">
              <w:rPr>
                <w:sz w:val="20"/>
                <w:szCs w:val="20"/>
              </w:rPr>
              <w:t>\, \Downloads\, \Users\Public\, \</w:t>
            </w:r>
            <w:proofErr w:type="spellStart"/>
            <w:r w:rsidRPr="0078781D">
              <w:rPr>
                <w:sz w:val="20"/>
                <w:szCs w:val="20"/>
              </w:rPr>
              <w:t>ProgramData</w:t>
            </w:r>
            <w:proofErr w:type="spellEnd"/>
            <w:r w:rsidRPr="0078781D">
              <w:rPr>
                <w:sz w:val="20"/>
                <w:szCs w:val="20"/>
              </w:rPr>
              <w:t>\) commonly used as malware staging locations</w:t>
            </w:r>
          </w:p>
        </w:tc>
        <w:tc>
          <w:tcPr>
            <w:tcW w:w="1513" w:type="dxa"/>
            <w:vAlign w:val="center"/>
            <w:hideMark/>
          </w:tcPr>
          <w:p w14:paraId="5DE0B97B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T1204.002 — User Execution: Malicious File</w:t>
            </w:r>
          </w:p>
        </w:tc>
        <w:tc>
          <w:tcPr>
            <w:tcW w:w="2220" w:type="dxa"/>
            <w:vAlign w:val="center"/>
            <w:hideMark/>
          </w:tcPr>
          <w:p w14:paraId="11387EA6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Software installers, browser update helpers, and some AV tools legitimately run from Temp</w:t>
            </w:r>
          </w:p>
        </w:tc>
        <w:tc>
          <w:tcPr>
            <w:tcW w:w="1230" w:type="dxa"/>
            <w:vAlign w:val="center"/>
            <w:hideMark/>
          </w:tcPr>
          <w:p w14:paraId="3F5F6D69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 xml:space="preserve">process, </w:t>
            </w:r>
            <w:proofErr w:type="spellStart"/>
            <w:r w:rsidRPr="0078781D">
              <w:rPr>
                <w:sz w:val="20"/>
                <w:szCs w:val="20"/>
              </w:rPr>
              <w:t>parent_process</w:t>
            </w:r>
            <w:proofErr w:type="spellEnd"/>
            <w:r w:rsidRPr="0078781D">
              <w:rPr>
                <w:sz w:val="20"/>
                <w:szCs w:val="20"/>
              </w:rPr>
              <w:t>, hash</w:t>
            </w:r>
          </w:p>
        </w:tc>
        <w:tc>
          <w:tcPr>
            <w:tcW w:w="2200" w:type="dxa"/>
            <w:vAlign w:val="center"/>
            <w:hideMark/>
          </w:tcPr>
          <w:p w14:paraId="4AF53D72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 xml:space="preserve">Hash the binary and check </w:t>
            </w:r>
            <w:proofErr w:type="spellStart"/>
            <w:r w:rsidRPr="0078781D">
              <w:rPr>
                <w:sz w:val="20"/>
                <w:szCs w:val="20"/>
              </w:rPr>
              <w:t>VirusTotal</w:t>
            </w:r>
            <w:proofErr w:type="spellEnd"/>
            <w:r w:rsidRPr="0078781D">
              <w:rPr>
                <w:sz w:val="20"/>
                <w:szCs w:val="20"/>
              </w:rPr>
              <w:t xml:space="preserve"> / threat intel lookup; prioritize process names mimicking system binaries (e.g., svchost32.exe)</w:t>
            </w:r>
          </w:p>
        </w:tc>
      </w:tr>
      <w:tr w:rsidR="00976027" w:rsidRPr="0078781D" w14:paraId="45915DAE" w14:textId="77777777" w:rsidTr="0078781D">
        <w:trPr>
          <w:tblCellSpacing w:w="15" w:type="dxa"/>
        </w:trPr>
        <w:tc>
          <w:tcPr>
            <w:tcW w:w="310" w:type="dxa"/>
            <w:vAlign w:val="center"/>
            <w:hideMark/>
          </w:tcPr>
          <w:p w14:paraId="512051A1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4</w:t>
            </w:r>
          </w:p>
        </w:tc>
        <w:tc>
          <w:tcPr>
            <w:tcW w:w="1050" w:type="dxa"/>
            <w:vAlign w:val="center"/>
            <w:hideMark/>
          </w:tcPr>
          <w:p w14:paraId="5FE87DA8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Persistence Mechanism Detection</w:t>
            </w:r>
          </w:p>
        </w:tc>
        <w:tc>
          <w:tcPr>
            <w:tcW w:w="2027" w:type="dxa"/>
            <w:vAlign w:val="center"/>
            <w:hideMark/>
          </w:tcPr>
          <w:p w14:paraId="75296CA5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Detect Windows persistence techniques — registry Run keys, scheduled tasks, Startup folder drops — that let malware survive reboots</w:t>
            </w:r>
          </w:p>
        </w:tc>
        <w:tc>
          <w:tcPr>
            <w:tcW w:w="1513" w:type="dxa"/>
            <w:vAlign w:val="center"/>
            <w:hideMark/>
          </w:tcPr>
          <w:p w14:paraId="5139F53E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T1547.001 — Registry Run Keys / Startup Folder; T1053.005 — Scheduled Task/Job</w:t>
            </w:r>
          </w:p>
        </w:tc>
        <w:tc>
          <w:tcPr>
            <w:tcW w:w="2220" w:type="dxa"/>
            <w:vAlign w:val="center"/>
            <w:hideMark/>
          </w:tcPr>
          <w:p w14:paraId="37823CBE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Legitimate installers (AV, endpoint agents, VPN clients) create Run keys/scheduled tasks during install; cross-check the persisted binary against known-good hashes</w:t>
            </w:r>
          </w:p>
        </w:tc>
        <w:tc>
          <w:tcPr>
            <w:tcW w:w="1230" w:type="dxa"/>
            <w:vAlign w:val="center"/>
            <w:hideMark/>
          </w:tcPr>
          <w:p w14:paraId="1A610A1C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 xml:space="preserve">process, </w:t>
            </w:r>
            <w:proofErr w:type="spellStart"/>
            <w:r w:rsidRPr="0078781D">
              <w:rPr>
                <w:sz w:val="20"/>
                <w:szCs w:val="20"/>
              </w:rPr>
              <w:t>command_line</w:t>
            </w:r>
            <w:proofErr w:type="spellEnd"/>
          </w:p>
        </w:tc>
        <w:tc>
          <w:tcPr>
            <w:tcW w:w="2200" w:type="dxa"/>
            <w:vAlign w:val="center"/>
            <w:hideMark/>
          </w:tcPr>
          <w:p w14:paraId="17CD99C8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HIGH PRIORITY — multiple persistence mechanisms in a short window (e.g., 3 methods in 3 minutes at 3 AM) signals an active attacker; pivot on the user across all indexes and escalate for host isolation</w:t>
            </w:r>
          </w:p>
        </w:tc>
      </w:tr>
      <w:tr w:rsidR="00976027" w:rsidRPr="0078781D" w14:paraId="5339F198" w14:textId="77777777" w:rsidTr="0078781D">
        <w:trPr>
          <w:tblCellSpacing w:w="15" w:type="dxa"/>
        </w:trPr>
        <w:tc>
          <w:tcPr>
            <w:tcW w:w="310" w:type="dxa"/>
            <w:vAlign w:val="center"/>
            <w:hideMark/>
          </w:tcPr>
          <w:p w14:paraId="74C3B5BF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1050" w:type="dxa"/>
            <w:vAlign w:val="center"/>
            <w:hideMark/>
          </w:tcPr>
          <w:p w14:paraId="132062EA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LOLBAS Abuse Detection</w:t>
            </w:r>
          </w:p>
        </w:tc>
        <w:tc>
          <w:tcPr>
            <w:tcW w:w="2027" w:type="dxa"/>
            <w:vAlign w:val="center"/>
            <w:hideMark/>
          </w:tcPr>
          <w:p w14:paraId="5C7F6EAB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Detect abuse of trusted, built-in Windows binaries (</w:t>
            </w:r>
            <w:proofErr w:type="spellStart"/>
            <w:r w:rsidRPr="0078781D">
              <w:rPr>
                <w:sz w:val="20"/>
                <w:szCs w:val="20"/>
              </w:rPr>
              <w:t>certutil</w:t>
            </w:r>
            <w:proofErr w:type="spellEnd"/>
            <w:r w:rsidRPr="0078781D">
              <w:rPr>
                <w:sz w:val="20"/>
                <w:szCs w:val="20"/>
              </w:rPr>
              <w:t xml:space="preserve">, </w:t>
            </w:r>
            <w:proofErr w:type="spellStart"/>
            <w:r w:rsidRPr="0078781D">
              <w:rPr>
                <w:sz w:val="20"/>
                <w:szCs w:val="20"/>
              </w:rPr>
              <w:t>mshta</w:t>
            </w:r>
            <w:proofErr w:type="spellEnd"/>
            <w:r w:rsidRPr="0078781D">
              <w:rPr>
                <w:sz w:val="20"/>
                <w:szCs w:val="20"/>
              </w:rPr>
              <w:t>, rundll32, regsvr32, wmic) repurposed to download, execute, or proxy malicious code</w:t>
            </w:r>
          </w:p>
        </w:tc>
        <w:tc>
          <w:tcPr>
            <w:tcW w:w="1513" w:type="dxa"/>
            <w:vAlign w:val="center"/>
            <w:hideMark/>
          </w:tcPr>
          <w:p w14:paraId="1FC570C9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T1218 — System Binary Proxy Execution</w:t>
            </w:r>
          </w:p>
        </w:tc>
        <w:tc>
          <w:tcPr>
            <w:tcW w:w="2220" w:type="dxa"/>
            <w:vAlign w:val="center"/>
            <w:hideMark/>
          </w:tcPr>
          <w:p w14:paraId="7484A09D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certutil.exe has legitimate certificate-management uses — the -</w:t>
            </w:r>
            <w:proofErr w:type="spellStart"/>
            <w:r w:rsidRPr="0078781D">
              <w:rPr>
                <w:sz w:val="20"/>
                <w:szCs w:val="20"/>
              </w:rPr>
              <w:t>urlcache</w:t>
            </w:r>
            <w:proofErr w:type="spellEnd"/>
            <w:r w:rsidRPr="0078781D">
              <w:rPr>
                <w:sz w:val="20"/>
                <w:szCs w:val="20"/>
              </w:rPr>
              <w:t xml:space="preserve"> flag is the key differentiator (file download vs. cert management); mshta.exe with a local .</w:t>
            </w:r>
            <w:proofErr w:type="spellStart"/>
            <w:r w:rsidRPr="0078781D">
              <w:rPr>
                <w:sz w:val="20"/>
                <w:szCs w:val="20"/>
              </w:rPr>
              <w:t>hta</w:t>
            </w:r>
            <w:proofErr w:type="spellEnd"/>
            <w:r w:rsidRPr="0078781D">
              <w:rPr>
                <w:sz w:val="20"/>
                <w:szCs w:val="20"/>
              </w:rPr>
              <w:t xml:space="preserve"> file may be legitimate, remote URLs are not</w:t>
            </w:r>
          </w:p>
        </w:tc>
        <w:tc>
          <w:tcPr>
            <w:tcW w:w="1230" w:type="dxa"/>
            <w:vAlign w:val="center"/>
            <w:hideMark/>
          </w:tcPr>
          <w:p w14:paraId="1F129FD2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 xml:space="preserve">process, </w:t>
            </w:r>
            <w:proofErr w:type="spellStart"/>
            <w:r w:rsidRPr="0078781D">
              <w:rPr>
                <w:sz w:val="20"/>
                <w:szCs w:val="20"/>
              </w:rPr>
              <w:t>command_line</w:t>
            </w:r>
            <w:proofErr w:type="spellEnd"/>
            <w:r w:rsidRPr="0078781D">
              <w:rPr>
                <w:sz w:val="20"/>
                <w:szCs w:val="20"/>
              </w:rPr>
              <w:t xml:space="preserve">, </w:t>
            </w:r>
            <w:proofErr w:type="spellStart"/>
            <w:r w:rsidRPr="0078781D">
              <w:rPr>
                <w:sz w:val="20"/>
                <w:szCs w:val="20"/>
              </w:rPr>
              <w:t>parent_process</w:t>
            </w:r>
            <w:proofErr w:type="spellEnd"/>
          </w:p>
        </w:tc>
        <w:tc>
          <w:tcPr>
            <w:tcW w:w="2200" w:type="dxa"/>
            <w:vAlign w:val="center"/>
            <w:hideMark/>
          </w:tcPr>
          <w:p w14:paraId="288A0DA3" w14:textId="77777777" w:rsidR="00976027" w:rsidRPr="0078781D" w:rsidRDefault="00976027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 xml:space="preserve">Treat the C2 IP/domain as the primary pivot point; search it across </w:t>
            </w:r>
            <w:proofErr w:type="spellStart"/>
            <w:r w:rsidRPr="0078781D">
              <w:rPr>
                <w:sz w:val="20"/>
                <w:szCs w:val="20"/>
              </w:rPr>
              <w:t>soc_network</w:t>
            </w:r>
            <w:proofErr w:type="spellEnd"/>
            <w:r w:rsidRPr="0078781D">
              <w:rPr>
                <w:sz w:val="20"/>
                <w:szCs w:val="20"/>
              </w:rPr>
              <w:t xml:space="preserve"> to find all hosts that communicated with it</w:t>
            </w:r>
          </w:p>
        </w:tc>
      </w:tr>
    </w:tbl>
    <w:p w14:paraId="70F623B7" w14:textId="77777777" w:rsidR="00976027" w:rsidRPr="00976027" w:rsidRDefault="00976027" w:rsidP="00976027">
      <w:r w:rsidRPr="00976027">
        <w:pict w14:anchorId="57F31B08">
          <v:rect id="_x0000_i1200" style="width:0;height:1.5pt" o:hralign="center" o:hrstd="t" o:hr="t" fillcolor="#a0a0a0" stroked="f"/>
        </w:pict>
      </w:r>
    </w:p>
    <w:p w14:paraId="2DC518F8" w14:textId="77777777" w:rsidR="00976027" w:rsidRPr="00976027" w:rsidRDefault="00976027" w:rsidP="00976027">
      <w:pPr>
        <w:rPr>
          <w:b/>
          <w:bCs/>
        </w:rPr>
      </w:pPr>
      <w:r w:rsidRPr="00976027">
        <w:rPr>
          <w:b/>
          <w:bCs/>
        </w:rPr>
        <w:t>Day 9 — Network Hunts: Rare Destination Ports (5 Queries)</w:t>
      </w:r>
    </w:p>
    <w:p w14:paraId="7D5BB4BC" w14:textId="77777777" w:rsidR="00976027" w:rsidRPr="00976027" w:rsidRDefault="00976027" w:rsidP="00976027">
      <w:r w:rsidRPr="00976027">
        <w:rPr>
          <w:b/>
          <w:bCs/>
        </w:rPr>
        <w:t>Data Source for all 5:</w:t>
      </w:r>
      <w:r w:rsidRPr="00976027">
        <w:t xml:space="preserve"> index=</w:t>
      </w:r>
      <w:proofErr w:type="spellStart"/>
      <w:r w:rsidRPr="00976027">
        <w:t>soc_network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"/>
        <w:gridCol w:w="66"/>
        <w:gridCol w:w="1218"/>
        <w:gridCol w:w="2358"/>
        <w:gridCol w:w="1389"/>
        <w:gridCol w:w="1830"/>
        <w:gridCol w:w="1974"/>
        <w:gridCol w:w="1762"/>
      </w:tblGrid>
      <w:tr w:rsidR="0078781D" w:rsidRPr="0078781D" w14:paraId="45B7F19A" w14:textId="77777777" w:rsidTr="007878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19DE9" w14:textId="77777777" w:rsidR="0078781D" w:rsidRPr="0078781D" w:rsidRDefault="0078781D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</w:tcPr>
          <w:p w14:paraId="7F603B80" w14:textId="77777777" w:rsidR="0078781D" w:rsidRPr="0078781D" w:rsidRDefault="0078781D" w:rsidP="0097602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83D92D" w14:textId="21FCEEC2" w:rsidR="0078781D" w:rsidRPr="0078781D" w:rsidRDefault="0078781D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t>Query Name</w:t>
            </w:r>
          </w:p>
        </w:tc>
        <w:tc>
          <w:tcPr>
            <w:tcW w:w="0" w:type="auto"/>
            <w:vAlign w:val="center"/>
            <w:hideMark/>
          </w:tcPr>
          <w:p w14:paraId="512F4B8B" w14:textId="77777777" w:rsidR="0078781D" w:rsidRPr="0078781D" w:rsidRDefault="0078781D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E71F62E" w14:textId="77777777" w:rsidR="0078781D" w:rsidRPr="0078781D" w:rsidRDefault="0078781D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t>MITRE Mapping</w:t>
            </w:r>
          </w:p>
        </w:tc>
        <w:tc>
          <w:tcPr>
            <w:tcW w:w="0" w:type="auto"/>
            <w:vAlign w:val="center"/>
            <w:hideMark/>
          </w:tcPr>
          <w:p w14:paraId="14FDFEA8" w14:textId="77777777" w:rsidR="0078781D" w:rsidRPr="0078781D" w:rsidRDefault="0078781D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t>False-Positive Notes</w:t>
            </w:r>
          </w:p>
        </w:tc>
        <w:tc>
          <w:tcPr>
            <w:tcW w:w="0" w:type="auto"/>
            <w:vAlign w:val="center"/>
            <w:hideMark/>
          </w:tcPr>
          <w:p w14:paraId="6F1F327E" w14:textId="77777777" w:rsidR="0078781D" w:rsidRPr="0078781D" w:rsidRDefault="0078781D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t>Fields Needed</w:t>
            </w:r>
          </w:p>
        </w:tc>
        <w:tc>
          <w:tcPr>
            <w:tcW w:w="0" w:type="auto"/>
            <w:vAlign w:val="center"/>
            <w:hideMark/>
          </w:tcPr>
          <w:p w14:paraId="1AE10635" w14:textId="77777777" w:rsidR="0078781D" w:rsidRPr="0078781D" w:rsidRDefault="0078781D" w:rsidP="00976027">
            <w:pPr>
              <w:rPr>
                <w:b/>
                <w:bCs/>
                <w:sz w:val="20"/>
                <w:szCs w:val="20"/>
              </w:rPr>
            </w:pPr>
            <w:r w:rsidRPr="0078781D">
              <w:rPr>
                <w:b/>
                <w:bCs/>
                <w:sz w:val="20"/>
                <w:szCs w:val="20"/>
              </w:rPr>
              <w:t>Next Steps</w:t>
            </w:r>
          </w:p>
        </w:tc>
      </w:tr>
      <w:tr w:rsidR="0078781D" w:rsidRPr="0078781D" w14:paraId="7DF8E8BB" w14:textId="77777777" w:rsidTr="00787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6C53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4E0C481C" w14:textId="77777777" w:rsidR="0078781D" w:rsidRPr="0078781D" w:rsidRDefault="0078781D" w:rsidP="0097602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947BA7" w14:textId="29D79217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Basic Port Rarity</w:t>
            </w:r>
          </w:p>
        </w:tc>
        <w:tc>
          <w:tcPr>
            <w:tcW w:w="0" w:type="auto"/>
            <w:vAlign w:val="center"/>
            <w:hideMark/>
          </w:tcPr>
          <w:p w14:paraId="125884CC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Identify destination ports seen only a handful of times environment-wide — candidates for non-standard C2 listeners or backdoors that avoid well-known service ports</w:t>
            </w:r>
          </w:p>
        </w:tc>
        <w:tc>
          <w:tcPr>
            <w:tcW w:w="0" w:type="auto"/>
            <w:vAlign w:val="center"/>
            <w:hideMark/>
          </w:tcPr>
          <w:p w14:paraId="68EB3264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T1571 — Non-Standard Port</w:t>
            </w:r>
          </w:p>
        </w:tc>
        <w:tc>
          <w:tcPr>
            <w:tcW w:w="0" w:type="auto"/>
            <w:vAlign w:val="center"/>
            <w:hideMark/>
          </w:tcPr>
          <w:p w14:paraId="21F90D95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Internal database ports (5432/3306), monitoring agents, VOIP, and other legitimate internal apps also use uncommon ports</w:t>
            </w:r>
          </w:p>
        </w:tc>
        <w:tc>
          <w:tcPr>
            <w:tcW w:w="0" w:type="auto"/>
            <w:vAlign w:val="center"/>
            <w:hideMark/>
          </w:tcPr>
          <w:p w14:paraId="6A8ACC24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proofErr w:type="spellStart"/>
            <w:r w:rsidRPr="0078781D">
              <w:rPr>
                <w:sz w:val="20"/>
                <w:szCs w:val="20"/>
              </w:rPr>
              <w:t>dest_port</w:t>
            </w:r>
            <w:proofErr w:type="spellEnd"/>
            <w:r w:rsidRPr="0078781D">
              <w:rPr>
                <w:sz w:val="20"/>
                <w:szCs w:val="20"/>
              </w:rPr>
              <w:t xml:space="preserve">, </w:t>
            </w:r>
            <w:proofErr w:type="spellStart"/>
            <w:r w:rsidRPr="0078781D">
              <w:rPr>
                <w:sz w:val="20"/>
                <w:szCs w:val="20"/>
              </w:rPr>
              <w:t>src_ip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67810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 xml:space="preserve">Cross-reference flagged ports against a </w:t>
            </w:r>
            <w:proofErr w:type="gramStart"/>
            <w:r w:rsidRPr="0078781D">
              <w:rPr>
                <w:sz w:val="20"/>
                <w:szCs w:val="20"/>
              </w:rPr>
              <w:t>known</w:t>
            </w:r>
            <w:proofErr w:type="gramEnd"/>
            <w:r w:rsidRPr="0078781D">
              <w:rPr>
                <w:sz w:val="20"/>
                <w:szCs w:val="20"/>
              </w:rPr>
              <w:t>-good port allowlist; pivot into the signature field for corroborating IDS hits</w:t>
            </w:r>
          </w:p>
        </w:tc>
      </w:tr>
      <w:tr w:rsidR="0078781D" w:rsidRPr="0078781D" w14:paraId="787476D0" w14:textId="77777777" w:rsidTr="00787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55DA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06BF60B1" w14:textId="77777777" w:rsidR="0078781D" w:rsidRPr="0078781D" w:rsidRDefault="0078781D" w:rsidP="0097602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BB7937" w14:textId="48372626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Rare Port Per Host</w:t>
            </w:r>
          </w:p>
        </w:tc>
        <w:tc>
          <w:tcPr>
            <w:tcW w:w="0" w:type="auto"/>
            <w:vAlign w:val="center"/>
            <w:hideMark/>
          </w:tcPr>
          <w:p w14:paraId="372617D6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Catch a single host repeatedly connecting to an uncommon port, even if that port sees some baseline use elsewhere in the environment — a stronger beaconing signal than raw rarity alone</w:t>
            </w:r>
          </w:p>
        </w:tc>
        <w:tc>
          <w:tcPr>
            <w:tcW w:w="0" w:type="auto"/>
            <w:vAlign w:val="center"/>
            <w:hideMark/>
          </w:tcPr>
          <w:p w14:paraId="4B6D32F3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T1571 — Non-Standard Port; T1071 — Application Layer Protocol (beaconing)</w:t>
            </w:r>
          </w:p>
        </w:tc>
        <w:tc>
          <w:tcPr>
            <w:tcW w:w="0" w:type="auto"/>
            <w:vAlign w:val="center"/>
            <w:hideMark/>
          </w:tcPr>
          <w:p w14:paraId="374875AF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Internal app servers that legitimately and repeatedly use a niche port</w:t>
            </w:r>
          </w:p>
        </w:tc>
        <w:tc>
          <w:tcPr>
            <w:tcW w:w="0" w:type="auto"/>
            <w:vAlign w:val="center"/>
            <w:hideMark/>
          </w:tcPr>
          <w:p w14:paraId="71D79981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proofErr w:type="spellStart"/>
            <w:r w:rsidRPr="0078781D">
              <w:rPr>
                <w:sz w:val="20"/>
                <w:szCs w:val="20"/>
              </w:rPr>
              <w:t>src_ip</w:t>
            </w:r>
            <w:proofErr w:type="spellEnd"/>
            <w:r w:rsidRPr="0078781D">
              <w:rPr>
                <w:sz w:val="20"/>
                <w:szCs w:val="20"/>
              </w:rPr>
              <w:t xml:space="preserve">, </w:t>
            </w:r>
            <w:proofErr w:type="spellStart"/>
            <w:r w:rsidRPr="0078781D">
              <w:rPr>
                <w:sz w:val="20"/>
                <w:szCs w:val="20"/>
              </w:rPr>
              <w:t>dest_port</w:t>
            </w:r>
            <w:proofErr w:type="spellEnd"/>
            <w:r w:rsidRPr="0078781D">
              <w:rPr>
                <w:sz w:val="20"/>
                <w:szCs w:val="20"/>
              </w:rPr>
              <w:t>, connection count</w:t>
            </w:r>
          </w:p>
        </w:tc>
        <w:tc>
          <w:tcPr>
            <w:tcW w:w="0" w:type="auto"/>
            <w:vAlign w:val="center"/>
            <w:hideMark/>
          </w:tcPr>
          <w:p w14:paraId="7728EF62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Investigate hosts with high repeat-connection counts on rare ports; check for beacon-like interval regularity</w:t>
            </w:r>
          </w:p>
        </w:tc>
      </w:tr>
      <w:tr w:rsidR="0078781D" w:rsidRPr="0078781D" w14:paraId="75648546" w14:textId="77777777" w:rsidTr="00787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EFF47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14:paraId="0036A227" w14:textId="77777777" w:rsidR="0078781D" w:rsidRPr="0078781D" w:rsidRDefault="0078781D" w:rsidP="0097602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94080F" w14:textId="76ED1474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Rare Port + Lookup Exclusion</w:t>
            </w:r>
          </w:p>
        </w:tc>
        <w:tc>
          <w:tcPr>
            <w:tcW w:w="0" w:type="auto"/>
            <w:vAlign w:val="center"/>
            <w:hideMark/>
          </w:tcPr>
          <w:p w14:paraId="0D05E2F2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 xml:space="preserve">Reduce false positives by excluding an organization-maintained list of </w:t>
            </w:r>
            <w:proofErr w:type="gramStart"/>
            <w:r w:rsidRPr="0078781D">
              <w:rPr>
                <w:sz w:val="20"/>
                <w:szCs w:val="20"/>
              </w:rPr>
              <w:t>known</w:t>
            </w:r>
            <w:proofErr w:type="gramEnd"/>
            <w:r w:rsidRPr="0078781D">
              <w:rPr>
                <w:sz w:val="20"/>
                <w:szCs w:val="20"/>
              </w:rPr>
              <w:t>-good ports (backup, sync, CI/CD, internal apps) before flagging rarity</w:t>
            </w:r>
          </w:p>
        </w:tc>
        <w:tc>
          <w:tcPr>
            <w:tcW w:w="0" w:type="auto"/>
            <w:vAlign w:val="center"/>
            <w:hideMark/>
          </w:tcPr>
          <w:p w14:paraId="35E019EF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T1571 — Non-Standard Port</w:t>
            </w:r>
          </w:p>
        </w:tc>
        <w:tc>
          <w:tcPr>
            <w:tcW w:w="0" w:type="auto"/>
            <w:vAlign w:val="center"/>
            <w:hideMark/>
          </w:tcPr>
          <w:p w14:paraId="714FAC41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 xml:space="preserve">Newly adopted internal applications not yet added to the lookup table will still surface — expected and should be triaged into the </w:t>
            </w:r>
            <w:r w:rsidRPr="0078781D">
              <w:rPr>
                <w:sz w:val="20"/>
                <w:szCs w:val="20"/>
              </w:rPr>
              <w:lastRenderedPageBreak/>
              <w:t>allowlist, not ignored</w:t>
            </w:r>
          </w:p>
        </w:tc>
        <w:tc>
          <w:tcPr>
            <w:tcW w:w="0" w:type="auto"/>
            <w:vAlign w:val="center"/>
            <w:hideMark/>
          </w:tcPr>
          <w:p w14:paraId="18902FEE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proofErr w:type="spellStart"/>
            <w:r w:rsidRPr="0078781D">
              <w:rPr>
                <w:sz w:val="20"/>
                <w:szCs w:val="20"/>
              </w:rPr>
              <w:lastRenderedPageBreak/>
              <w:t>dest_port</w:t>
            </w:r>
            <w:proofErr w:type="spellEnd"/>
            <w:r w:rsidRPr="0078781D">
              <w:rPr>
                <w:sz w:val="20"/>
                <w:szCs w:val="20"/>
              </w:rPr>
              <w:t xml:space="preserve">, </w:t>
            </w:r>
            <w:proofErr w:type="spellStart"/>
            <w:r w:rsidRPr="0078781D">
              <w:rPr>
                <w:sz w:val="20"/>
                <w:szCs w:val="20"/>
              </w:rPr>
              <w:t>known_ports_lookup</w:t>
            </w:r>
            <w:proofErr w:type="spellEnd"/>
            <w:r w:rsidRPr="0078781D">
              <w:rPr>
                <w:sz w:val="20"/>
                <w:szCs w:val="20"/>
              </w:rPr>
              <w:t xml:space="preserve"> (lookup table)</w:t>
            </w:r>
          </w:p>
        </w:tc>
        <w:tc>
          <w:tcPr>
            <w:tcW w:w="0" w:type="auto"/>
            <w:vAlign w:val="center"/>
            <w:hideMark/>
          </w:tcPr>
          <w:p w14:paraId="6E8B69BE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 xml:space="preserve">Maintain and periodically update the lookup table; review any </w:t>
            </w:r>
            <w:proofErr w:type="gramStart"/>
            <w:r w:rsidRPr="0078781D">
              <w:rPr>
                <w:sz w:val="20"/>
                <w:szCs w:val="20"/>
              </w:rPr>
              <w:t>newly-flagged</w:t>
            </w:r>
            <w:proofErr w:type="gramEnd"/>
            <w:r w:rsidRPr="0078781D">
              <w:rPr>
                <w:sz w:val="20"/>
                <w:szCs w:val="20"/>
              </w:rPr>
              <w:t xml:space="preserve"> port with the app/infra team before whitelisting</w:t>
            </w:r>
          </w:p>
        </w:tc>
      </w:tr>
      <w:tr w:rsidR="0078781D" w:rsidRPr="0078781D" w14:paraId="13A6B66E" w14:textId="77777777" w:rsidTr="00787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9B3F6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0DCFD5F7" w14:textId="77777777" w:rsidR="0078781D" w:rsidRPr="0078781D" w:rsidRDefault="0078781D" w:rsidP="0097602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599CA4" w14:textId="4AF756F5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First-Time-Seen Host/Port Pairing</w:t>
            </w:r>
          </w:p>
        </w:tc>
        <w:tc>
          <w:tcPr>
            <w:tcW w:w="0" w:type="auto"/>
            <w:vAlign w:val="center"/>
            <w:hideMark/>
          </w:tcPr>
          <w:p w14:paraId="70DB02DC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 xml:space="preserve">Detect host/port combinations that only started </w:t>
            </w:r>
            <w:proofErr w:type="gramStart"/>
            <w:r w:rsidRPr="0078781D">
              <w:rPr>
                <w:sz w:val="20"/>
                <w:szCs w:val="20"/>
              </w:rPr>
              <w:t>appearing in</w:t>
            </w:r>
            <w:proofErr w:type="gramEnd"/>
            <w:r w:rsidRPr="0078781D">
              <w:rPr>
                <w:sz w:val="20"/>
                <w:szCs w:val="20"/>
              </w:rPr>
              <w:t xml:space="preserve"> roughly the last day — new C2 channels typically appear as brand-new pairings rather than rare-forever ones</w:t>
            </w:r>
          </w:p>
        </w:tc>
        <w:tc>
          <w:tcPr>
            <w:tcW w:w="0" w:type="auto"/>
            <w:vAlign w:val="center"/>
            <w:hideMark/>
          </w:tcPr>
          <w:p w14:paraId="1D09B679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T1571 — Non-Standard Port; T1105 — Ingress Tool Transfer (staging phase)</w:t>
            </w:r>
          </w:p>
        </w:tc>
        <w:tc>
          <w:tcPr>
            <w:tcW w:w="0" w:type="auto"/>
            <w:vAlign w:val="center"/>
            <w:hideMark/>
          </w:tcPr>
          <w:p w14:paraId="18A9FFE0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Legitimate new software rollouts or patches can introduce a new outbound port</w:t>
            </w:r>
          </w:p>
        </w:tc>
        <w:tc>
          <w:tcPr>
            <w:tcW w:w="0" w:type="auto"/>
            <w:vAlign w:val="center"/>
            <w:hideMark/>
          </w:tcPr>
          <w:p w14:paraId="4CC9E587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proofErr w:type="spellStart"/>
            <w:r w:rsidRPr="0078781D">
              <w:rPr>
                <w:sz w:val="20"/>
                <w:szCs w:val="20"/>
              </w:rPr>
              <w:t>src_ip</w:t>
            </w:r>
            <w:proofErr w:type="spellEnd"/>
            <w:r w:rsidRPr="0078781D">
              <w:rPr>
                <w:sz w:val="20"/>
                <w:szCs w:val="20"/>
              </w:rPr>
              <w:t xml:space="preserve">, </w:t>
            </w:r>
            <w:proofErr w:type="spellStart"/>
            <w:r w:rsidRPr="0078781D">
              <w:rPr>
                <w:sz w:val="20"/>
                <w:szCs w:val="20"/>
              </w:rPr>
              <w:t>dest_port</w:t>
            </w:r>
            <w:proofErr w:type="spellEnd"/>
            <w:r w:rsidRPr="0078781D">
              <w:rPr>
                <w:sz w:val="20"/>
                <w:szCs w:val="20"/>
              </w:rPr>
              <w:t>, first-seen timestamp</w:t>
            </w:r>
          </w:p>
        </w:tc>
        <w:tc>
          <w:tcPr>
            <w:tcW w:w="0" w:type="auto"/>
            <w:vAlign w:val="center"/>
            <w:hideMark/>
          </w:tcPr>
          <w:p w14:paraId="78774BE0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Correlate new pairings against recent change tickets or deployment logs before escalating</w:t>
            </w:r>
          </w:p>
        </w:tc>
      </w:tr>
      <w:tr w:rsidR="0078781D" w:rsidRPr="0078781D" w14:paraId="6D1DE204" w14:textId="77777777" w:rsidTr="00787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15CB8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13249F41" w14:textId="77777777" w:rsidR="0078781D" w:rsidRPr="0078781D" w:rsidRDefault="0078781D" w:rsidP="0097602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3EF8FB" w14:textId="7950283D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Rare Port + Rare Destination (Combined)</w:t>
            </w:r>
          </w:p>
        </w:tc>
        <w:tc>
          <w:tcPr>
            <w:tcW w:w="0" w:type="auto"/>
            <w:vAlign w:val="center"/>
            <w:hideMark/>
          </w:tcPr>
          <w:p w14:paraId="42E26BA8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 xml:space="preserve">Highest-fidelity variant — flags only </w:t>
            </w:r>
            <w:proofErr w:type="spellStart"/>
            <w:r w:rsidRPr="0078781D">
              <w:rPr>
                <w:sz w:val="20"/>
                <w:szCs w:val="20"/>
              </w:rPr>
              <w:t>src</w:t>
            </w:r>
            <w:proofErr w:type="spellEnd"/>
            <w:r w:rsidRPr="0078781D">
              <w:rPr>
                <w:sz w:val="20"/>
                <w:szCs w:val="20"/>
              </w:rPr>
              <w:t>/</w:t>
            </w:r>
            <w:proofErr w:type="spellStart"/>
            <w:r w:rsidRPr="0078781D">
              <w:rPr>
                <w:sz w:val="20"/>
                <w:szCs w:val="20"/>
              </w:rPr>
              <w:t>dest</w:t>
            </w:r>
            <w:proofErr w:type="spellEnd"/>
            <w:r w:rsidRPr="0078781D">
              <w:rPr>
                <w:sz w:val="20"/>
                <w:szCs w:val="20"/>
              </w:rPr>
              <w:t>/port combinations where BOTH the port and the destination IP are rare, cutting most of the noise from backup/cloud-sync/CI traffic (which usually hits well-known destinations even on odd ports)</w:t>
            </w:r>
          </w:p>
        </w:tc>
        <w:tc>
          <w:tcPr>
            <w:tcW w:w="0" w:type="auto"/>
            <w:vAlign w:val="center"/>
            <w:hideMark/>
          </w:tcPr>
          <w:p w14:paraId="0348E7E6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T1571 — Non-Standard Port; T1041 — Exfiltration Over C2 Channel</w:t>
            </w:r>
          </w:p>
        </w:tc>
        <w:tc>
          <w:tcPr>
            <w:tcW w:w="0" w:type="auto"/>
            <w:vAlign w:val="center"/>
            <w:hideMark/>
          </w:tcPr>
          <w:p w14:paraId="1EF50A32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Minimal by design; a newly stood-up internal service could still surface briefly until it accumulates connection history</w:t>
            </w:r>
          </w:p>
        </w:tc>
        <w:tc>
          <w:tcPr>
            <w:tcW w:w="0" w:type="auto"/>
            <w:vAlign w:val="center"/>
            <w:hideMark/>
          </w:tcPr>
          <w:p w14:paraId="3994D704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proofErr w:type="spellStart"/>
            <w:r w:rsidRPr="0078781D">
              <w:rPr>
                <w:sz w:val="20"/>
                <w:szCs w:val="20"/>
              </w:rPr>
              <w:t>src_ip</w:t>
            </w:r>
            <w:proofErr w:type="spellEnd"/>
            <w:r w:rsidRPr="0078781D">
              <w:rPr>
                <w:sz w:val="20"/>
                <w:szCs w:val="20"/>
              </w:rPr>
              <w:t xml:space="preserve">, </w:t>
            </w:r>
            <w:proofErr w:type="spellStart"/>
            <w:r w:rsidRPr="0078781D">
              <w:rPr>
                <w:sz w:val="20"/>
                <w:szCs w:val="20"/>
              </w:rPr>
              <w:t>dest_ip</w:t>
            </w:r>
            <w:proofErr w:type="spellEnd"/>
            <w:r w:rsidRPr="0078781D">
              <w:rPr>
                <w:sz w:val="20"/>
                <w:szCs w:val="20"/>
              </w:rPr>
              <w:t xml:space="preserve">, </w:t>
            </w:r>
            <w:proofErr w:type="spellStart"/>
            <w:r w:rsidRPr="0078781D">
              <w:rPr>
                <w:sz w:val="20"/>
                <w:szCs w:val="20"/>
              </w:rPr>
              <w:t>dest_port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97D70" w14:textId="77777777" w:rsidR="0078781D" w:rsidRPr="0078781D" w:rsidRDefault="0078781D" w:rsidP="00976027">
            <w:pPr>
              <w:rPr>
                <w:sz w:val="20"/>
                <w:szCs w:val="20"/>
              </w:rPr>
            </w:pPr>
            <w:r w:rsidRPr="0078781D">
              <w:rPr>
                <w:sz w:val="20"/>
                <w:szCs w:val="20"/>
              </w:rPr>
              <w:t>Treat any hit as a high-confidence lead — prioritize immediate investigation and run the destination IP against threat intel</w:t>
            </w:r>
          </w:p>
        </w:tc>
      </w:tr>
    </w:tbl>
    <w:p w14:paraId="2E74935D" w14:textId="77777777" w:rsidR="00976027" w:rsidRPr="00976027" w:rsidRDefault="00976027" w:rsidP="00976027">
      <w:r w:rsidRPr="00976027">
        <w:pict w14:anchorId="2460EA6F">
          <v:rect id="_x0000_i1201" style="width:0;height:1.5pt" o:hralign="center" o:hrstd="t" o:hr="t" fillcolor="#a0a0a0" stroked="f"/>
        </w:pict>
      </w:r>
    </w:p>
    <w:p w14:paraId="49461D71" w14:textId="77777777" w:rsidR="00976027" w:rsidRPr="00976027" w:rsidRDefault="00976027" w:rsidP="00976027">
      <w:pPr>
        <w:rPr>
          <w:b/>
          <w:bCs/>
        </w:rPr>
      </w:pPr>
      <w:r w:rsidRPr="00976027">
        <w:rPr>
          <w:b/>
          <w:bCs/>
        </w:rPr>
        <w:t>Day 10 — Web/Proxy Hunts (5 Queries)</w:t>
      </w:r>
    </w:p>
    <w:p w14:paraId="21E45CE8" w14:textId="77777777" w:rsidR="00976027" w:rsidRPr="00976027" w:rsidRDefault="00976027" w:rsidP="00976027">
      <w:r w:rsidRPr="00976027">
        <w:rPr>
          <w:b/>
          <w:bCs/>
        </w:rPr>
        <w:t>Data Source for all 5:</w:t>
      </w:r>
      <w:r w:rsidRPr="00976027">
        <w:t xml:space="preserve"> index=</w:t>
      </w:r>
      <w:proofErr w:type="spellStart"/>
      <w:r w:rsidRPr="00976027">
        <w:t>soc_web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"/>
        <w:gridCol w:w="1568"/>
        <w:gridCol w:w="1821"/>
        <w:gridCol w:w="1249"/>
        <w:gridCol w:w="2506"/>
        <w:gridCol w:w="1299"/>
        <w:gridCol w:w="2082"/>
      </w:tblGrid>
      <w:tr w:rsidR="00976027" w:rsidRPr="00976027" w14:paraId="7BEF397F" w14:textId="77777777" w:rsidTr="000E7A21">
        <w:trPr>
          <w:tblHeader/>
          <w:tblCellSpacing w:w="15" w:type="dxa"/>
        </w:trPr>
        <w:tc>
          <w:tcPr>
            <w:tcW w:w="220" w:type="dxa"/>
            <w:vAlign w:val="center"/>
            <w:hideMark/>
          </w:tcPr>
          <w:p w14:paraId="50CCF67D" w14:textId="77777777" w:rsidR="00976027" w:rsidRPr="00976027" w:rsidRDefault="00976027" w:rsidP="00976027">
            <w:pPr>
              <w:rPr>
                <w:b/>
                <w:bCs/>
              </w:rPr>
            </w:pPr>
            <w:r w:rsidRPr="00976027">
              <w:rPr>
                <w:b/>
                <w:bCs/>
              </w:rPr>
              <w:t>#</w:t>
            </w:r>
          </w:p>
        </w:tc>
        <w:tc>
          <w:tcPr>
            <w:tcW w:w="1538" w:type="dxa"/>
            <w:vAlign w:val="center"/>
            <w:hideMark/>
          </w:tcPr>
          <w:p w14:paraId="6218FAD1" w14:textId="77777777" w:rsidR="00976027" w:rsidRPr="00976027" w:rsidRDefault="00976027" w:rsidP="00976027">
            <w:pPr>
              <w:rPr>
                <w:b/>
                <w:bCs/>
              </w:rPr>
            </w:pPr>
            <w:r w:rsidRPr="00976027">
              <w:rPr>
                <w:b/>
                <w:bCs/>
              </w:rPr>
              <w:t>Query Name</w:t>
            </w:r>
          </w:p>
        </w:tc>
        <w:tc>
          <w:tcPr>
            <w:tcW w:w="1791" w:type="dxa"/>
            <w:vAlign w:val="center"/>
            <w:hideMark/>
          </w:tcPr>
          <w:p w14:paraId="735B02DB" w14:textId="77777777" w:rsidR="00976027" w:rsidRPr="00976027" w:rsidRDefault="00976027" w:rsidP="00976027">
            <w:pPr>
              <w:rPr>
                <w:b/>
                <w:bCs/>
              </w:rPr>
            </w:pPr>
            <w:r w:rsidRPr="00976027">
              <w:rPr>
                <w:b/>
                <w:bCs/>
              </w:rPr>
              <w:t>Purpose</w:t>
            </w:r>
          </w:p>
        </w:tc>
        <w:tc>
          <w:tcPr>
            <w:tcW w:w="1219" w:type="dxa"/>
            <w:vAlign w:val="center"/>
            <w:hideMark/>
          </w:tcPr>
          <w:p w14:paraId="05899116" w14:textId="77777777" w:rsidR="00976027" w:rsidRPr="00976027" w:rsidRDefault="00976027" w:rsidP="00976027">
            <w:pPr>
              <w:rPr>
                <w:b/>
                <w:bCs/>
              </w:rPr>
            </w:pPr>
            <w:r w:rsidRPr="00976027">
              <w:rPr>
                <w:b/>
                <w:bCs/>
              </w:rPr>
              <w:t>MITRE Mapping</w:t>
            </w:r>
          </w:p>
        </w:tc>
        <w:tc>
          <w:tcPr>
            <w:tcW w:w="2476" w:type="dxa"/>
            <w:vAlign w:val="center"/>
            <w:hideMark/>
          </w:tcPr>
          <w:p w14:paraId="098FA07C" w14:textId="77777777" w:rsidR="00976027" w:rsidRPr="00976027" w:rsidRDefault="00976027" w:rsidP="00976027">
            <w:pPr>
              <w:rPr>
                <w:b/>
                <w:bCs/>
              </w:rPr>
            </w:pPr>
            <w:r w:rsidRPr="00976027">
              <w:rPr>
                <w:b/>
                <w:bCs/>
              </w:rPr>
              <w:t>False-Positive Notes</w:t>
            </w:r>
          </w:p>
        </w:tc>
        <w:tc>
          <w:tcPr>
            <w:tcW w:w="1269" w:type="dxa"/>
            <w:vAlign w:val="center"/>
            <w:hideMark/>
          </w:tcPr>
          <w:p w14:paraId="660C5DF5" w14:textId="77777777" w:rsidR="00976027" w:rsidRPr="00976027" w:rsidRDefault="00976027" w:rsidP="00976027">
            <w:pPr>
              <w:rPr>
                <w:b/>
                <w:bCs/>
              </w:rPr>
            </w:pPr>
            <w:r w:rsidRPr="00976027">
              <w:rPr>
                <w:b/>
                <w:bCs/>
              </w:rPr>
              <w:t>Fields Needed</w:t>
            </w:r>
          </w:p>
        </w:tc>
        <w:tc>
          <w:tcPr>
            <w:tcW w:w="2037" w:type="dxa"/>
            <w:vAlign w:val="center"/>
            <w:hideMark/>
          </w:tcPr>
          <w:p w14:paraId="037D6097" w14:textId="77777777" w:rsidR="00976027" w:rsidRPr="00976027" w:rsidRDefault="00976027" w:rsidP="00976027">
            <w:pPr>
              <w:rPr>
                <w:b/>
                <w:bCs/>
              </w:rPr>
            </w:pPr>
            <w:r w:rsidRPr="00976027">
              <w:rPr>
                <w:b/>
                <w:bCs/>
              </w:rPr>
              <w:t>Next Steps</w:t>
            </w:r>
          </w:p>
        </w:tc>
      </w:tr>
      <w:tr w:rsidR="00976027" w:rsidRPr="00976027" w14:paraId="3C50F5F5" w14:textId="77777777" w:rsidTr="000E7A21">
        <w:trPr>
          <w:tblCellSpacing w:w="15" w:type="dxa"/>
        </w:trPr>
        <w:tc>
          <w:tcPr>
            <w:tcW w:w="220" w:type="dxa"/>
            <w:vAlign w:val="center"/>
            <w:hideMark/>
          </w:tcPr>
          <w:p w14:paraId="237DC9A1" w14:textId="77777777" w:rsidR="00976027" w:rsidRPr="00976027" w:rsidRDefault="00976027" w:rsidP="00976027">
            <w:r w:rsidRPr="00976027">
              <w:t>1</w:t>
            </w:r>
          </w:p>
        </w:tc>
        <w:tc>
          <w:tcPr>
            <w:tcW w:w="1538" w:type="dxa"/>
            <w:vAlign w:val="center"/>
            <w:hideMark/>
          </w:tcPr>
          <w:p w14:paraId="2BACEF25" w14:textId="77777777" w:rsidR="00976027" w:rsidRPr="00976027" w:rsidRDefault="00976027" w:rsidP="00976027">
            <w:r w:rsidRPr="00976027">
              <w:t>Suspicious Status Code Clustering</w:t>
            </w:r>
          </w:p>
        </w:tc>
        <w:tc>
          <w:tcPr>
            <w:tcW w:w="1791" w:type="dxa"/>
            <w:vAlign w:val="center"/>
            <w:hideMark/>
          </w:tcPr>
          <w:p w14:paraId="245F2720" w14:textId="77777777" w:rsidR="00976027" w:rsidRPr="00976027" w:rsidRDefault="00976027" w:rsidP="00976027">
            <w:r w:rsidRPr="00976027">
              <w:t>Detect sources generating repeated 401/403/404/5xx responses — indicative of brute forcing, forbidden-path probing, or application-layer attacks causing server errors</w:t>
            </w:r>
          </w:p>
        </w:tc>
        <w:tc>
          <w:tcPr>
            <w:tcW w:w="1219" w:type="dxa"/>
            <w:vAlign w:val="center"/>
            <w:hideMark/>
          </w:tcPr>
          <w:p w14:paraId="716CB171" w14:textId="77777777" w:rsidR="00976027" w:rsidRPr="00976027" w:rsidRDefault="00976027" w:rsidP="00976027">
            <w:r w:rsidRPr="00976027">
              <w:t>T1595 — Active Scanning</w:t>
            </w:r>
          </w:p>
        </w:tc>
        <w:tc>
          <w:tcPr>
            <w:tcW w:w="2476" w:type="dxa"/>
            <w:vAlign w:val="center"/>
            <w:hideMark/>
          </w:tcPr>
          <w:p w14:paraId="71E02C71" w14:textId="77777777" w:rsidR="00976027" w:rsidRPr="00976027" w:rsidRDefault="00976027" w:rsidP="00976027">
            <w:r w:rsidRPr="00976027">
              <w:t>Broken internal links, decommissioned bookmarks, or misconfigured monitoring/health-check bots can generate legitimate 404 clusters</w:t>
            </w:r>
          </w:p>
        </w:tc>
        <w:tc>
          <w:tcPr>
            <w:tcW w:w="1269" w:type="dxa"/>
            <w:vAlign w:val="center"/>
            <w:hideMark/>
          </w:tcPr>
          <w:p w14:paraId="4015D693" w14:textId="77777777" w:rsidR="00976027" w:rsidRPr="00976027" w:rsidRDefault="00976027" w:rsidP="00976027">
            <w:proofErr w:type="spellStart"/>
            <w:r w:rsidRPr="00976027">
              <w:t>src_ip</w:t>
            </w:r>
            <w:proofErr w:type="spellEnd"/>
            <w:r w:rsidRPr="00976027">
              <w:t xml:space="preserve">, </w:t>
            </w:r>
            <w:proofErr w:type="spellStart"/>
            <w:r w:rsidRPr="00976027">
              <w:t>status_code</w:t>
            </w:r>
            <w:proofErr w:type="spellEnd"/>
            <w:r w:rsidRPr="00976027">
              <w:t xml:space="preserve">, </w:t>
            </w:r>
            <w:proofErr w:type="spellStart"/>
            <w:r w:rsidRPr="00976027">
              <w:t>uri_path</w:t>
            </w:r>
            <w:proofErr w:type="spellEnd"/>
          </w:p>
        </w:tc>
        <w:tc>
          <w:tcPr>
            <w:tcW w:w="2037" w:type="dxa"/>
            <w:vAlign w:val="center"/>
            <w:hideMark/>
          </w:tcPr>
          <w:p w14:paraId="20D5920E" w14:textId="77777777" w:rsidR="00976027" w:rsidRPr="00976027" w:rsidRDefault="00976027" w:rsidP="00976027">
            <w:r w:rsidRPr="00976027">
              <w:t>Baseline against known internal crawler/monitoring IPs before alerting; escalate sustained clusters against sensitive paths</w:t>
            </w:r>
          </w:p>
        </w:tc>
      </w:tr>
      <w:tr w:rsidR="00976027" w:rsidRPr="00976027" w14:paraId="7A075246" w14:textId="77777777" w:rsidTr="000E7A21">
        <w:trPr>
          <w:tblCellSpacing w:w="15" w:type="dxa"/>
        </w:trPr>
        <w:tc>
          <w:tcPr>
            <w:tcW w:w="220" w:type="dxa"/>
            <w:vAlign w:val="center"/>
            <w:hideMark/>
          </w:tcPr>
          <w:p w14:paraId="08F88DCD" w14:textId="77777777" w:rsidR="00976027" w:rsidRPr="00976027" w:rsidRDefault="00976027" w:rsidP="00976027">
            <w:r w:rsidRPr="00976027">
              <w:lastRenderedPageBreak/>
              <w:t>2</w:t>
            </w:r>
          </w:p>
        </w:tc>
        <w:tc>
          <w:tcPr>
            <w:tcW w:w="1538" w:type="dxa"/>
            <w:vAlign w:val="center"/>
            <w:hideMark/>
          </w:tcPr>
          <w:p w14:paraId="4264A420" w14:textId="77777777" w:rsidR="00976027" w:rsidRPr="00976027" w:rsidRDefault="00976027" w:rsidP="00976027">
            <w:r w:rsidRPr="00976027">
              <w:t>Admin/Sensitive Path Probing</w:t>
            </w:r>
          </w:p>
        </w:tc>
        <w:tc>
          <w:tcPr>
            <w:tcW w:w="1791" w:type="dxa"/>
            <w:vAlign w:val="center"/>
            <w:hideMark/>
          </w:tcPr>
          <w:p w14:paraId="29F93160" w14:textId="77777777" w:rsidR="00976027" w:rsidRPr="00976027" w:rsidRDefault="00976027" w:rsidP="00976027">
            <w:r w:rsidRPr="00976027">
              <w:t>Detect requests to common admin or config endpoints (/wp-admin, /</w:t>
            </w:r>
            <w:proofErr w:type="spellStart"/>
            <w:r w:rsidRPr="00976027">
              <w:t>phpmyadmin</w:t>
            </w:r>
            <w:proofErr w:type="spellEnd"/>
            <w:r w:rsidRPr="00976027">
              <w:t>, /</w:t>
            </w:r>
            <w:proofErr w:type="spellStart"/>
            <w:r w:rsidRPr="00976027">
              <w:t>cpanel</w:t>
            </w:r>
            <w:proofErr w:type="spellEnd"/>
            <w:r w:rsidRPr="00976027">
              <w:t>, /manager/html, etc.) not exposed on the actual application — a hallmark of automated recon tooling</w:t>
            </w:r>
          </w:p>
        </w:tc>
        <w:tc>
          <w:tcPr>
            <w:tcW w:w="1219" w:type="dxa"/>
            <w:vAlign w:val="center"/>
            <w:hideMark/>
          </w:tcPr>
          <w:p w14:paraId="57E7E9DE" w14:textId="77777777" w:rsidR="00976027" w:rsidRPr="00976027" w:rsidRDefault="00976027" w:rsidP="00976027">
            <w:r w:rsidRPr="00976027">
              <w:t>T1190 — Exploit Public-Facing Application (recon phase); T1595.002 — Vulnerability Scanning</w:t>
            </w:r>
          </w:p>
        </w:tc>
        <w:tc>
          <w:tcPr>
            <w:tcW w:w="2476" w:type="dxa"/>
            <w:vAlign w:val="center"/>
            <w:hideMark/>
          </w:tcPr>
          <w:p w14:paraId="7703DA1D" w14:textId="77777777" w:rsidR="00976027" w:rsidRPr="00976027" w:rsidRDefault="00976027" w:rsidP="00976027">
            <w:r w:rsidRPr="00976027">
              <w:t>If the environment genuinely runs a CMS with a real /wp-</w:t>
            </w:r>
            <w:proofErr w:type="gramStart"/>
            <w:r w:rsidRPr="00976027">
              <w:t>admin//</w:t>
            </w:r>
            <w:proofErr w:type="gramEnd"/>
            <w:r w:rsidRPr="00976027">
              <w:t>administrator path, filter out authenticated/successful hits from known admin IPs first</w:t>
            </w:r>
          </w:p>
        </w:tc>
        <w:tc>
          <w:tcPr>
            <w:tcW w:w="1269" w:type="dxa"/>
            <w:vAlign w:val="center"/>
            <w:hideMark/>
          </w:tcPr>
          <w:p w14:paraId="69D37D06" w14:textId="77777777" w:rsidR="00976027" w:rsidRPr="00976027" w:rsidRDefault="00976027" w:rsidP="00976027">
            <w:proofErr w:type="spellStart"/>
            <w:r w:rsidRPr="00976027">
              <w:t>src_ip</w:t>
            </w:r>
            <w:proofErr w:type="spellEnd"/>
            <w:r w:rsidRPr="00976027">
              <w:t xml:space="preserve">, </w:t>
            </w:r>
            <w:proofErr w:type="spellStart"/>
            <w:r w:rsidRPr="00976027">
              <w:t>uri_path</w:t>
            </w:r>
            <w:proofErr w:type="spellEnd"/>
            <w:r w:rsidRPr="00976027">
              <w:t xml:space="preserve">, </w:t>
            </w:r>
            <w:proofErr w:type="spellStart"/>
            <w:r w:rsidRPr="00976027">
              <w:t>status_code</w:t>
            </w:r>
            <w:proofErr w:type="spellEnd"/>
          </w:p>
        </w:tc>
        <w:tc>
          <w:tcPr>
            <w:tcW w:w="2037" w:type="dxa"/>
            <w:vAlign w:val="center"/>
            <w:hideMark/>
          </w:tcPr>
          <w:p w14:paraId="71703DFF" w14:textId="77777777" w:rsidR="00976027" w:rsidRPr="00976027" w:rsidRDefault="00976027" w:rsidP="00976027">
            <w:r w:rsidRPr="00976027">
              <w:t>Investigate any source hitting 3+ distinct admin-style paths in a short window; block confirmed scanners at the firewall/WAF</w:t>
            </w:r>
          </w:p>
        </w:tc>
      </w:tr>
      <w:tr w:rsidR="00976027" w:rsidRPr="00976027" w14:paraId="17D0133C" w14:textId="77777777" w:rsidTr="000E7A21">
        <w:trPr>
          <w:tblCellSpacing w:w="15" w:type="dxa"/>
        </w:trPr>
        <w:tc>
          <w:tcPr>
            <w:tcW w:w="220" w:type="dxa"/>
            <w:vAlign w:val="center"/>
            <w:hideMark/>
          </w:tcPr>
          <w:p w14:paraId="05EC4457" w14:textId="77777777" w:rsidR="00976027" w:rsidRPr="00976027" w:rsidRDefault="00976027" w:rsidP="00976027">
            <w:r w:rsidRPr="00976027">
              <w:t>3</w:t>
            </w:r>
          </w:p>
        </w:tc>
        <w:tc>
          <w:tcPr>
            <w:tcW w:w="1538" w:type="dxa"/>
            <w:vAlign w:val="center"/>
            <w:hideMark/>
          </w:tcPr>
          <w:p w14:paraId="5406694A" w14:textId="77777777" w:rsidR="00976027" w:rsidRPr="00976027" w:rsidRDefault="00976027" w:rsidP="00976027">
            <w:r w:rsidRPr="00976027">
              <w:t>Rare/Suspicious User-Agent Detection</w:t>
            </w:r>
          </w:p>
        </w:tc>
        <w:tc>
          <w:tcPr>
            <w:tcW w:w="1791" w:type="dxa"/>
            <w:vAlign w:val="center"/>
            <w:hideMark/>
          </w:tcPr>
          <w:p w14:paraId="150211C1" w14:textId="77777777" w:rsidR="00976027" w:rsidRPr="00976027" w:rsidRDefault="00976027" w:rsidP="00976027">
            <w:r w:rsidRPr="00976027">
              <w:t>Flag user-agents seen very infrequently across the environment, plus known scripting/scanning tool signatures (</w:t>
            </w:r>
            <w:proofErr w:type="spellStart"/>
            <w:r w:rsidRPr="00976027">
              <w:t>sqlmap</w:t>
            </w:r>
            <w:proofErr w:type="spellEnd"/>
            <w:r w:rsidRPr="00976027">
              <w:t xml:space="preserve">, curl, python-requests, </w:t>
            </w:r>
            <w:proofErr w:type="spellStart"/>
            <w:r w:rsidRPr="00976027">
              <w:t>nikto</w:t>
            </w:r>
            <w:proofErr w:type="spellEnd"/>
            <w:r w:rsidRPr="00976027">
              <w:t xml:space="preserve">, </w:t>
            </w:r>
            <w:proofErr w:type="spellStart"/>
            <w:r w:rsidRPr="00976027">
              <w:t>nmap</w:t>
            </w:r>
            <w:proofErr w:type="spellEnd"/>
            <w:r w:rsidRPr="00976027">
              <w:t xml:space="preserve">, </w:t>
            </w:r>
            <w:proofErr w:type="spellStart"/>
            <w:r w:rsidRPr="00976027">
              <w:t>masscan</w:t>
            </w:r>
            <w:proofErr w:type="spellEnd"/>
            <w:r w:rsidRPr="00976027">
              <w:t>, go-http-client)</w:t>
            </w:r>
          </w:p>
        </w:tc>
        <w:tc>
          <w:tcPr>
            <w:tcW w:w="1219" w:type="dxa"/>
            <w:vAlign w:val="center"/>
            <w:hideMark/>
          </w:tcPr>
          <w:p w14:paraId="0B6FD2BD" w14:textId="77777777" w:rsidR="00976027" w:rsidRPr="00976027" w:rsidRDefault="00976027" w:rsidP="00976027">
            <w:r w:rsidRPr="00976027">
              <w:t>T1190 — Exploit Public-Facing Application; T1595 — Active Scanning</w:t>
            </w:r>
          </w:p>
        </w:tc>
        <w:tc>
          <w:tcPr>
            <w:tcW w:w="2476" w:type="dxa"/>
            <w:vAlign w:val="center"/>
            <w:hideMark/>
          </w:tcPr>
          <w:p w14:paraId="5BF443EC" w14:textId="77777777" w:rsidR="00976027" w:rsidRPr="00976027" w:rsidRDefault="00976027" w:rsidP="00976027">
            <w:r w:rsidRPr="00976027">
              <w:t>Legitimate integrations, internal health checks, and some enterprise software default to curl/python-requests as their user-agent</w:t>
            </w:r>
          </w:p>
        </w:tc>
        <w:tc>
          <w:tcPr>
            <w:tcW w:w="1269" w:type="dxa"/>
            <w:vAlign w:val="center"/>
            <w:hideMark/>
          </w:tcPr>
          <w:p w14:paraId="44DE9578" w14:textId="77777777" w:rsidR="00976027" w:rsidRPr="00976027" w:rsidRDefault="00976027" w:rsidP="00976027">
            <w:proofErr w:type="spellStart"/>
            <w:r w:rsidRPr="00976027">
              <w:t>user_agent</w:t>
            </w:r>
            <w:proofErr w:type="spellEnd"/>
            <w:r w:rsidRPr="00976027">
              <w:t xml:space="preserve">, </w:t>
            </w:r>
            <w:proofErr w:type="spellStart"/>
            <w:r w:rsidRPr="00976027">
              <w:t>src_ip</w:t>
            </w:r>
            <w:proofErr w:type="spellEnd"/>
            <w:r w:rsidRPr="00976027">
              <w:t xml:space="preserve">, </w:t>
            </w:r>
            <w:proofErr w:type="spellStart"/>
            <w:r w:rsidRPr="00976027">
              <w:t>uri_path</w:t>
            </w:r>
            <w:proofErr w:type="spellEnd"/>
            <w:r w:rsidRPr="00976027">
              <w:t xml:space="preserve">, </w:t>
            </w:r>
            <w:proofErr w:type="spellStart"/>
            <w:r w:rsidRPr="00976027">
              <w:t>status_code</w:t>
            </w:r>
            <w:proofErr w:type="spellEnd"/>
          </w:p>
        </w:tc>
        <w:tc>
          <w:tcPr>
            <w:tcW w:w="2037" w:type="dxa"/>
            <w:vAlign w:val="center"/>
            <w:hideMark/>
          </w:tcPr>
          <w:p w14:paraId="2A18E32E" w14:textId="77777777" w:rsidR="00976027" w:rsidRPr="00976027" w:rsidRDefault="00976027" w:rsidP="00976027">
            <w:r w:rsidRPr="00976027">
              <w:t>Maintain an allowlist of known internal automation/service-account IPs paired with these user-agents before alerting broadly</w:t>
            </w:r>
          </w:p>
        </w:tc>
      </w:tr>
      <w:tr w:rsidR="00976027" w:rsidRPr="00976027" w14:paraId="30002A91" w14:textId="77777777" w:rsidTr="000E7A21">
        <w:trPr>
          <w:tblCellSpacing w:w="15" w:type="dxa"/>
        </w:trPr>
        <w:tc>
          <w:tcPr>
            <w:tcW w:w="220" w:type="dxa"/>
            <w:vAlign w:val="center"/>
            <w:hideMark/>
          </w:tcPr>
          <w:p w14:paraId="247EAF21" w14:textId="77777777" w:rsidR="00976027" w:rsidRPr="00976027" w:rsidRDefault="00976027" w:rsidP="00976027">
            <w:r w:rsidRPr="00976027">
              <w:t>4</w:t>
            </w:r>
          </w:p>
        </w:tc>
        <w:tc>
          <w:tcPr>
            <w:tcW w:w="1538" w:type="dxa"/>
            <w:vAlign w:val="center"/>
            <w:hideMark/>
          </w:tcPr>
          <w:p w14:paraId="2B113FA9" w14:textId="77777777" w:rsidR="00976027" w:rsidRPr="00976027" w:rsidRDefault="00976027" w:rsidP="00976027">
            <w:r w:rsidRPr="00976027">
              <w:t>Long URI Detection</w:t>
            </w:r>
          </w:p>
        </w:tc>
        <w:tc>
          <w:tcPr>
            <w:tcW w:w="1791" w:type="dxa"/>
            <w:vAlign w:val="center"/>
            <w:hideMark/>
          </w:tcPr>
          <w:p w14:paraId="4FC3F27D" w14:textId="77777777" w:rsidR="00976027" w:rsidRPr="00976027" w:rsidRDefault="00976027" w:rsidP="00976027">
            <w:r w:rsidRPr="00976027">
              <w:t xml:space="preserve">Detect abnormally long request URIs (&gt;200 chars), frequently associated with SQL injection payloads, path </w:t>
            </w:r>
            <w:r w:rsidRPr="00976027">
              <w:lastRenderedPageBreak/>
              <w:t>traversal, XSS, or buffer-overflow exploitation attempts</w:t>
            </w:r>
          </w:p>
        </w:tc>
        <w:tc>
          <w:tcPr>
            <w:tcW w:w="1219" w:type="dxa"/>
            <w:vAlign w:val="center"/>
            <w:hideMark/>
          </w:tcPr>
          <w:p w14:paraId="2B3A72D0" w14:textId="77777777" w:rsidR="00976027" w:rsidRPr="00976027" w:rsidRDefault="00976027" w:rsidP="00976027">
            <w:r w:rsidRPr="00976027">
              <w:lastRenderedPageBreak/>
              <w:t xml:space="preserve">T1190 — Exploit Public-Facing Application; T1059 — Command and </w:t>
            </w:r>
            <w:r w:rsidRPr="00976027">
              <w:lastRenderedPageBreak/>
              <w:t>Scripting Interpreter (in web-shell upload cases)</w:t>
            </w:r>
          </w:p>
        </w:tc>
        <w:tc>
          <w:tcPr>
            <w:tcW w:w="2476" w:type="dxa"/>
            <w:vAlign w:val="center"/>
            <w:hideMark/>
          </w:tcPr>
          <w:p w14:paraId="7C536163" w14:textId="77777777" w:rsidR="00976027" w:rsidRPr="00976027" w:rsidRDefault="00976027" w:rsidP="00976027">
            <w:r w:rsidRPr="00976027">
              <w:lastRenderedPageBreak/>
              <w:t>Legitimate apps can generate long URIs via Base64-encoded tokens, tracking parameters, or SSO redirect URLs</w:t>
            </w:r>
          </w:p>
        </w:tc>
        <w:tc>
          <w:tcPr>
            <w:tcW w:w="1269" w:type="dxa"/>
            <w:vAlign w:val="center"/>
            <w:hideMark/>
          </w:tcPr>
          <w:p w14:paraId="25CC0C47" w14:textId="77777777" w:rsidR="00976027" w:rsidRPr="00976027" w:rsidRDefault="00976027" w:rsidP="00976027">
            <w:proofErr w:type="spellStart"/>
            <w:r w:rsidRPr="00976027">
              <w:t>uri_path</w:t>
            </w:r>
            <w:proofErr w:type="spellEnd"/>
            <w:r w:rsidRPr="00976027">
              <w:t xml:space="preserve">, </w:t>
            </w:r>
            <w:proofErr w:type="spellStart"/>
            <w:r w:rsidRPr="00976027">
              <w:t>status_code</w:t>
            </w:r>
            <w:proofErr w:type="spellEnd"/>
            <w:r w:rsidRPr="00976027">
              <w:t xml:space="preserve">, </w:t>
            </w:r>
            <w:proofErr w:type="spellStart"/>
            <w:r w:rsidRPr="00976027">
              <w:t>http_method</w:t>
            </w:r>
            <w:proofErr w:type="spellEnd"/>
          </w:p>
        </w:tc>
        <w:tc>
          <w:tcPr>
            <w:tcW w:w="2037" w:type="dxa"/>
            <w:vAlign w:val="center"/>
            <w:hideMark/>
          </w:tcPr>
          <w:p w14:paraId="1FFFB645" w14:textId="77777777" w:rsidR="00976027" w:rsidRPr="00976027" w:rsidRDefault="00976027" w:rsidP="00976027">
            <w:r w:rsidRPr="00976027">
              <w:t xml:space="preserve">Baseline typical URI length per application/endpoint rather than one flat threshold; escalate payloads containing </w:t>
            </w:r>
            <w:r w:rsidRPr="00976027">
              <w:lastRenderedPageBreak/>
              <w:t>SQL/traversal syntax immediately</w:t>
            </w:r>
          </w:p>
        </w:tc>
      </w:tr>
      <w:tr w:rsidR="00976027" w:rsidRPr="00976027" w14:paraId="2DBF3247" w14:textId="77777777" w:rsidTr="000E7A21">
        <w:trPr>
          <w:tblCellSpacing w:w="15" w:type="dxa"/>
        </w:trPr>
        <w:tc>
          <w:tcPr>
            <w:tcW w:w="220" w:type="dxa"/>
            <w:vAlign w:val="center"/>
            <w:hideMark/>
          </w:tcPr>
          <w:p w14:paraId="116DCAAE" w14:textId="77777777" w:rsidR="00976027" w:rsidRPr="00976027" w:rsidRDefault="00976027" w:rsidP="00976027">
            <w:r w:rsidRPr="00976027">
              <w:lastRenderedPageBreak/>
              <w:t>5</w:t>
            </w:r>
          </w:p>
        </w:tc>
        <w:tc>
          <w:tcPr>
            <w:tcW w:w="1538" w:type="dxa"/>
            <w:vAlign w:val="center"/>
            <w:hideMark/>
          </w:tcPr>
          <w:p w14:paraId="3C052C0F" w14:textId="77777777" w:rsidR="00976027" w:rsidRPr="00976027" w:rsidRDefault="00976027" w:rsidP="00976027">
            <w:r w:rsidRPr="00976027">
              <w:t xml:space="preserve">High Request Rate </w:t>
            </w:r>
            <w:proofErr w:type="gramStart"/>
            <w:r w:rsidRPr="00976027">
              <w:t>From</w:t>
            </w:r>
            <w:proofErr w:type="gramEnd"/>
            <w:r w:rsidRPr="00976027">
              <w:t xml:space="preserve"> a Single Source</w:t>
            </w:r>
          </w:p>
        </w:tc>
        <w:tc>
          <w:tcPr>
            <w:tcW w:w="1791" w:type="dxa"/>
            <w:vAlign w:val="center"/>
            <w:hideMark/>
          </w:tcPr>
          <w:p w14:paraId="2D7813CB" w14:textId="77777777" w:rsidR="00976027" w:rsidRPr="00976027" w:rsidRDefault="00976027" w:rsidP="00976027">
            <w:r w:rsidRPr="00976027">
              <w:t>Detect a single source sending an unusually high volume of requests within a tight 1-minute window — brute forcing, scraping, or application-layer denial of service</w:t>
            </w:r>
          </w:p>
        </w:tc>
        <w:tc>
          <w:tcPr>
            <w:tcW w:w="1219" w:type="dxa"/>
            <w:vAlign w:val="center"/>
            <w:hideMark/>
          </w:tcPr>
          <w:p w14:paraId="729C0C23" w14:textId="77777777" w:rsidR="00976027" w:rsidRPr="00976027" w:rsidRDefault="00976027" w:rsidP="00976027">
            <w:r w:rsidRPr="00976027">
              <w:t>T1110 — Brute Force (T1110.001 — Password Guessing); T1499 — Endpoint Denial of Service</w:t>
            </w:r>
          </w:p>
        </w:tc>
        <w:tc>
          <w:tcPr>
            <w:tcW w:w="2476" w:type="dxa"/>
            <w:vAlign w:val="center"/>
            <w:hideMark/>
          </w:tcPr>
          <w:p w14:paraId="678AA029" w14:textId="77777777" w:rsidR="00976027" w:rsidRPr="00976027" w:rsidRDefault="00976027" w:rsidP="00976027">
            <w:r w:rsidRPr="00976027">
              <w:t xml:space="preserve">Backup jobs, cloud sync clients, and CI/CD artifact uploads can also generate high volume from a single source — but typically as large single transfers, not many </w:t>
            </w:r>
            <w:proofErr w:type="gramStart"/>
            <w:r w:rsidRPr="00976027">
              <w:t>small repeated</w:t>
            </w:r>
            <w:proofErr w:type="gramEnd"/>
            <w:r w:rsidRPr="00976027">
              <w:t xml:space="preserve"> hits to a sensitive endpoint like /login</w:t>
            </w:r>
          </w:p>
        </w:tc>
        <w:tc>
          <w:tcPr>
            <w:tcW w:w="1269" w:type="dxa"/>
            <w:vAlign w:val="center"/>
            <w:hideMark/>
          </w:tcPr>
          <w:p w14:paraId="4C2F3211" w14:textId="77777777" w:rsidR="00976027" w:rsidRPr="00976027" w:rsidRDefault="00976027" w:rsidP="00976027">
            <w:proofErr w:type="spellStart"/>
            <w:r w:rsidRPr="00976027">
              <w:t>src_ip</w:t>
            </w:r>
            <w:proofErr w:type="spellEnd"/>
            <w:r w:rsidRPr="00976027">
              <w:t>, _time, request count</w:t>
            </w:r>
          </w:p>
        </w:tc>
        <w:tc>
          <w:tcPr>
            <w:tcW w:w="2037" w:type="dxa"/>
            <w:vAlign w:val="center"/>
            <w:hideMark/>
          </w:tcPr>
          <w:p w14:paraId="49A0829A" w14:textId="77777777" w:rsidR="00976027" w:rsidRPr="00976027" w:rsidRDefault="00976027" w:rsidP="00976027">
            <w:r w:rsidRPr="00976027">
              <w:t>Baseline by host role and pair volume with endpoint sensitivity (a burst against /login is far more urgent than the same burst against /images)</w:t>
            </w:r>
          </w:p>
        </w:tc>
      </w:tr>
    </w:tbl>
    <w:p w14:paraId="1AF88997" w14:textId="77777777" w:rsidR="00976027" w:rsidRPr="00976027" w:rsidRDefault="00976027" w:rsidP="00976027">
      <w:r w:rsidRPr="00976027">
        <w:pict w14:anchorId="350E66B6">
          <v:rect id="_x0000_i1202" style="width:0;height:1.5pt" o:hralign="center" o:hrstd="t" o:hr="t" fillcolor="#a0a0a0" stroked="f"/>
        </w:pict>
      </w:r>
    </w:p>
    <w:p w14:paraId="4BC31762" w14:textId="77777777" w:rsidR="00976027" w:rsidRPr="00976027" w:rsidRDefault="00976027" w:rsidP="00976027">
      <w:pPr>
        <w:rPr>
          <w:b/>
          <w:bCs/>
        </w:rPr>
      </w:pPr>
      <w:r w:rsidRPr="00976027">
        <w:rPr>
          <w:b/>
          <w:bCs/>
        </w:rPr>
        <w:t>Cross-Day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3054"/>
        <w:gridCol w:w="5624"/>
        <w:gridCol w:w="1454"/>
      </w:tblGrid>
      <w:tr w:rsidR="00976027" w:rsidRPr="00976027" w14:paraId="39F809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4E6EB" w14:textId="77777777" w:rsidR="00976027" w:rsidRPr="00976027" w:rsidRDefault="00976027" w:rsidP="00976027">
            <w:pPr>
              <w:rPr>
                <w:b/>
                <w:bCs/>
              </w:rPr>
            </w:pPr>
            <w:r w:rsidRPr="00976027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7FB7075" w14:textId="77777777" w:rsidR="00976027" w:rsidRPr="00976027" w:rsidRDefault="00976027" w:rsidP="00976027">
            <w:pPr>
              <w:rPr>
                <w:b/>
                <w:bCs/>
              </w:rPr>
            </w:pPr>
            <w:r w:rsidRPr="00976027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4415FCFD" w14:textId="77777777" w:rsidR="00976027" w:rsidRPr="00976027" w:rsidRDefault="00976027" w:rsidP="00976027">
            <w:pPr>
              <w:rPr>
                <w:b/>
                <w:bCs/>
              </w:rPr>
            </w:pPr>
            <w:r w:rsidRPr="00976027">
              <w:rPr>
                <w:b/>
                <w:bCs/>
              </w:rPr>
              <w:t>Data Source(s)</w:t>
            </w:r>
          </w:p>
        </w:tc>
        <w:tc>
          <w:tcPr>
            <w:tcW w:w="0" w:type="auto"/>
            <w:vAlign w:val="center"/>
            <w:hideMark/>
          </w:tcPr>
          <w:p w14:paraId="1A975080" w14:textId="77777777" w:rsidR="00976027" w:rsidRPr="00976027" w:rsidRDefault="00976027" w:rsidP="00976027">
            <w:pPr>
              <w:rPr>
                <w:b/>
                <w:bCs/>
              </w:rPr>
            </w:pPr>
            <w:r w:rsidRPr="00976027">
              <w:rPr>
                <w:b/>
                <w:bCs/>
              </w:rPr>
              <w:t>Query Count</w:t>
            </w:r>
          </w:p>
        </w:tc>
      </w:tr>
      <w:tr w:rsidR="00976027" w:rsidRPr="00976027" w14:paraId="4F850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30D87" w14:textId="77777777" w:rsidR="00976027" w:rsidRPr="00976027" w:rsidRDefault="00976027" w:rsidP="00976027">
            <w:r w:rsidRPr="00976027">
              <w:t>6</w:t>
            </w:r>
          </w:p>
        </w:tc>
        <w:tc>
          <w:tcPr>
            <w:tcW w:w="0" w:type="auto"/>
            <w:vAlign w:val="center"/>
            <w:hideMark/>
          </w:tcPr>
          <w:p w14:paraId="6DAAEC60" w14:textId="77777777" w:rsidR="00976027" w:rsidRPr="00976027" w:rsidRDefault="00976027" w:rsidP="00976027">
            <w:r w:rsidRPr="00976027">
              <w:t>SPL Fundamentals</w:t>
            </w:r>
          </w:p>
        </w:tc>
        <w:tc>
          <w:tcPr>
            <w:tcW w:w="0" w:type="auto"/>
            <w:vAlign w:val="center"/>
            <w:hideMark/>
          </w:tcPr>
          <w:p w14:paraId="513B1449" w14:textId="77777777" w:rsidR="00976027" w:rsidRPr="00976027" w:rsidRDefault="00976027" w:rsidP="00976027">
            <w:proofErr w:type="spellStart"/>
            <w:r w:rsidRPr="00976027">
              <w:t>soc_auth</w:t>
            </w:r>
            <w:proofErr w:type="spellEnd"/>
            <w:r w:rsidRPr="00976027">
              <w:t xml:space="preserve">, </w:t>
            </w:r>
            <w:proofErr w:type="spellStart"/>
            <w:r w:rsidRPr="00976027">
              <w:t>soc_network</w:t>
            </w:r>
            <w:proofErr w:type="spellEnd"/>
            <w:r w:rsidRPr="00976027">
              <w:t xml:space="preserve">, </w:t>
            </w:r>
            <w:proofErr w:type="spellStart"/>
            <w:r w:rsidRPr="00976027">
              <w:t>soc_web</w:t>
            </w:r>
            <w:proofErr w:type="spellEnd"/>
            <w:r w:rsidRPr="00976027">
              <w:t xml:space="preserve">, </w:t>
            </w:r>
            <w:proofErr w:type="spellStart"/>
            <w:r w:rsidRPr="00976027">
              <w:t>soc_endpoint</w:t>
            </w:r>
            <w:proofErr w:type="spellEnd"/>
            <w:r w:rsidRPr="00976027">
              <w:t xml:space="preserve"> (all 4)</w:t>
            </w:r>
          </w:p>
        </w:tc>
        <w:tc>
          <w:tcPr>
            <w:tcW w:w="0" w:type="auto"/>
            <w:vAlign w:val="center"/>
            <w:hideMark/>
          </w:tcPr>
          <w:p w14:paraId="628626A2" w14:textId="77777777" w:rsidR="00976027" w:rsidRPr="00976027" w:rsidRDefault="00976027" w:rsidP="00976027">
            <w:r w:rsidRPr="00976027">
              <w:t>10</w:t>
            </w:r>
          </w:p>
        </w:tc>
      </w:tr>
      <w:tr w:rsidR="00976027" w:rsidRPr="00976027" w14:paraId="42A46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1C3AF" w14:textId="77777777" w:rsidR="00976027" w:rsidRPr="00976027" w:rsidRDefault="00976027" w:rsidP="00976027">
            <w:r w:rsidRPr="00976027">
              <w:t>7</w:t>
            </w:r>
          </w:p>
        </w:tc>
        <w:tc>
          <w:tcPr>
            <w:tcW w:w="0" w:type="auto"/>
            <w:vAlign w:val="center"/>
            <w:hideMark/>
          </w:tcPr>
          <w:p w14:paraId="506CE518" w14:textId="77777777" w:rsidR="00976027" w:rsidRPr="00976027" w:rsidRDefault="00976027" w:rsidP="00976027">
            <w:r w:rsidRPr="00976027">
              <w:t>Authentication Hunting</w:t>
            </w:r>
          </w:p>
        </w:tc>
        <w:tc>
          <w:tcPr>
            <w:tcW w:w="0" w:type="auto"/>
            <w:vAlign w:val="center"/>
            <w:hideMark/>
          </w:tcPr>
          <w:p w14:paraId="7C9D9F5C" w14:textId="77777777" w:rsidR="00976027" w:rsidRPr="00976027" w:rsidRDefault="00976027" w:rsidP="00976027">
            <w:proofErr w:type="spellStart"/>
            <w:r w:rsidRPr="00976027">
              <w:t>soc_auth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77DDD" w14:textId="77777777" w:rsidR="00976027" w:rsidRPr="00976027" w:rsidRDefault="00976027" w:rsidP="00976027">
            <w:r w:rsidRPr="00976027">
              <w:t>5</w:t>
            </w:r>
          </w:p>
        </w:tc>
      </w:tr>
      <w:tr w:rsidR="00976027" w:rsidRPr="00976027" w14:paraId="0C366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A59C8" w14:textId="77777777" w:rsidR="00976027" w:rsidRPr="00976027" w:rsidRDefault="00976027" w:rsidP="00976027">
            <w:r w:rsidRPr="00976027">
              <w:t>8</w:t>
            </w:r>
          </w:p>
        </w:tc>
        <w:tc>
          <w:tcPr>
            <w:tcW w:w="0" w:type="auto"/>
            <w:vAlign w:val="center"/>
            <w:hideMark/>
          </w:tcPr>
          <w:p w14:paraId="54931690" w14:textId="77777777" w:rsidR="00976027" w:rsidRPr="00976027" w:rsidRDefault="00976027" w:rsidP="00976027">
            <w:r w:rsidRPr="00976027">
              <w:t>Endpoint Hunting</w:t>
            </w:r>
          </w:p>
        </w:tc>
        <w:tc>
          <w:tcPr>
            <w:tcW w:w="0" w:type="auto"/>
            <w:vAlign w:val="center"/>
            <w:hideMark/>
          </w:tcPr>
          <w:p w14:paraId="29D5620A" w14:textId="77777777" w:rsidR="00976027" w:rsidRPr="00976027" w:rsidRDefault="00976027" w:rsidP="00976027">
            <w:proofErr w:type="spellStart"/>
            <w:r w:rsidRPr="00976027">
              <w:t>soc_endpoint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ED74C" w14:textId="77777777" w:rsidR="00976027" w:rsidRPr="00976027" w:rsidRDefault="00976027" w:rsidP="00976027">
            <w:r w:rsidRPr="00976027">
              <w:t>5</w:t>
            </w:r>
          </w:p>
        </w:tc>
      </w:tr>
      <w:tr w:rsidR="00976027" w:rsidRPr="00976027" w14:paraId="6F4F9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D8524" w14:textId="77777777" w:rsidR="00976027" w:rsidRPr="00976027" w:rsidRDefault="00976027" w:rsidP="00976027">
            <w:r w:rsidRPr="00976027">
              <w:t>9</w:t>
            </w:r>
          </w:p>
        </w:tc>
        <w:tc>
          <w:tcPr>
            <w:tcW w:w="0" w:type="auto"/>
            <w:vAlign w:val="center"/>
            <w:hideMark/>
          </w:tcPr>
          <w:p w14:paraId="67A97876" w14:textId="77777777" w:rsidR="00976027" w:rsidRPr="00976027" w:rsidRDefault="00976027" w:rsidP="00976027">
            <w:r w:rsidRPr="00976027">
              <w:t>Network Hunting (Rare Ports)</w:t>
            </w:r>
          </w:p>
        </w:tc>
        <w:tc>
          <w:tcPr>
            <w:tcW w:w="0" w:type="auto"/>
            <w:vAlign w:val="center"/>
            <w:hideMark/>
          </w:tcPr>
          <w:p w14:paraId="6B7F4485" w14:textId="77777777" w:rsidR="00976027" w:rsidRPr="00976027" w:rsidRDefault="00976027" w:rsidP="00976027">
            <w:proofErr w:type="spellStart"/>
            <w:r w:rsidRPr="00976027">
              <w:t>soc_network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4939D" w14:textId="77777777" w:rsidR="00976027" w:rsidRPr="00976027" w:rsidRDefault="00976027" w:rsidP="00976027">
            <w:r w:rsidRPr="00976027">
              <w:t>5</w:t>
            </w:r>
          </w:p>
        </w:tc>
      </w:tr>
      <w:tr w:rsidR="00976027" w:rsidRPr="00976027" w14:paraId="6BD33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3080E" w14:textId="77777777" w:rsidR="00976027" w:rsidRPr="00976027" w:rsidRDefault="00976027" w:rsidP="00976027">
            <w:r w:rsidRPr="00976027">
              <w:t>10</w:t>
            </w:r>
          </w:p>
        </w:tc>
        <w:tc>
          <w:tcPr>
            <w:tcW w:w="0" w:type="auto"/>
            <w:vAlign w:val="center"/>
            <w:hideMark/>
          </w:tcPr>
          <w:p w14:paraId="52B8F7FF" w14:textId="77777777" w:rsidR="00976027" w:rsidRPr="00976027" w:rsidRDefault="00976027" w:rsidP="00976027">
            <w:r w:rsidRPr="00976027">
              <w:t>Web/Proxy Hunting</w:t>
            </w:r>
          </w:p>
        </w:tc>
        <w:tc>
          <w:tcPr>
            <w:tcW w:w="0" w:type="auto"/>
            <w:vAlign w:val="center"/>
            <w:hideMark/>
          </w:tcPr>
          <w:p w14:paraId="1D0ED598" w14:textId="77777777" w:rsidR="00976027" w:rsidRPr="00976027" w:rsidRDefault="00976027" w:rsidP="00976027">
            <w:proofErr w:type="spellStart"/>
            <w:r w:rsidRPr="00976027">
              <w:t>soc_web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4E788" w14:textId="77777777" w:rsidR="00976027" w:rsidRPr="00976027" w:rsidRDefault="00976027" w:rsidP="00976027">
            <w:r w:rsidRPr="00976027">
              <w:t>5</w:t>
            </w:r>
          </w:p>
        </w:tc>
      </w:tr>
      <w:tr w:rsidR="00976027" w:rsidRPr="00976027" w14:paraId="2C820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AD05C" w14:textId="77777777" w:rsidR="00976027" w:rsidRPr="00976027" w:rsidRDefault="00976027" w:rsidP="00976027">
            <w:r w:rsidRPr="00976027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8581630" w14:textId="77777777" w:rsidR="00976027" w:rsidRPr="00976027" w:rsidRDefault="00976027" w:rsidP="00976027"/>
        </w:tc>
        <w:tc>
          <w:tcPr>
            <w:tcW w:w="0" w:type="auto"/>
            <w:vAlign w:val="center"/>
            <w:hideMark/>
          </w:tcPr>
          <w:p w14:paraId="16581531" w14:textId="77777777" w:rsidR="00976027" w:rsidRPr="00976027" w:rsidRDefault="00976027" w:rsidP="00976027"/>
        </w:tc>
        <w:tc>
          <w:tcPr>
            <w:tcW w:w="0" w:type="auto"/>
            <w:vAlign w:val="center"/>
            <w:hideMark/>
          </w:tcPr>
          <w:p w14:paraId="4C31C5E7" w14:textId="77777777" w:rsidR="00976027" w:rsidRPr="00976027" w:rsidRDefault="00976027" w:rsidP="00976027">
            <w:r w:rsidRPr="00976027">
              <w:rPr>
                <w:b/>
                <w:bCs/>
              </w:rPr>
              <w:t>30</w:t>
            </w:r>
          </w:p>
        </w:tc>
      </w:tr>
    </w:tbl>
    <w:p w14:paraId="130FB23B" w14:textId="77777777" w:rsidR="00976027" w:rsidRPr="00976027" w:rsidRDefault="00976027" w:rsidP="00976027">
      <w:pPr>
        <w:rPr>
          <w:b/>
          <w:bCs/>
        </w:rPr>
      </w:pPr>
      <w:r w:rsidRPr="00976027">
        <w:rPr>
          <w:b/>
          <w:bCs/>
        </w:rPr>
        <w:t>MITRE ATT&amp;CK Coverage Across Days 6–10</w:t>
      </w:r>
    </w:p>
    <w:p w14:paraId="5C353655" w14:textId="77777777" w:rsidR="00976027" w:rsidRPr="00976027" w:rsidRDefault="00976027" w:rsidP="00976027">
      <w:r w:rsidRPr="00976027">
        <w:t xml:space="preserve">T1059.001, T1071, T1078, T1078.002, T1090*, T1105, T1110, T1110.001, T1110.003, T1190, T1195*, T1204.002, T1218, T1499, T1547.001, T1053.005, T1566.001, </w:t>
      </w:r>
      <w:proofErr w:type="gramStart"/>
      <w:r w:rsidRPr="00976027">
        <w:t>T1571, T1595</w:t>
      </w:r>
      <w:proofErr w:type="gramEnd"/>
      <w:r w:rsidRPr="00976027">
        <w:t>, T1595.002, T1021.001, T1041</w:t>
      </w:r>
    </w:p>
    <w:p w14:paraId="405EE284" w14:textId="4B99D6EF" w:rsidR="007E1D20" w:rsidRDefault="00976027">
      <w:r w:rsidRPr="00976027">
        <w:rPr>
          <w:i/>
          <w:iCs/>
        </w:rPr>
        <w:lastRenderedPageBreak/>
        <w:t>This spread — spanning Initial Access, Execution, Persistence, Privilege Escalation, Command &amp; Control, and Exfiltration tactics — is worth highlighting explicitly in your portfolio README as evidence of full kill-chain detection coverage, not just isolated point detections.</w:t>
      </w:r>
    </w:p>
    <w:sectPr w:rsidR="007E1D20" w:rsidSect="000E7A21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27"/>
    <w:rsid w:val="000E7A21"/>
    <w:rsid w:val="004B6FD2"/>
    <w:rsid w:val="0078781D"/>
    <w:rsid w:val="007E1D20"/>
    <w:rsid w:val="00976027"/>
    <w:rsid w:val="00B4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29D5A"/>
  <w15:chartTrackingRefBased/>
  <w15:docId w15:val="{D875CD90-E8D0-45F8-9929-48D081BAA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2370</Words>
  <Characters>13514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Shahzaman Khan</dc:creator>
  <cp:keywords/>
  <dc:description/>
  <cp:lastModifiedBy>Shahzaman Khan</cp:lastModifiedBy>
  <cp:revision>1</cp:revision>
  <dcterms:created xsi:type="dcterms:W3CDTF">2026-07-08T05:41:00Z</dcterms:created>
  <dcterms:modified xsi:type="dcterms:W3CDTF">2026-07-08T06:08:00Z</dcterms:modified>
</cp:coreProperties>
</file>