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9B0E2" w14:textId="74E41E5D" w:rsidR="008271E8" w:rsidRPr="009514C9" w:rsidRDefault="008271E8" w:rsidP="009514C9"/>
    <w:sectPr w:rsidR="008271E8" w:rsidRPr="00951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9F"/>
    <w:rsid w:val="00670E9F"/>
    <w:rsid w:val="006B35C5"/>
    <w:rsid w:val="008271E8"/>
    <w:rsid w:val="0095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6B78"/>
  <w15:chartTrackingRefBased/>
  <w15:docId w15:val="{8507C3F8-17EA-4067-AA25-777C0100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Khairuzzaman</dc:creator>
  <cp:keywords/>
  <dc:description/>
  <cp:lastModifiedBy>Md Khairuzzaman</cp:lastModifiedBy>
  <cp:revision>3</cp:revision>
  <dcterms:created xsi:type="dcterms:W3CDTF">2023-10-24T01:45:00Z</dcterms:created>
  <dcterms:modified xsi:type="dcterms:W3CDTF">2023-10-24T01:51:00Z</dcterms:modified>
</cp:coreProperties>
</file>