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73CE" w:rsidRDefault="00845C48" w:rsidP="00845C48">
      <w:pPr>
        <w:pStyle w:val="ListParagraph"/>
        <w:numPr>
          <w:ilvl w:val="0"/>
          <w:numId w:val="1"/>
        </w:numPr>
      </w:pPr>
      <w:r>
        <w:t>C</w:t>
      </w:r>
      <w:r w:rsidRPr="00845C48">
        <w:t>ell refers to a single rectangular box or unit within the grid-like structure of the spreadsheet.</w:t>
      </w:r>
      <w:r>
        <w:t xml:space="preserve"> It is used as reference while working with Excel.</w:t>
      </w:r>
    </w:p>
    <w:p w:rsidR="00845C48" w:rsidRDefault="00845C48" w:rsidP="00845C48">
      <w:pPr>
        <w:pStyle w:val="ListParagraph"/>
        <w:numPr>
          <w:ilvl w:val="0"/>
          <w:numId w:val="1"/>
        </w:numPr>
      </w:pPr>
    </w:p>
    <w:p w:rsidR="00845C48" w:rsidRPr="00845C48" w:rsidRDefault="00845C48" w:rsidP="00845C48">
      <w:pPr>
        <w:numPr>
          <w:ilvl w:val="0"/>
          <w:numId w:val="2"/>
        </w:numPr>
        <w:tabs>
          <w:tab w:val="num" w:pos="720"/>
        </w:tabs>
      </w:pPr>
      <w:r w:rsidRPr="00845C48">
        <w:t>Go to the "Review" tab.</w:t>
      </w:r>
    </w:p>
    <w:p w:rsidR="00845C48" w:rsidRPr="00845C48" w:rsidRDefault="00845C48" w:rsidP="00845C48">
      <w:pPr>
        <w:numPr>
          <w:ilvl w:val="0"/>
          <w:numId w:val="2"/>
        </w:numPr>
        <w:tabs>
          <w:tab w:val="num" w:pos="720"/>
        </w:tabs>
      </w:pPr>
      <w:r w:rsidRPr="00845C48">
        <w:t>Click on "Protect Sheet</w:t>
      </w:r>
      <w:proofErr w:type="gramStart"/>
      <w:r w:rsidRPr="00845C48">
        <w:t>" .</w:t>
      </w:r>
      <w:proofErr w:type="gramEnd"/>
    </w:p>
    <w:p w:rsidR="00845C48" w:rsidRPr="00845C48" w:rsidRDefault="00845C48" w:rsidP="00845C48">
      <w:pPr>
        <w:numPr>
          <w:ilvl w:val="0"/>
          <w:numId w:val="2"/>
        </w:numPr>
        <w:tabs>
          <w:tab w:val="num" w:pos="720"/>
        </w:tabs>
      </w:pPr>
      <w:r w:rsidRPr="00845C48">
        <w:t xml:space="preserve">Set a password for </w:t>
      </w:r>
      <w:r>
        <w:t>protection.</w:t>
      </w:r>
    </w:p>
    <w:p w:rsidR="00845C48" w:rsidRDefault="00845C48" w:rsidP="00845C48">
      <w:pPr>
        <w:numPr>
          <w:ilvl w:val="0"/>
          <w:numId w:val="2"/>
        </w:numPr>
      </w:pPr>
      <w:r>
        <w:t>Remove permission t</w:t>
      </w:r>
      <w:r w:rsidRPr="00845C48">
        <w:t xml:space="preserve">o </w:t>
      </w:r>
      <w:r>
        <w:t>“</w:t>
      </w:r>
      <w:r w:rsidRPr="00845C48">
        <w:t>select cell</w:t>
      </w:r>
      <w:r>
        <w:t>”</w:t>
      </w:r>
      <w:r w:rsidRPr="00845C48">
        <w:t>.</w:t>
      </w:r>
    </w:p>
    <w:p w:rsidR="00845C48" w:rsidRDefault="00845C48" w:rsidP="00845C48">
      <w:pPr>
        <w:pStyle w:val="ListParagraph"/>
        <w:numPr>
          <w:ilvl w:val="0"/>
          <w:numId w:val="1"/>
        </w:numPr>
      </w:pPr>
    </w:p>
    <w:p w:rsidR="00845C48" w:rsidRDefault="00845C48" w:rsidP="00845C48">
      <w:pPr>
        <w:pStyle w:val="ListParagraph"/>
        <w:numPr>
          <w:ilvl w:val="0"/>
          <w:numId w:val="7"/>
        </w:numPr>
      </w:pPr>
      <w:r>
        <w:t>Right-click on the sheet tab you want to move</w:t>
      </w:r>
      <w:r>
        <w:t xml:space="preserve"> / copy</w:t>
      </w:r>
      <w:r>
        <w:t>.</w:t>
      </w:r>
    </w:p>
    <w:p w:rsidR="00845C48" w:rsidRDefault="00845C48" w:rsidP="00845C48">
      <w:pPr>
        <w:pStyle w:val="ListParagraph"/>
        <w:numPr>
          <w:ilvl w:val="0"/>
          <w:numId w:val="7"/>
        </w:numPr>
      </w:pPr>
      <w:r>
        <w:t>Select "Move or Copy" from the context menu.</w:t>
      </w:r>
    </w:p>
    <w:p w:rsidR="00845C48" w:rsidRDefault="00845C48" w:rsidP="00845C48">
      <w:pPr>
        <w:pStyle w:val="ListParagraph"/>
        <w:numPr>
          <w:ilvl w:val="0"/>
          <w:numId w:val="7"/>
        </w:numPr>
      </w:pPr>
      <w:r>
        <w:t>In the "Move or Copy" dialog box, select the destination workbook from the "To book" dropdown list.</w:t>
      </w:r>
    </w:p>
    <w:p w:rsidR="00845C48" w:rsidRDefault="00845C48" w:rsidP="00845C48">
      <w:pPr>
        <w:pStyle w:val="ListParagraph"/>
        <w:numPr>
          <w:ilvl w:val="0"/>
          <w:numId w:val="7"/>
        </w:numPr>
      </w:pPr>
      <w:r>
        <w:t>Choose the location where you want to place the sheet in the destination workbook</w:t>
      </w:r>
      <w:r w:rsidR="00C6564F">
        <w:t>.</w:t>
      </w:r>
    </w:p>
    <w:p w:rsidR="00845C48" w:rsidRDefault="00845C48" w:rsidP="00845C48">
      <w:pPr>
        <w:pStyle w:val="ListParagraph"/>
        <w:numPr>
          <w:ilvl w:val="0"/>
          <w:numId w:val="7"/>
        </w:numPr>
      </w:pPr>
      <w:r>
        <w:t>Click the "OK" button</w:t>
      </w:r>
      <w:r w:rsidR="00C6564F">
        <w:t xml:space="preserve"> directly if moving is required. If copying is required, select the dialog box of “Create a copy”.</w:t>
      </w:r>
    </w:p>
    <w:p w:rsidR="00C6564F" w:rsidRDefault="00C6564F" w:rsidP="00C6564F">
      <w:pPr>
        <w:pStyle w:val="ListParagraph"/>
        <w:numPr>
          <w:ilvl w:val="0"/>
          <w:numId w:val="1"/>
        </w:numPr>
      </w:pPr>
      <w:r>
        <w:t>Ctrl + N</w:t>
      </w:r>
    </w:p>
    <w:p w:rsidR="00C6564F" w:rsidRDefault="00C6564F" w:rsidP="00C6564F">
      <w:pPr>
        <w:pStyle w:val="ListParagraph"/>
        <w:numPr>
          <w:ilvl w:val="0"/>
          <w:numId w:val="1"/>
        </w:numPr>
      </w:pPr>
      <w:r>
        <w:t>After opening Excel interface, we can see “Ribbon”, Tabs such as “Home”, “View” etc, Cells, and Formula Bar.</w:t>
      </w:r>
    </w:p>
    <w:p w:rsidR="00C6564F" w:rsidRDefault="00C6564F" w:rsidP="00C6564F">
      <w:pPr>
        <w:pStyle w:val="ListParagraph"/>
        <w:numPr>
          <w:ilvl w:val="0"/>
          <w:numId w:val="1"/>
        </w:numPr>
      </w:pPr>
      <w:r w:rsidRPr="00C6564F">
        <w:t>Relative cell references are used when the formula to</w:t>
      </w:r>
      <w:r>
        <w:t xml:space="preserve"> needs to be</w:t>
      </w:r>
      <w:r w:rsidRPr="00C6564F">
        <w:t xml:space="preserve"> adjust</w:t>
      </w:r>
      <w:r>
        <w:t>ed</w:t>
      </w:r>
      <w:r w:rsidRPr="00C6564F">
        <w:t xml:space="preserve"> based on its new location when copied or filled to other cells. This is </w:t>
      </w:r>
      <w:r>
        <w:t>required</w:t>
      </w:r>
      <w:r w:rsidRPr="00C6564F">
        <w:t xml:space="preserve"> when performing that involve shifting across rows and columns.</w:t>
      </w:r>
    </w:p>
    <w:p w:rsidR="00845C48" w:rsidRPr="00845C48" w:rsidRDefault="00845C48" w:rsidP="00845C48">
      <w:pPr>
        <w:pStyle w:val="ListParagraph"/>
      </w:pPr>
    </w:p>
    <w:p w:rsidR="00845C48" w:rsidRDefault="00845C48" w:rsidP="00845C48"/>
    <w:sectPr w:rsidR="00845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36316"/>
    <w:multiLevelType w:val="hybridMultilevel"/>
    <w:tmpl w:val="160C23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51B77"/>
    <w:multiLevelType w:val="hybridMultilevel"/>
    <w:tmpl w:val="547C8F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A1E56"/>
    <w:multiLevelType w:val="hybridMultilevel"/>
    <w:tmpl w:val="EE280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E4063"/>
    <w:multiLevelType w:val="hybridMultilevel"/>
    <w:tmpl w:val="A25A017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560169F"/>
    <w:multiLevelType w:val="multilevel"/>
    <w:tmpl w:val="06EA99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CA4277"/>
    <w:multiLevelType w:val="hybridMultilevel"/>
    <w:tmpl w:val="181A17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D33A8"/>
    <w:multiLevelType w:val="multilevel"/>
    <w:tmpl w:val="06EA99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856528"/>
    <w:multiLevelType w:val="hybridMultilevel"/>
    <w:tmpl w:val="1626EE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327693">
    <w:abstractNumId w:val="1"/>
  </w:num>
  <w:num w:numId="2" w16cid:durableId="1044209301">
    <w:abstractNumId w:val="4"/>
  </w:num>
  <w:num w:numId="3" w16cid:durableId="420570767">
    <w:abstractNumId w:val="3"/>
  </w:num>
  <w:num w:numId="4" w16cid:durableId="30153993">
    <w:abstractNumId w:val="0"/>
  </w:num>
  <w:num w:numId="5" w16cid:durableId="1967469977">
    <w:abstractNumId w:val="5"/>
  </w:num>
  <w:num w:numId="6" w16cid:durableId="5178124">
    <w:abstractNumId w:val="7"/>
  </w:num>
  <w:num w:numId="7" w16cid:durableId="1680934097">
    <w:abstractNumId w:val="6"/>
  </w:num>
  <w:num w:numId="8" w16cid:durableId="31620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48"/>
    <w:rsid w:val="004B73CE"/>
    <w:rsid w:val="00845C48"/>
    <w:rsid w:val="00C6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46EA5"/>
  <w15:chartTrackingRefBased/>
  <w15:docId w15:val="{526F5F7C-924D-42C3-B3B4-FA753124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Zameel Visharathodi</dc:creator>
  <cp:keywords/>
  <dc:description/>
  <cp:lastModifiedBy>Zameel Visharathodi</cp:lastModifiedBy>
  <cp:revision>1</cp:revision>
  <dcterms:created xsi:type="dcterms:W3CDTF">2023-08-22T14:16:00Z</dcterms:created>
  <dcterms:modified xsi:type="dcterms:W3CDTF">2023-08-22T14:32:00Z</dcterms:modified>
</cp:coreProperties>
</file>