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280"/>
        <w:gridCol w:w="3540"/>
        <w:tblGridChange w:id="0">
          <w:tblGrid>
            <w:gridCol w:w="3105"/>
            <w:gridCol w:w="5280"/>
            <w:gridCol w:w="3540"/>
          </w:tblGrid>
        </w:tblGridChange>
      </w:tblGrid>
      <w:tr>
        <w:trPr>
          <w:trHeight w:val="48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-i {.deb 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the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-i zip_2.31-3_i386.deb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-i {.deb 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Upgrade package if it is installed else install a fresh copy of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-i zip_2.31-3_i386.deb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-R {Directory-name}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all packages recursively from directory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-R /tmp/downloads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-r {package}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Remove/Delete an installed package except configuration 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-r zip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-P {package}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Remove/Delete everything including configuration 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-P apache-perl</w:t>
            </w:r>
          </w:p>
        </w:tc>
      </w:tr>
      <w:tr>
        <w:trPr>
          <w:trHeight w:val="1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installed packages, along with package version and short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dokg -l | less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 '*apache*'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 | grep -i 'sudo'</w:t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 {package}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individual installed packages, along with package version and short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 apache-perl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 {package}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out files are provided by the installed package i.e. list where files were installed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 apache-perl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-L perl</w:t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-c {.Deb 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files provided (or owned) by the package i.e. List all files inside debian .deb package file, very useful to find where files would be installed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-c dc_1.06-19_i386.deb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-S {/path/to/file}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what package owns the file i.e. find out what package does file belong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-S /bin/netstat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-S /sbin/ippool</w:t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--info {.deb 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details about dpkg archive, version, maintainer, Architecture, display depends packages, description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--info lsof-1.0.0.deb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-s {package} | grep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out if Debian package is installed or not (status)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dpkg -s lsof | grep Status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{package} - Replace with actual package name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055"/>
        <w:gridCol w:w="3810"/>
        <w:tblGridChange w:id="0">
          <w:tblGrid>
            <w:gridCol w:w="3105"/>
            <w:gridCol w:w="5055"/>
            <w:gridCol w:w="3810"/>
          </w:tblGrid>
        </w:tblGridChange>
      </w:tblGrid>
      <w:tr>
        <w:trPr>
          <w:trHeight w:val="48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install {package}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the new package. If package is installed then try to upgrade to latest 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install zip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install lsof samba mysql-client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remove {package}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Remove/Delete an installed package except configuration 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remove zip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purge {package}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Remove/Delete everything including configuration 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purge mysql-server</w:t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update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upgrade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Resynchronize the package index files and Upgrade the Debian Linux system including security update (Internet access required)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update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upgrade</w:t>
            </w:r>
          </w:p>
        </w:tc>
      </w:tr>
      <w:tr>
        <w:trPr>
          <w:trHeight w:val="2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update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dist-upgrade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Usually use to upgrade to Ubuntu. In addition to performing the function of upgrade, also intelligently handles changing dependencies with new versions of packages; apt-get has a "smart" conflict resolution system, and it will attempt to upgrade the most important packages at the expense of less important ones if necessary.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update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dist-upgrade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repository is a database and a set of URLs that linux can use to download software from. Both yum and rpm will update the database when software is installed, updated, or removed.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/etc/yum.repos.d/ contains repository files</w:t>
      </w:r>
    </w:p>
    <w:sectPr>
      <w:headerReference r:id="rId6" w:type="default"/>
      <w:pgSz w:h="15840" w:w="12240"/>
      <w:pgMar w:bottom="141.73228346456693" w:top="141.73228346456693" w:left="141.73228346456693" w:right="141.732283464566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3"/>
      <w:tblW w:w="9345.0" w:type="dxa"/>
      <w:jc w:val="left"/>
      <w:tblInd w:w="0.0" w:type="pct"/>
      <w:tblLayout w:type="fixed"/>
      <w:tblLook w:val="0600"/>
    </w:tblPr>
    <w:tblGrid>
      <w:gridCol w:w="1845"/>
      <w:gridCol w:w="7500"/>
      <w:tblGridChange w:id="0">
        <w:tblGrid>
          <w:gridCol w:w="1845"/>
          <w:gridCol w:w="7500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</w:rPr>
            <w:drawing>
              <wp:inline distB="114300" distT="114300" distL="114300" distR="114300">
                <wp:extent cx="557213" cy="557213"/>
                <wp:effectExtent b="0" l="0" r="0" t="0"/>
                <wp:docPr descr="tuxninja.jpg" id="1" name="image1.jpg"/>
                <a:graphic>
                  <a:graphicData uri="http://schemas.openxmlformats.org/drawingml/2006/picture">
                    <pic:pic>
                      <pic:nvPicPr>
                        <pic:cNvPr descr="tuxninja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3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  <w:rtl w:val="0"/>
            </w:rPr>
            <w:t xml:space="preserve">Command Line Fu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