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34"/>
          <w:szCs w:val="34"/>
        </w:rPr>
      </w:pPr>
      <w:bookmarkStart w:colFirst="0" w:colLast="0" w:name="_2y702y5u83vt" w:id="0"/>
      <w:bookmarkEnd w:id="0"/>
      <w:r w:rsidDel="00000000" w:rsidR="00000000" w:rsidRPr="00000000">
        <w:rPr>
          <w:b w:val="1"/>
          <w:sz w:val="34"/>
          <w:szCs w:val="34"/>
          <w:rtl w:val="0"/>
        </w:rPr>
        <w:t xml:space="preserve"> Executive Summary</w:t>
      </w:r>
    </w:p>
    <w:p w:rsidR="00000000" w:rsidDel="00000000" w:rsidP="00000000" w:rsidRDefault="00000000" w:rsidRPr="00000000" w14:paraId="00000002">
      <w:pPr>
        <w:pStyle w:val="Heading2"/>
        <w:keepNext w:val="0"/>
        <w:keepLines w:val="0"/>
        <w:spacing w:after="80" w:lineRule="auto"/>
        <w:jc w:val="center"/>
        <w:rPr>
          <w:b w:val="1"/>
          <w:sz w:val="34"/>
          <w:szCs w:val="34"/>
        </w:rPr>
      </w:pPr>
      <w:bookmarkStart w:colFirst="0" w:colLast="0" w:name="_aa4hqg7rjvdw" w:id="1"/>
      <w:bookmarkEnd w:id="1"/>
      <w:r w:rsidDel="00000000" w:rsidR="00000000" w:rsidRPr="00000000">
        <w:rPr>
          <w:b w:val="1"/>
          <w:sz w:val="34"/>
          <w:szCs w:val="34"/>
          <w:rtl w:val="0"/>
        </w:rPr>
        <w:t xml:space="preserve"> E-Commerce Sales &amp; Profit Analysis</w:t>
      </w:r>
    </w:p>
    <w:p w:rsidR="00000000" w:rsidDel="00000000" w:rsidP="00000000" w:rsidRDefault="00000000" w:rsidRPr="00000000" w14:paraId="00000003">
      <w:pPr>
        <w:spacing w:after="240" w:before="240" w:lineRule="auto"/>
        <w:rPr/>
      </w:pPr>
      <w:r w:rsidDel="00000000" w:rsidR="00000000" w:rsidRPr="00000000">
        <w:rPr>
          <w:rtl w:val="0"/>
        </w:rPr>
        <w:t xml:space="preserve">This analysis presents critical insights derived from transactional data spanning monthly trends, product categories, customer segments, and profitability. It aims to guide strategic business decisions for inventory management, marketing focus, and profitability optimization.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aj510z88fkgr" w:id="2"/>
      <w:bookmarkEnd w:id="2"/>
      <w:r w:rsidDel="00000000" w:rsidR="00000000" w:rsidRPr="00000000">
        <w:rPr>
          <w:b w:val="1"/>
          <w:color w:val="000000"/>
          <w:sz w:val="26"/>
          <w:szCs w:val="26"/>
          <w:rtl w:val="0"/>
        </w:rPr>
        <w:t xml:space="preserve"> Monthly Performance Analysis</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 Sales</w:t>
      </w:r>
      <w:r w:rsidDel="00000000" w:rsidR="00000000" w:rsidRPr="00000000">
        <w:rPr>
          <w:rtl w:val="0"/>
        </w:rPr>
        <w:t xml:space="preserve">:</w:t>
        <w:br w:type="textWrapping"/>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b w:val="1"/>
          <w:rtl w:val="0"/>
        </w:rPr>
        <w:t xml:space="preserve">Peak Month</w:t>
      </w:r>
      <w:r w:rsidDel="00000000" w:rsidR="00000000" w:rsidRPr="00000000">
        <w:rPr>
          <w:rtl w:val="0"/>
        </w:rPr>
        <w:t xml:space="preserve">: </w:t>
      </w:r>
      <w:r w:rsidDel="00000000" w:rsidR="00000000" w:rsidRPr="00000000">
        <w:rPr>
          <w:b w:val="1"/>
          <w:rtl w:val="0"/>
        </w:rPr>
        <w:t xml:space="preserve">November</w:t>
      </w:r>
      <w:r w:rsidDel="00000000" w:rsidR="00000000" w:rsidRPr="00000000">
        <w:rPr>
          <w:rtl w:val="0"/>
        </w:rPr>
        <w:t xml:space="preserve">, indicating strong seasonal or promotional sales (e.g., Black Friday).</w:t>
        <w:br w:type="textWrapping"/>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b w:val="1"/>
          <w:rtl w:val="0"/>
        </w:rPr>
        <w:t xml:space="preserve">Lowest Month</w:t>
      </w:r>
      <w:r w:rsidDel="00000000" w:rsidR="00000000" w:rsidRPr="00000000">
        <w:rPr>
          <w:rtl w:val="0"/>
        </w:rPr>
        <w:t xml:space="preserve">: </w:t>
      </w:r>
      <w:r w:rsidDel="00000000" w:rsidR="00000000" w:rsidRPr="00000000">
        <w:rPr>
          <w:b w:val="1"/>
          <w:rtl w:val="0"/>
        </w:rPr>
        <w:t xml:space="preserve">January</w:t>
      </w:r>
      <w:r w:rsidDel="00000000" w:rsidR="00000000" w:rsidRPr="00000000">
        <w:rPr>
          <w:rtl w:val="0"/>
        </w:rPr>
        <w:t xml:space="preserve">, possibly due to post-holiday slowdowns.</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 Profit</w:t>
      </w:r>
      <w:r w:rsidDel="00000000" w:rsidR="00000000" w:rsidRPr="00000000">
        <w:rPr>
          <w:rtl w:val="0"/>
        </w:rPr>
        <w:t xml:space="preserve">:</w:t>
        <w:br w:type="textWrapping"/>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b w:val="1"/>
          <w:rtl w:val="0"/>
        </w:rPr>
        <w:t xml:space="preserve">Highest</w:t>
      </w:r>
      <w:r w:rsidDel="00000000" w:rsidR="00000000" w:rsidRPr="00000000">
        <w:rPr>
          <w:rtl w:val="0"/>
        </w:rPr>
        <w:t xml:space="preserve">: </w:t>
      </w:r>
      <w:r w:rsidDel="00000000" w:rsidR="00000000" w:rsidRPr="00000000">
        <w:rPr>
          <w:b w:val="1"/>
          <w:rtl w:val="0"/>
        </w:rPr>
        <w:t xml:space="preserve">December</w:t>
      </w:r>
      <w:r w:rsidDel="00000000" w:rsidR="00000000" w:rsidRPr="00000000">
        <w:rPr>
          <w:rtl w:val="0"/>
        </w:rPr>
        <w:t xml:space="preserve">, showing not only high sales but efficient cost management.</w:t>
        <w:br w:type="textWrapping"/>
      </w:r>
    </w:p>
    <w:p w:rsidR="00000000" w:rsidDel="00000000" w:rsidP="00000000" w:rsidRDefault="00000000" w:rsidRPr="00000000" w14:paraId="0000000B">
      <w:pPr>
        <w:numPr>
          <w:ilvl w:val="1"/>
          <w:numId w:val="3"/>
        </w:numPr>
        <w:spacing w:after="240" w:before="0" w:beforeAutospacing="0" w:lineRule="auto"/>
        <w:ind w:left="1440" w:hanging="360"/>
      </w:pPr>
      <w:r w:rsidDel="00000000" w:rsidR="00000000" w:rsidRPr="00000000">
        <w:rPr>
          <w:b w:val="1"/>
          <w:rtl w:val="0"/>
        </w:rPr>
        <w:t xml:space="preserve">Lowest</w:t>
      </w:r>
      <w:r w:rsidDel="00000000" w:rsidR="00000000" w:rsidRPr="00000000">
        <w:rPr>
          <w:rtl w:val="0"/>
        </w:rPr>
        <w:t xml:space="preserve">: </w:t>
      </w:r>
      <w:r w:rsidDel="00000000" w:rsidR="00000000" w:rsidRPr="00000000">
        <w:rPr>
          <w:b w:val="1"/>
          <w:rtl w:val="0"/>
        </w:rPr>
        <w:t xml:space="preserve">January</w:t>
      </w:r>
      <w:r w:rsidDel="00000000" w:rsidR="00000000" w:rsidRPr="00000000">
        <w:rPr>
          <w:rtl w:val="0"/>
        </w:rPr>
        <w:t xml:space="preserve">, aligning with the sales dip.</w:t>
        <w:br w:type="textWrapp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vczfjlpy17lt" w:id="3"/>
      <w:bookmarkEnd w:id="3"/>
      <w:r w:rsidDel="00000000" w:rsidR="00000000" w:rsidRPr="00000000">
        <w:rPr>
          <w:b w:val="1"/>
          <w:color w:val="000000"/>
          <w:sz w:val="26"/>
          <w:szCs w:val="26"/>
          <w:rtl w:val="0"/>
        </w:rPr>
        <w:t xml:space="preserve"> Sales &amp; Profit by Category</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Sales Ranking</w:t>
      </w:r>
      <w:r w:rsidDel="00000000" w:rsidR="00000000" w:rsidRPr="00000000">
        <w:rPr>
          <w:rtl w:val="0"/>
        </w:rPr>
        <w:t xml:space="preserve">:</w:t>
        <w:br w:type="textWrapping"/>
        <w:t xml:space="preserve"> </w:t>
      </w:r>
      <w:r w:rsidDel="00000000" w:rsidR="00000000" w:rsidRPr="00000000">
        <w:rPr>
          <w:b w:val="1"/>
          <w:rtl w:val="0"/>
        </w:rPr>
        <w:t xml:space="preserve">1. Technology</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2. Furniture</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3. Office Supplies</w:t>
        <w:br w:type="textWrapping"/>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Profit Ranking</w:t>
      </w:r>
      <w:r w:rsidDel="00000000" w:rsidR="00000000" w:rsidRPr="00000000">
        <w:rPr>
          <w:rtl w:val="0"/>
        </w:rPr>
        <w:t xml:space="preserve">:</w:t>
        <w:br w:type="textWrapping"/>
        <w:t xml:space="preserve"> </w:t>
      </w:r>
      <w:r w:rsidDel="00000000" w:rsidR="00000000" w:rsidRPr="00000000">
        <w:rPr>
          <w:b w:val="1"/>
          <w:rtl w:val="0"/>
        </w:rPr>
        <w:t xml:space="preserve">1. Technology (Highest Profit)</w:t>
        <w:br w:type="textWrapping"/>
      </w:r>
      <w:r w:rsidDel="00000000" w:rsidR="00000000" w:rsidRPr="00000000">
        <w:rPr>
          <w:rtl w:val="0"/>
        </w:rPr>
        <w:t xml:space="preserve"> </w:t>
      </w:r>
      <w:r w:rsidDel="00000000" w:rsidR="00000000" w:rsidRPr="00000000">
        <w:rPr>
          <w:b w:val="1"/>
          <w:rtl w:val="0"/>
        </w:rPr>
        <w:t xml:space="preserve">2. Office Supplies</w:t>
        <w:br w:type="textWrapping"/>
      </w:r>
      <w:r w:rsidDel="00000000" w:rsidR="00000000" w:rsidRPr="00000000">
        <w:rPr>
          <w:rtl w:val="0"/>
        </w:rPr>
        <w:t xml:space="preserve"> </w:t>
      </w:r>
      <w:r w:rsidDel="00000000" w:rsidR="00000000" w:rsidRPr="00000000">
        <w:rPr>
          <w:b w:val="1"/>
          <w:rtl w:val="0"/>
        </w:rPr>
        <w:t xml:space="preserve">3. Furniture (Lowest Profit)</w:t>
        <w:br w:type="textWrapping"/>
      </w:r>
    </w:p>
    <w:p w:rsidR="00000000" w:rsidDel="00000000" w:rsidP="00000000" w:rsidRDefault="00000000" w:rsidRPr="00000000" w14:paraId="00000010">
      <w:pPr>
        <w:spacing w:after="240" w:before="240" w:lineRule="auto"/>
        <w:rPr/>
      </w:pPr>
      <w:r w:rsidDel="00000000" w:rsidR="00000000" w:rsidRPr="00000000">
        <w:rPr>
          <w:rtl w:val="0"/>
        </w:rPr>
        <w:t xml:space="preserve"> </w:t>
      </w:r>
      <w:r w:rsidDel="00000000" w:rsidR="00000000" w:rsidRPr="00000000">
        <w:rPr>
          <w:i w:val="1"/>
          <w:rtl w:val="0"/>
        </w:rPr>
        <w:t xml:space="preserve">Implication</w:t>
      </w:r>
      <w:r w:rsidDel="00000000" w:rsidR="00000000" w:rsidRPr="00000000">
        <w:rPr>
          <w:rtl w:val="0"/>
        </w:rPr>
        <w:t xml:space="preserve">: While Technology leads in both sales and profit, Furniture shows a significant drop in profitability despite its sales rank.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ruaqgkim0kw9" w:id="4"/>
      <w:bookmarkEnd w:id="4"/>
      <w:r w:rsidDel="00000000" w:rsidR="00000000" w:rsidRPr="00000000">
        <w:rPr>
          <w:b w:val="1"/>
          <w:color w:val="000000"/>
          <w:sz w:val="26"/>
          <w:szCs w:val="26"/>
          <w:rtl w:val="0"/>
        </w:rPr>
        <w:t xml:space="preserve"> Sub-Category Insights</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Top Performer (Sales)</w:t>
      </w:r>
      <w:r w:rsidDel="00000000" w:rsidR="00000000" w:rsidRPr="00000000">
        <w:rPr>
          <w:rtl w:val="0"/>
        </w:rPr>
        <w:t xml:space="preserve">: </w:t>
      </w:r>
      <w:r w:rsidDel="00000000" w:rsidR="00000000" w:rsidRPr="00000000">
        <w:rPr>
          <w:b w:val="1"/>
          <w:rtl w:val="0"/>
        </w:rPr>
        <w:t xml:space="preserve">Phones</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Lowest Performer (Sales)</w:t>
      </w:r>
      <w:r w:rsidDel="00000000" w:rsidR="00000000" w:rsidRPr="00000000">
        <w:rPr>
          <w:rtl w:val="0"/>
        </w:rPr>
        <w:t xml:space="preserve">: </w:t>
      </w:r>
      <w:r w:rsidDel="00000000" w:rsidR="00000000" w:rsidRPr="00000000">
        <w:rPr>
          <w:b w:val="1"/>
          <w:rtl w:val="0"/>
        </w:rPr>
        <w:t xml:space="preserve">Fasteners</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Top Performer (Profit)</w:t>
      </w:r>
      <w:r w:rsidDel="00000000" w:rsidR="00000000" w:rsidRPr="00000000">
        <w:rPr>
          <w:rtl w:val="0"/>
        </w:rPr>
        <w:t xml:space="preserve">: </w:t>
      </w:r>
      <w:r w:rsidDel="00000000" w:rsidR="00000000" w:rsidRPr="00000000">
        <w:rPr>
          <w:b w:val="1"/>
          <w:rtl w:val="0"/>
        </w:rPr>
        <w:t xml:space="preserve">Copiers</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Loss-Making Sub-Categories</w:t>
      </w:r>
      <w:r w:rsidDel="00000000" w:rsidR="00000000" w:rsidRPr="00000000">
        <w:rPr>
          <w:rtl w:val="0"/>
        </w:rPr>
        <w:t xml:space="preserve">:</w:t>
        <w:br w:type="textWrapping"/>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b w:val="1"/>
          <w:rtl w:val="0"/>
        </w:rPr>
        <w:t xml:space="preserve">Bookcases</w:t>
        <w:br w:type="textWrapping"/>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b w:val="1"/>
          <w:rtl w:val="0"/>
        </w:rPr>
        <w:t xml:space="preserve">Supplies</w:t>
        <w:br w:type="textWrapping"/>
      </w:r>
    </w:p>
    <w:p w:rsidR="00000000" w:rsidDel="00000000" w:rsidP="00000000" w:rsidRDefault="00000000" w:rsidRPr="00000000" w14:paraId="00000019">
      <w:pPr>
        <w:numPr>
          <w:ilvl w:val="1"/>
          <w:numId w:val="2"/>
        </w:numPr>
        <w:spacing w:after="240" w:before="0" w:beforeAutospacing="0" w:lineRule="auto"/>
        <w:ind w:left="1440" w:hanging="360"/>
      </w:pPr>
      <w:r w:rsidDel="00000000" w:rsidR="00000000" w:rsidRPr="00000000">
        <w:rPr>
          <w:b w:val="1"/>
          <w:rtl w:val="0"/>
        </w:rPr>
        <w:t xml:space="preserve">Tablets</w:t>
        <w:br w:type="textWrapping"/>
      </w:r>
    </w:p>
    <w:p w:rsidR="00000000" w:rsidDel="00000000" w:rsidP="00000000" w:rsidRDefault="00000000" w:rsidRPr="00000000" w14:paraId="0000001A">
      <w:pPr>
        <w:spacing w:after="240" w:before="240" w:lineRule="auto"/>
        <w:rPr/>
      </w:pPr>
      <w:r w:rsidDel="00000000" w:rsidR="00000000" w:rsidRPr="00000000">
        <w:rPr>
          <w:rtl w:val="0"/>
        </w:rPr>
        <w:t xml:space="preserve"> </w:t>
      </w:r>
      <w:r w:rsidDel="00000000" w:rsidR="00000000" w:rsidRPr="00000000">
        <w:rPr>
          <w:i w:val="1"/>
          <w:rtl w:val="0"/>
        </w:rPr>
        <w:t xml:space="preserve">Implication</w:t>
      </w:r>
      <w:r w:rsidDel="00000000" w:rsidR="00000000" w:rsidRPr="00000000">
        <w:rPr>
          <w:rtl w:val="0"/>
        </w:rPr>
        <w:t xml:space="preserve">: Products like </w:t>
      </w:r>
      <w:r w:rsidDel="00000000" w:rsidR="00000000" w:rsidRPr="00000000">
        <w:rPr>
          <w:b w:val="1"/>
          <w:rtl w:val="0"/>
        </w:rPr>
        <w:t xml:space="preserve">Copiers and Phones</w:t>
      </w:r>
      <w:r w:rsidDel="00000000" w:rsidR="00000000" w:rsidRPr="00000000">
        <w:rPr>
          <w:rtl w:val="0"/>
        </w:rPr>
        <w:t xml:space="preserve"> should be prioritized in promotions, while </w:t>
      </w:r>
      <w:r w:rsidDel="00000000" w:rsidR="00000000" w:rsidRPr="00000000">
        <w:rPr>
          <w:b w:val="1"/>
          <w:rtl w:val="0"/>
        </w:rPr>
        <w:t xml:space="preserve">loss-making items</w:t>
      </w:r>
      <w:r w:rsidDel="00000000" w:rsidR="00000000" w:rsidRPr="00000000">
        <w:rPr>
          <w:rtl w:val="0"/>
        </w:rPr>
        <w:t xml:space="preserve"> may need pricing revisions or inventory reevaluation.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82ex59cgbfcb" w:id="5"/>
      <w:bookmarkEnd w:id="5"/>
      <w:r w:rsidDel="00000000" w:rsidR="00000000" w:rsidRPr="00000000">
        <w:rPr>
          <w:b w:val="1"/>
          <w:color w:val="000000"/>
          <w:sz w:val="26"/>
          <w:szCs w:val="26"/>
          <w:rtl w:val="0"/>
        </w:rPr>
        <w:t xml:space="preserve"> Customer Segment Analysis</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b w:val="1"/>
          <w:rtl w:val="0"/>
        </w:rPr>
        <w:t xml:space="preserve">Sales &amp; Profit by Segment (Descending Order)</w:t>
      </w:r>
      <w:r w:rsidDel="00000000" w:rsidR="00000000" w:rsidRPr="00000000">
        <w:rPr>
          <w:rtl w:val="0"/>
        </w:rPr>
        <w:t xml:space="preserve">:</w:t>
        <w:br w:type="textWrapping"/>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b w:val="1"/>
          <w:rtl w:val="0"/>
        </w:rPr>
        <w:t xml:space="preserve">Consumer</w:t>
      </w:r>
      <w:r w:rsidDel="00000000" w:rsidR="00000000" w:rsidRPr="00000000">
        <w:rPr>
          <w:rtl w:val="0"/>
        </w:rPr>
        <w:t xml:space="preserve"> – Highest sales and profitability.</w:t>
        <w:br w:type="textWrapping"/>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b w:val="1"/>
          <w:rtl w:val="0"/>
        </w:rPr>
        <w:t xml:space="preserve">Corporate</w:t>
        <w:br w:type="textWrapping"/>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b w:val="1"/>
          <w:rtl w:val="0"/>
        </w:rPr>
        <w:t xml:space="preserve">Home Office</w:t>
      </w:r>
      <w:r w:rsidDel="00000000" w:rsidR="00000000" w:rsidRPr="00000000">
        <w:rPr>
          <w:rtl w:val="0"/>
        </w:rPr>
        <w:t xml:space="preserve"> – Lowest contribution.</w:t>
        <w:br w:type="textWrapping"/>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Sales-to-Profit Ratio</w:t>
      </w:r>
      <w:r w:rsidDel="00000000" w:rsidR="00000000" w:rsidRPr="00000000">
        <w:rPr>
          <w:rtl w:val="0"/>
        </w:rPr>
        <w:t xml:space="preserve">:</w:t>
        <w:br w:type="textWrapping"/>
      </w:r>
    </w:p>
    <w:p w:rsidR="00000000" w:rsidDel="00000000" w:rsidP="00000000" w:rsidRDefault="00000000" w:rsidRPr="00000000" w14:paraId="00000022">
      <w:pPr>
        <w:numPr>
          <w:ilvl w:val="1"/>
          <w:numId w:val="4"/>
        </w:numPr>
        <w:spacing w:after="240" w:before="0" w:beforeAutospacing="0" w:lineRule="auto"/>
        <w:ind w:left="1440" w:hanging="360"/>
      </w:pPr>
      <w:r w:rsidDel="00000000" w:rsidR="00000000" w:rsidRPr="00000000">
        <w:rPr>
          <w:b w:val="1"/>
          <w:rtl w:val="0"/>
        </w:rPr>
        <w:t xml:space="preserve">Consumer segment</w:t>
      </w:r>
      <w:r w:rsidDel="00000000" w:rsidR="00000000" w:rsidRPr="00000000">
        <w:rPr>
          <w:rtl w:val="0"/>
        </w:rPr>
        <w:t xml:space="preserve"> demonstrates the </w:t>
      </w:r>
      <w:r w:rsidDel="00000000" w:rsidR="00000000" w:rsidRPr="00000000">
        <w:rPr>
          <w:b w:val="1"/>
          <w:rtl w:val="0"/>
        </w:rPr>
        <w:t xml:space="preserve">highest return on sales</w:t>
      </w:r>
      <w:r w:rsidDel="00000000" w:rsidR="00000000" w:rsidRPr="00000000">
        <w:rPr>
          <w:rtl w:val="0"/>
        </w:rPr>
        <w:t xml:space="preserve">, making it the most valuable segment.</w:t>
        <w:br w:type="textWrapping"/>
      </w:r>
    </w:p>
    <w:p w:rsidR="00000000" w:rsidDel="00000000" w:rsidP="00000000" w:rsidRDefault="00000000" w:rsidRPr="00000000" w14:paraId="00000023">
      <w:pPr>
        <w:spacing w:after="240" w:before="240" w:lineRule="auto"/>
        <w:rPr/>
      </w:pPr>
      <w:r w:rsidDel="00000000" w:rsidR="00000000" w:rsidRPr="00000000">
        <w:rPr>
          <w:rtl w:val="0"/>
        </w:rPr>
        <w:t xml:space="preserve"> </w:t>
      </w:r>
      <w:r w:rsidDel="00000000" w:rsidR="00000000" w:rsidRPr="00000000">
        <w:rPr>
          <w:i w:val="1"/>
          <w:rtl w:val="0"/>
        </w:rPr>
        <w:t xml:space="preserve">Implication</w:t>
      </w:r>
      <w:r w:rsidDel="00000000" w:rsidR="00000000" w:rsidRPr="00000000">
        <w:rPr>
          <w:rtl w:val="0"/>
        </w:rPr>
        <w:t xml:space="preserve">: Marketing and service strategies should be tailored more aggressively towards </w:t>
      </w:r>
      <w:r w:rsidDel="00000000" w:rsidR="00000000" w:rsidRPr="00000000">
        <w:rPr>
          <w:b w:val="1"/>
          <w:rtl w:val="0"/>
        </w:rPr>
        <w:t xml:space="preserve">Consumer</w:t>
      </w:r>
      <w:r w:rsidDel="00000000" w:rsidR="00000000" w:rsidRPr="00000000">
        <w:rPr>
          <w:rtl w:val="0"/>
        </w:rPr>
        <w:t xml:space="preserve"> customers, with improvement strategies for </w:t>
      </w:r>
      <w:r w:rsidDel="00000000" w:rsidR="00000000" w:rsidRPr="00000000">
        <w:rPr>
          <w:b w:val="1"/>
          <w:rtl w:val="0"/>
        </w:rPr>
        <w:t xml:space="preserve">Home Office</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