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160" w:line="276"/>
        <w:jc w:val="left"/>
      </w:pPr>
      <w:r>
        <w:rPr>
          <w:rFonts w:ascii="Calibri" w:eastAsia="Microsoft YaHei"/>
          <w:b/>
          <w:bCs/>
          <w:color w:val="1A1A1A"/>
          <w:spacing w:val="120"/>
          <w:sz w:val="34"/>
          <w:szCs w:val="34"/>
        </w:rPr>
        <w:t xml:space="preserve">ZAMIR CAMALOV</w:t>
      </w:r>
    </w:p>
    <w:p>
      <w:pPr>
        <w:spacing w:after="50" w:before="0" w:line="276"/>
      </w:pPr>
      <w:r>
        <w:rPr>
          <w:rFonts w:ascii="Calibri" w:eastAsia="Microsoft YaHei"/>
          <w:color w:val="2A6496"/>
          <w:sz w:val="21"/>
          <w:szCs w:val="21"/>
        </w:rPr>
        <w:t xml:space="preserve">IT Business Analyst  |  E-Commerce &amp; Fintech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260" w:hRule="atLeas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CCCCCC" w:sz="2"/>
              <w:right w:val="none" w:color="FFFFFF" w:sz="0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+994 55 207 7228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jamalov.zamir@gmail.com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Baku, Azerbaijan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2A6496"/>
                <w:sz w:val="16"/>
                <w:szCs w:val="16"/>
                <w:u w:val="single" w:color="2A6496"/>
              </w:rPr>
              <w:t xml:space="preserve">github.com/ZamirJamalov/ba-practice</w:t>
            </w:r>
          </w:p>
        </w:tc>
      </w:tr>
    </w:tbl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PROFILE SUMMARY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IT Business Analyst with 3+ years of experience in E-Commerce and Fintech, skilled in stakeholder discovery, BRD/FRD authoring, BPMN process modeling, REST API documentation (Swagger), SQL analytics, and end-to-end delivery coordination through UAT sign-off. Software engineering background enables precise technical translation of business requirements and efficient collaboration with development teams.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CORE SKILLS</w:t>
            </w:r>
          </w:p>
        </w:tc>
      </w:tr>
    </w:tbl>
    <w:p>
      <w:pPr>
        <w:spacing w:after="0" w:before="30"/>
      </w:pP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Business Analysis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BRD / FRD / SRS  |  User Stories &amp; Acceptance Criteria (Gherkin)  |  BPMN (As-Is / To-Be)  |  Gap Analysis  |  Stakeholder Interviews  |  Backlog Prioritization (WSJF / RICE)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Technical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REST API &amp; JSON  |  Swagger / OpenAPI 3.0  |  Postman (API Testing)  |  SQL (JOIN, GROUP BY, Subqueries)  |  SDLC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Process &amp; Tools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Agile / Scrum  |  Jira  |  Confluence  |  UAT Planning &amp; Coordination  |  L2 Production Support (ELK Stack)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Languages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Azerbaijani (Native)  |  Russian (Fluent)  |  English (Professional / Technical Documentation)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PROFESSIONAL EXPERIENCE</w:t>
            </w:r>
          </w:p>
        </w:tc>
      </w:tr>
    </w:tbl>
    <w:p>
      <w:pPr>
        <w:spacing w:after="0" w:before="30"/>
      </w:pP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Embafinans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IT 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2025 – Present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Projects Delivered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BNPL Credit Scoring &amp; Pre-Screen Risk Assessment  </w:t>
      </w:r>
      <w:r>
        <w:rPr>
          <w:rFonts w:ascii="Calibri" w:eastAsia="Microsoft YaHei"/>
          <w:color w:val="777777"/>
          <w:sz w:val="16"/>
          <w:szCs w:val="16"/>
        </w:rPr>
        <w:t xml:space="preserve">(2x Faster Credit Decisions, Automated Multi-Factor Assessment)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B2C Sales Channel &amp; Payment Gateway Integration  </w:t>
      </w:r>
      <w:r>
        <w:rPr>
          <w:rFonts w:ascii="Calibri" w:eastAsia="Microsoft YaHei"/>
          <w:color w:val="777777"/>
          <w:sz w:val="16"/>
          <w:szCs w:val="16"/>
        </w:rPr>
        <w:t xml:space="preserve">(In-App Loan Applications, Online Payment Processing)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Goods Loan Delivery Tracking Dashboard  </w:t>
      </w:r>
      <w:r>
        <w:rPr>
          <w:rFonts w:ascii="Calibri" w:eastAsia="Microsoft YaHei"/>
          <w:color w:val="777777"/>
          <w:sz w:val="16"/>
          <w:szCs w:val="16"/>
        </w:rPr>
        <w:t xml:space="preserve">(Real-Time Monitoring, 10+ Active Users, Digital E-Signature)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Partner Onboarding &amp; Loan Application Management  </w:t>
      </w:r>
      <w:r>
        <w:rPr>
          <w:rFonts w:ascii="Calibri" w:eastAsia="Microsoft YaHei"/>
          <w:color w:val="777777"/>
          <w:sz w:val="16"/>
          <w:szCs w:val="16"/>
        </w:rPr>
        <w:t xml:space="preserve">(Automated Onboarding, Manual Calls Eliminated)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Delivery Methodology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Discovery &amp; Process Modeling: Conducted structured stakeholder sessions with risk, sales, and operations teams to map As-Is workflows, identify pain points, and design To-Be BPMN process models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Requirements Documentation: Authored detailed FRDs with numbered requirements (REQ-101 format), wrote User Stories with Gherkin Acceptance Criteria, and maintained traceability across sprints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Technical Specification: Defined REST API specifications using Swagger/OpenAPI 3.0 and created data mapping documents for seamless handoff to development teams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UAT &amp; Delivery Coordination: Coordinated UAT execution with business stakeholders, led bug triage meetings with QA and developers, and achieved on-time sign-off across multiple release cycles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Data-Driven Decision Making: Leveraged SQL data analysis to resolve conflicting stakeholder priorities, presenting evidence-based recommendations to drive consensus</w:t>
      </w: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BirMarket (Umico)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2022 – 2025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Designed and documented the end-to-end seller onboarding process from scratch, conducting stakeholder interviews with operations, logistics, and warehouse teams to capture all edge cases and define measurable Acceptance Criteria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Analyzed seller performance and inventory data using SQL queries (complex JOINs, GROUP BY aggregations), identified fulfillment bottlenecks, and presented prioritized improvement recommendations to the product team with supporting data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Collaborated with marketing and product teams on CMS-driven content changes and promotional campaigns, ensuring business copy requirements were accurately documented and delivered within sprint cycles without scope creep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TECHNICAL FOUNDATION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15+ years in software engineering (Central Bank of Azerbaijan, Unibank, ASAN Service) covering backend development (C#, T-SQL), database architecture (Oracle, MSSQL, PostgreSQL), and system integration. Enables precise requirement-to-code translation and rapid root cause analysis during production incidents.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EDUCATION</w:t>
            </w:r>
          </w:p>
        </w:tc>
      </w:tr>
    </w:tbl>
    <w:p>
      <w:pPr>
        <w:spacing w:after="0" w:before="30"/>
      </w:pPr>
    </w:p>
    <w:p>
      <w:pPr>
        <w:spacing w:after="16" w:before="16" w:line="260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Baku State University</w:t>
      </w:r>
      <w:r>
        <w:rPr>
          <w:rFonts w:ascii="Calibri" w:eastAsia="Microsoft YaHei"/>
          <w:color w:val="777777"/>
          <w:sz w:val="18"/>
          <w:szCs w:val="18"/>
        </w:rPr>
        <w:t xml:space="preserve">  —  </w:t>
      </w:r>
      <w:r>
        <w:rPr>
          <w:rFonts w:ascii="Calibri" w:eastAsia="Microsoft YaHei"/>
          <w:color w:val="333333"/>
          <w:sz w:val="18"/>
          <w:szCs w:val="18"/>
        </w:rPr>
        <w:t xml:space="preserve">Bachelor of Science in Applied Mathematics</w:t>
      </w:r>
    </w:p>
    <w:sectPr>
      <w:pgSz w:w="11906" w:h="16838" w:orient="portrait"/>
      <w:pgMar w:top="550" w:right="950" w:bottom="4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333333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2026-04-24T17:36:05.569Z</dcterms:created>
  <dcterms:modified xsi:type="dcterms:W3CDTF">2026-04-24T17:36:05.570Z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