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A6496"/>
          <w:sz w:val="48"/>
          <w:szCs w:val="48"/>
        </w:rPr>
        <w:t xml:space="preserve">Functional Requirements Document</w:t>
      </w:r>
    </w:p>
    <w:p>
      <w:pPr>
        <w:spacing w:after="200"/>
      </w:pPr>
      <w:r>
        <w:rPr>
          <w:rFonts w:ascii="Calibri" w:cs="Calibri" w:eastAsia="Calibri" w:hAnsi="Calibri"/>
          <w:color w:val="666666"/>
          <w:sz w:val="28"/>
          <w:szCs w:val="28"/>
        </w:rPr>
        <w:t xml:space="preserve">B2C Sales Channel &amp; Payment Gateway</w:t>
      </w:r>
    </w:p>
    <w:p>
      <w:pPr>
        <w:spacing w:after="200" w:before="200"/>
      </w:pPr>
      <w:r>
        <w:rPr>
          <w:rFonts w:ascii="Calibri" w:cs="Calibri" w:eastAsia="Calibri" w:hAnsi="Calibri"/>
          <w:b/>
          <w:bCs/>
          <w:color w:val="2A6496"/>
          <w:sz w:val="26"/>
          <w:szCs w:val="2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Project</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B2C Sales Channel</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Document Version</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1.0</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Date</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2026-04-25</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Author</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BA Team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Status</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Draft</w:t>
            </w:r>
          </w:p>
        </w:tc>
      </w:tr>
    </w:tbl>
    <w:p>
      <w:pPr>
        <w:spacing w:after="100" w:before="100"/>
      </w:pPr>
      <w:r>
        <w:rPr>
          <w:rFonts w:ascii="Calibri" w:cs="Calibri" w:eastAsia="Calibri" w:hAnsi="Calibri"/>
          <w:i/>
          <w:iCs/>
          <w:color w:val="666666"/>
          <w:sz w:val="18"/>
          <w:szCs w:val="18"/>
        </w:rPr>
        <w:t xml:space="preserve">Confidentiality Notice: This document contains confidential information belonging to Embafinans. Unauthorized distribution is prohibited.</w:t>
      </w:r>
    </w:p>
    <w:p>
      <w:r>
        <w:br/>
      </w:r>
    </w:p>
    <w:p>
      <w:pPr>
        <w:spacing w:after="200" w:before="400" w:line="276"/>
      </w:pPr>
      <w:r>
        <w:rPr>
          <w:rFonts w:ascii="Calibri" w:cs="Calibri" w:eastAsia="Calibri" w:hAnsi="Calibri"/>
          <w:b/>
          <w:bCs/>
          <w:color w:val="2A6496"/>
          <w:sz w:val="32"/>
          <w:szCs w:val="32"/>
        </w:rPr>
        <w:t xml:space="preserve">Table of Contents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Introduction</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Functional Requirements</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Integration Requirements</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Non-Functional Requirements</w:t>
      </w:r>
    </w:p>
    <w:p>
      <w:r>
        <w:br w:type="page"/>
      </w:r>
    </w:p>
    <w:p>
      <w:pPr>
        <w:spacing w:after="200" w:before="400" w:line="276"/>
      </w:pPr>
      <w:r>
        <w:rPr>
          <w:rFonts w:ascii="Calibri" w:cs="Calibri" w:eastAsia="Calibri" w:hAnsi="Calibri"/>
          <w:b/>
          <w:bCs/>
          <w:color w:val="2A6496"/>
          <w:sz w:val="32"/>
          <w:szCs w:val="32"/>
        </w:rPr>
        <w:t xml:space="preserve">1. Introduction</w:t>
      </w:r>
    </w:p>
    <w:p>
      <w:pPr>
        <w:spacing w:after="150" w:before="300" w:line="276"/>
      </w:pPr>
      <w:r>
        <w:rPr>
          <w:rFonts w:ascii="Calibri" w:cs="Calibri" w:eastAsia="Calibri" w:hAnsi="Calibri"/>
          <w:b/>
          <w:bCs/>
          <w:color w:val="1B3A5C"/>
          <w:sz w:val="26"/>
          <w:szCs w:val="26"/>
        </w:rPr>
        <w:t xml:space="preserve">1.1 Purpose</w:t>
      </w:r>
    </w:p>
    <w:p>
      <w:pPr>
        <w:spacing w:after="120" w:line="276"/>
      </w:pPr>
      <w:r>
        <w:rPr>
          <w:rFonts w:ascii="Calibri" w:cs="Calibri" w:eastAsia="Calibri" w:hAnsi="Calibri"/>
          <w:color w:val="333333"/>
          <w:sz w:val="21"/>
          <w:szCs w:val="21"/>
        </w:rPr>
        <w:t xml:space="preserve">This Functional Requirements Document defines the capabilities of the Embafinans B2C Sales Channel, enabling customers to browse products, apply for credit, and complete purchases online through an integrated payment gateway. The system bridges the gap between product discovery and credit-financed purchasing.</w:t>
      </w:r>
    </w:p>
    <w:p>
      <w:pPr>
        <w:spacing w:after="150" w:before="300" w:line="276"/>
      </w:pPr>
      <w:r>
        <w:rPr>
          <w:rFonts w:ascii="Calibri" w:cs="Calibri" w:eastAsia="Calibri" w:hAnsi="Calibri"/>
          <w:b/>
          <w:bCs/>
          <w:color w:val="1B3A5C"/>
          <w:sz w:val="26"/>
          <w:szCs w:val="26"/>
        </w:rPr>
        <w:t xml:space="preserve">1.2 Business Context</w:t>
      </w:r>
    </w:p>
    <w:p>
      <w:pPr>
        <w:spacing w:after="120" w:line="276"/>
      </w:pPr>
      <w:r>
        <w:rPr>
          <w:rFonts w:ascii="Calibri" w:cs="Calibri" w:eastAsia="Calibri" w:hAnsi="Calibri"/>
          <w:color w:val="333333"/>
          <w:sz w:val="21"/>
          <w:szCs w:val="21"/>
        </w:rPr>
        <w:t xml:space="preserve">Embafinans currently operates primarily through partner stores with limited direct-to-consumer digital presence. This B2C channel project aims to establish an online platform where customers can browse available products, select installment plans, apply for credit, and complete purchases—all within a single digital journey.</w:t>
      </w:r>
    </w:p>
    <w:p>
      <w:pPr>
        <w:spacing w:after="150" w:before="300" w:line="276"/>
      </w:pPr>
      <w:r>
        <w:rPr>
          <w:rFonts w:ascii="Calibri" w:cs="Calibri" w:eastAsia="Calibri" w:hAnsi="Calibri"/>
          <w:b/>
          <w:bCs/>
          <w:color w:val="1B3A5C"/>
          <w:sz w:val="26"/>
          <w:szCs w:val="26"/>
        </w:rPr>
        <w:t xml:space="preserve">1.3 Scope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Product catalog browsing with credit pricing display.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Credit application embedded in the purchase flow.</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Payment gateway integration for down payments and processing fees.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Real-time order status tracking.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Installment schedule generation and management.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Notification delivery (SMS and email).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Out of scope: Physical product delivery logistics, partner store management.</w:t>
      </w:r>
    </w:p>
    <w:p>
      <w:pPr>
        <w:spacing w:after="200" w:before="400" w:line="276"/>
      </w:pPr>
      <w:r>
        <w:rPr>
          <w:rFonts w:ascii="Calibri" w:cs="Calibri" w:eastAsia="Calibri" w:hAnsi="Calibri"/>
          <w:b/>
          <w:bCs/>
          <w:color w:val="2A6496"/>
          <w:sz w:val="32"/>
          <w:szCs w:val="32"/>
        </w:rPr>
        <w:t xml:space="preserve">2. Functional Requirements</w:t>
      </w:r>
    </w:p>
    <w:p>
      <w:pPr>
        <w:spacing w:after="150" w:before="300" w:line="276"/>
      </w:pPr>
      <w:r>
        <w:rPr>
          <w:rFonts w:ascii="Calibri" w:cs="Calibri" w:eastAsia="Calibri" w:hAnsi="Calibri"/>
          <w:b/>
          <w:bCs/>
          <w:color w:val="1B3A5C"/>
          <w:sz w:val="26"/>
          <w:szCs w:val="26"/>
        </w:rPr>
        <w:t xml:space="preserve">2.1 Product Browsing (REQ-101)</w:t>
      </w:r>
    </w:p>
    <w:p>
      <w:pPr>
        <w:spacing w:after="100" w:before="200" w:line="276"/>
      </w:pPr>
      <w:r>
        <w:rPr>
          <w:rFonts w:ascii="Calibri" w:cs="Calibri" w:eastAsia="Calibri" w:hAnsi="Calibri"/>
          <w:b/>
          <w:bCs/>
          <w:color w:val="333333"/>
          <w:sz w:val="22"/>
          <w:szCs w:val="22"/>
        </w:rPr>
        <w:t xml:space="preserve">REQ-101.1: Customer browses available products with credit pricing</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display a browsable product catalog with filtering, sorting, and search capabilities. Each product listing must show the cash price and credit pricing (monthly installment amount, number of installments, total cost of credit).</w:t>
      </w:r>
    </w:p>
    <w:p>
      <w:pPr>
        <w:spacing w:after="120" w:line="276"/>
      </w:pPr>
      <w:r>
        <w:rPr>
          <w:rFonts w:ascii="Calibri" w:cs="Calibri" w:eastAsia="Calibri" w:hAnsi="Calibri"/>
          <w:b/>
          <w:bCs/>
          <w:color w:val="333333"/>
          <w:sz w:val="21"/>
          <w:szCs w:val="21"/>
        </w:rPr>
        <w:t xml:space="preserve">Features: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Category-based navigation (electronics, home appliances, furniture, etc.).</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Full-text search with auto-suggestions.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Price range and brand filters.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Product detail page with image gallery, specifications, and credit calculator.</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Credit calculator: Customer inputs down payment, system shows monthly installment.</w:t>
      </w:r>
    </w:p>
    <w:p>
      <w:pPr>
        <w:spacing w:after="150" w:before="300" w:line="276"/>
      </w:pPr>
      <w:r>
        <w:rPr>
          <w:rFonts w:ascii="Calibri" w:cs="Calibri" w:eastAsia="Calibri" w:hAnsi="Calibri"/>
          <w:b/>
          <w:bCs/>
          <w:color w:val="1B3A5C"/>
          <w:sz w:val="26"/>
          <w:szCs w:val="26"/>
        </w:rPr>
        <w:t xml:space="preserve">2.2 Order Creation (REQ-102)</w:t>
      </w:r>
    </w:p>
    <w:p>
      <w:pPr>
        <w:spacing w:after="100" w:before="200" w:line="276"/>
      </w:pPr>
      <w:r>
        <w:rPr>
          <w:rFonts w:ascii="Calibri" w:cs="Calibri" w:eastAsia="Calibri" w:hAnsi="Calibri"/>
          <w:b/>
          <w:bCs/>
          <w:color w:val="333333"/>
          <w:sz w:val="22"/>
          <w:szCs w:val="22"/>
        </w:rPr>
        <w:t xml:space="preserve">REQ-102.1: Customer creates credit order with installment plan selection</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allow customers to create orders by adding products to cart, selecting installment plans, and providing delivery information.</w:t>
      </w:r>
    </w:p>
    <w:p>
      <w:pPr>
        <w:spacing w:after="120" w:line="276"/>
      </w:pPr>
      <w:r>
        <w:rPr>
          <w:rFonts w:ascii="Calibri" w:cs="Calibri" w:eastAsia="Calibri" w:hAnsi="Calibri"/>
          <w:b/>
          <w:bCs/>
          <w:color w:val="333333"/>
          <w:sz w:val="21"/>
          <w:szCs w:val="21"/>
        </w:rPr>
        <w:t xml:space="preserve">Process: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Customer adds product(s) to shopping cart.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Customer selects installment plan (3, 6, 12, 18, or 24 months).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System calculates monthly installment, total interest, and total payment amount.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Customer enters delivery address and preferred delivery date.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5: Customer reviews order summary and proceeds to credit application.</w:t>
      </w:r>
    </w:p>
    <w:p>
      <w:pPr>
        <w:spacing w:after="120" w:line="276"/>
      </w:pPr>
      <w:r>
        <w:rPr>
          <w:rFonts w:ascii="Calibri" w:cs="Calibri" w:eastAsia="Calibri" w:hAnsi="Calibri"/>
          <w:b/>
          <w:bCs/>
          <w:color w:val="333333"/>
          <w:sz w:val="21"/>
          <w:szCs w:val="21"/>
        </w:rPr>
        <w:t xml:space="preserve">Business Rules: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Minimum order amount: 100 AZN. Maximum: 50,000 AZN.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Interest rate varies by installment period (3mo: 0%, 6mo: 2.5%, 12mo: 5%, 18mo: 7.5%, 24mo: 10%).</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Order expires after 30 minutes if credit application is not submitted.</w:t>
      </w:r>
    </w:p>
    <w:p>
      <w:pPr>
        <w:spacing w:after="150" w:before="300" w:line="276"/>
      </w:pPr>
      <w:r>
        <w:rPr>
          <w:rFonts w:ascii="Calibri" w:cs="Calibri" w:eastAsia="Calibri" w:hAnsi="Calibri"/>
          <w:b/>
          <w:bCs/>
          <w:color w:val="1B3A5C"/>
          <w:sz w:val="26"/>
          <w:szCs w:val="26"/>
        </w:rPr>
        <w:t xml:space="preserve">2.3 Credit Application (REQ-103)</w:t>
      </w:r>
    </w:p>
    <w:p>
      <w:pPr>
        <w:spacing w:after="100" w:before="200" w:line="276"/>
      </w:pPr>
      <w:r>
        <w:rPr>
          <w:rFonts w:ascii="Calibri" w:cs="Calibri" w:eastAsia="Calibri" w:hAnsi="Calibri"/>
          <w:b/>
          <w:bCs/>
          <w:color w:val="333333"/>
          <w:sz w:val="22"/>
          <w:szCs w:val="22"/>
        </w:rPr>
        <w:t xml:space="preserve">REQ-103.1: Customer submits credit application within order flow</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credit application form is embedded within the order creation flow. The system pre-fills available customer data and requires additional financial information.</w:t>
      </w:r>
    </w:p>
    <w:p>
      <w:pPr>
        <w:spacing w:after="120" w:line="276"/>
      </w:pPr>
      <w:r>
        <w:rPr>
          <w:rFonts w:ascii="Calibri" w:cs="Calibri" w:eastAsia="Calibri" w:hAnsi="Calibri"/>
          <w:b/>
          <w:bCs/>
          <w:color w:val="333333"/>
          <w:sz w:val="21"/>
          <w:szCs w:val="21"/>
        </w:rPr>
        <w:t xml:space="preserve">Application Fields: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Pre-filled (from customer profile): Full name, phone number, email.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Required input: PIN, monthly income, employment type, employer name, employment duration.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Auto-calculated: Debt-to-income ratio (based on declared income and existing loans from bureau).</w:t>
      </w:r>
    </w:p>
    <w:p>
      <w:pPr>
        <w:spacing w:after="120" w:line="276"/>
      </w:pPr>
      <w:r>
        <w:rPr>
          <w:rFonts w:ascii="Calibri" w:cs="Calibri" w:eastAsia="Calibri" w:hAnsi="Calibri"/>
          <w:b/>
          <w:bCs/>
          <w:color w:val="333333"/>
          <w:sz w:val="21"/>
          <w:szCs w:val="21"/>
        </w:rPr>
        <w:t xml:space="preserve">Integration: </w:t>
      </w:r>
      <w:r>
        <w:rPr>
          <w:rFonts w:ascii="Calibri" w:cs="Calibri" w:eastAsia="Calibri" w:hAnsi="Calibri"/>
          <w:color w:val="333333"/>
          <w:sz w:val="21"/>
          <w:szCs w:val="21"/>
        </w:rPr>
        <w:t xml:space="preserve">Application data is submitted to the Credit Scoring Engine (REQ-103 from FRD_Credit_Scoring).</w:t>
      </w:r>
    </w:p>
    <w:p>
      <w:pPr>
        <w:spacing w:after="150" w:before="300" w:line="276"/>
      </w:pPr>
      <w:r>
        <w:rPr>
          <w:rFonts w:ascii="Calibri" w:cs="Calibri" w:eastAsia="Calibri" w:hAnsi="Calibri"/>
          <w:b/>
          <w:bCs/>
          <w:color w:val="1B3A5C"/>
          <w:sz w:val="26"/>
          <w:szCs w:val="26"/>
        </w:rPr>
        <w:t xml:space="preserve">2.4 Payment Gateway Integration (REQ-104)</w:t>
      </w:r>
    </w:p>
    <w:p>
      <w:pPr>
        <w:spacing w:after="100" w:before="200" w:line="276"/>
      </w:pPr>
      <w:r>
        <w:rPr>
          <w:rFonts w:ascii="Calibri" w:cs="Calibri" w:eastAsia="Calibri" w:hAnsi="Calibri"/>
          <w:b/>
          <w:bCs/>
          <w:color w:val="333333"/>
          <w:sz w:val="22"/>
          <w:szCs w:val="22"/>
        </w:rPr>
        <w:t xml:space="preserve">REQ-104.1: System processes online payment via payment provider</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integrate with a payment gateway to process down payments (if applicable), processing fees, and full payments for non-credit purchases.</w:t>
      </w:r>
    </w:p>
    <w:p>
      <w:pPr>
        <w:spacing w:after="120" w:line="276"/>
      </w:pPr>
      <w:r>
        <w:rPr>
          <w:rFonts w:ascii="Calibri" w:cs="Calibri" w:eastAsia="Calibri" w:hAnsi="Calibri"/>
          <w:b/>
          <w:bCs/>
          <w:color w:val="333333"/>
          <w:sz w:val="21"/>
          <w:szCs w:val="21"/>
        </w:rPr>
        <w:t xml:space="preserve">Supported Payment Methods: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Visa and Mastercard debit/credit cards.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Local bank cards (all Azerbaijani banks).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Bank transfer (for orders &gt; 10,000 AZN).</w:t>
      </w:r>
    </w:p>
    <w:p>
      <w:pPr>
        <w:spacing w:after="120" w:line="276"/>
      </w:pPr>
      <w:r>
        <w:rPr>
          <w:rFonts w:ascii="Calibri" w:cs="Calibri" w:eastAsia="Calibri" w:hAnsi="Calibri"/>
          <w:b/>
          <w:bCs/>
          <w:color w:val="333333"/>
          <w:sz w:val="21"/>
          <w:szCs w:val="21"/>
        </w:rPr>
        <w:t xml:space="preserve">Payment Flow: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Customer selects payment method and enters card details.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System tokenizes card data (no card data stored locally).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System sends payment request to payment gateway.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Gateway processes and returns authorization result.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5: System updates order payment status and notifies customer.</w:t>
      </w:r>
    </w:p>
    <w:p>
      <w:pPr>
        <w:spacing w:after="150" w:before="300" w:line="276"/>
      </w:pPr>
      <w:r>
        <w:rPr>
          <w:rFonts w:ascii="Calibri" w:cs="Calibri" w:eastAsia="Calibri" w:hAnsi="Calibri"/>
          <w:b/>
          <w:bCs/>
          <w:color w:val="1B3A5C"/>
          <w:sz w:val="26"/>
          <w:szCs w:val="26"/>
        </w:rPr>
        <w:t xml:space="preserve">2.5 Order Status Tracking (REQ-105)</w:t>
      </w:r>
    </w:p>
    <w:p>
      <w:pPr>
        <w:spacing w:after="100" w:before="200" w:line="276"/>
      </w:pPr>
      <w:r>
        <w:rPr>
          <w:rFonts w:ascii="Calibri" w:cs="Calibri" w:eastAsia="Calibri" w:hAnsi="Calibri"/>
          <w:b/>
          <w:bCs/>
          <w:color w:val="333333"/>
          <w:sz w:val="22"/>
          <w:szCs w:val="22"/>
        </w:rPr>
        <w:t xml:space="preserve">REQ-105.1: Customer tracks order status in real-time</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provide a real-time order tracking interface showing the current status of the order through all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Status</w:t>
            </w:r>
          </w:p>
        </w:tc>
        <w:tc>
          <w:tcPr>
            <w:tcW w:type="dxa" w:w="3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Description</w:t>
            </w:r>
          </w:p>
        </w:tc>
        <w:tc>
          <w:tcPr>
            <w:tcW w:type="dxa" w:w="35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Customer Notification</w:t>
            </w:r>
          </w:p>
        </w:tc>
      </w:tr>
      <w:tr>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ORDER_CREATED</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placed, awaiting credit application</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None (in-flow)</w:t>
            </w:r>
          </w:p>
        </w:tc>
      </w:tr>
      <w:tr>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CREDIT_APPLIED</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application submitted</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Application received</w:t>
            </w:r>
          </w:p>
        </w:tc>
      </w:tr>
      <w:tr>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CREDIT_APPROVED</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approved, ready for payment</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Credit approved</w:t>
            </w:r>
          </w:p>
        </w:tc>
      </w:tr>
      <w:tr>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CREDIT_REJECTED</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application rejected</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Credit rejected with reason</w:t>
            </w:r>
          </w:p>
        </w:tc>
      </w:tr>
      <w:tr>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PAYMENT_PENDING</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Awaiting down payment</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Push notification</w:t>
            </w:r>
          </w:p>
        </w:tc>
      </w:tr>
      <w:tr>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PAYMENT_COMPLETED</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Down payment received</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Email: Payment confirmation</w:t>
            </w:r>
          </w:p>
        </w:tc>
      </w:tr>
      <w:tr>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PROCESSING</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being prepared for delivery</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Order processing</w:t>
            </w:r>
          </w:p>
        </w:tc>
      </w:tr>
      <w:tr>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IN_TRANSIT</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agent en route</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with tracking link</w:t>
            </w:r>
          </w:p>
        </w:tc>
      </w:tr>
      <w:tr>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DELIVERED</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delivered successfully</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Email: Delivery confirmation</w:t>
            </w:r>
          </w:p>
        </w:tc>
      </w:tr>
      <w:tr>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CANCELLED</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cancelled</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Cancellation notification</w:t>
            </w:r>
          </w:p>
        </w:tc>
      </w:tr>
    </w:tbl>
    <w:p>
      <w:pPr>
        <w:spacing w:after="150" w:before="300" w:line="276"/>
      </w:pPr>
      <w:r>
        <w:rPr>
          <w:rFonts w:ascii="Calibri" w:cs="Calibri" w:eastAsia="Calibri" w:hAnsi="Calibri"/>
          <w:b/>
          <w:bCs/>
          <w:color w:val="1B3A5C"/>
          <w:sz w:val="26"/>
          <w:szCs w:val="26"/>
        </w:rPr>
        <w:t xml:space="preserve">2.6 Payment Confirmation (REQ-106)</w:t>
      </w:r>
    </w:p>
    <w:p>
      <w:pPr>
        <w:spacing w:after="100" w:before="200" w:line="276"/>
      </w:pPr>
      <w:r>
        <w:rPr>
          <w:rFonts w:ascii="Calibri" w:cs="Calibri" w:eastAsia="Calibri" w:hAnsi="Calibri"/>
          <w:b/>
          <w:bCs/>
          <w:color w:val="333333"/>
          <w:sz w:val="22"/>
          <w:szCs w:val="22"/>
        </w:rPr>
        <w:t xml:space="preserve">REQ-106.1: System sends payment confirmation via SMS and email</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Upon successful payment processing, the system shall send confirmation notifications to the customer via both SMS and email channels.</w:t>
      </w:r>
    </w:p>
    <w:p>
      <w:pPr>
        <w:spacing w:after="120" w:line="276"/>
      </w:pPr>
      <w:r>
        <w:rPr>
          <w:rFonts w:ascii="Calibri" w:cs="Calibri" w:eastAsia="Calibri" w:hAnsi="Calibri"/>
          <w:b/>
          <w:bCs/>
          <w:color w:val="333333"/>
          <w:sz w:val="21"/>
          <w:szCs w:val="21"/>
        </w:rPr>
        <w:t xml:space="preserve">SMS Content: </w:t>
      </w:r>
      <w:r>
        <w:rPr>
          <w:rFonts w:ascii="Calibri" w:cs="Calibri" w:eastAsia="Calibri" w:hAnsi="Calibri"/>
          <w:color w:val="333333"/>
          <w:sz w:val="21"/>
          <w:szCs w:val="21"/>
        </w:rPr>
        <w:t xml:space="preserve">Embafinans: Odenis ugurla teleb olundu. Sifaris: [ORDER_ID], Mebleg: [AMOUNT] AZN.</w:t>
      </w:r>
    </w:p>
    <w:p>
      <w:pPr>
        <w:spacing w:after="120" w:line="276"/>
      </w:pPr>
      <w:r>
        <w:rPr>
          <w:rFonts w:ascii="Calibri" w:cs="Calibri" w:eastAsia="Calibri" w:hAnsi="Calibri"/>
          <w:b/>
          <w:bCs/>
          <w:color w:val="333333"/>
          <w:sz w:val="21"/>
          <w:szCs w:val="21"/>
        </w:rPr>
        <w:t xml:space="preserve">Email Content: </w:t>
      </w:r>
      <w:r>
        <w:rPr>
          <w:rFonts w:ascii="Calibri" w:cs="Calibri" w:eastAsia="Calibri" w:hAnsi="Calibri"/>
          <w:color w:val="333333"/>
          <w:sz w:val="21"/>
          <w:szCs w:val="21"/>
        </w:rPr>
        <w:t xml:space="preserve">Formal confirmation with order details, payment receipt, and installment schedule summary.</w:t>
      </w:r>
    </w:p>
    <w:p>
      <w:pPr>
        <w:spacing w:after="150" w:before="300" w:line="276"/>
      </w:pPr>
      <w:r>
        <w:rPr>
          <w:rFonts w:ascii="Calibri" w:cs="Calibri" w:eastAsia="Calibri" w:hAnsi="Calibri"/>
          <w:b/>
          <w:bCs/>
          <w:color w:val="1B3A5C"/>
          <w:sz w:val="26"/>
          <w:szCs w:val="26"/>
        </w:rPr>
        <w:t xml:space="preserve">2.7 Installment Schedule (REQ-107)</w:t>
      </w:r>
    </w:p>
    <w:p>
      <w:pPr>
        <w:spacing w:after="100" w:before="200" w:line="276"/>
      </w:pPr>
      <w:r>
        <w:rPr>
          <w:rFonts w:ascii="Calibri" w:cs="Calibri" w:eastAsia="Calibri" w:hAnsi="Calibri"/>
          <w:b/>
          <w:bCs/>
          <w:color w:val="333333"/>
          <w:sz w:val="22"/>
          <w:szCs w:val="22"/>
        </w:rPr>
        <w:t xml:space="preserve">REQ-107.1: System generates repayment schedule after approval</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Upon credit approval and payment completion, the system shall automatically generate a repayment schedule based on the selected installment plan.</w:t>
      </w:r>
    </w:p>
    <w:p>
      <w:pPr>
        <w:spacing w:after="120" w:line="276"/>
      </w:pPr>
      <w:r>
        <w:rPr>
          <w:rFonts w:ascii="Calibri" w:cs="Calibri" w:eastAsia="Calibri" w:hAnsi="Calibri"/>
          <w:b/>
          <w:bCs/>
          <w:color w:val="333333"/>
          <w:sz w:val="21"/>
          <w:szCs w:val="21"/>
        </w:rPr>
        <w:t xml:space="preserve">Schedule Fields: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Installment number (1 to 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Due date (monthly, starting from first month after delivery).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Principal amount for each installment.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Interest amount for each installment.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Total payment amount per installment.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Remaining balance after each payment.</w:t>
      </w:r>
    </w:p>
    <w:p>
      <w:pPr>
        <w:spacing w:after="120" w:line="276"/>
      </w:pPr>
      <w:r>
        <w:rPr>
          <w:rFonts w:ascii="Calibri" w:cs="Calibri" w:eastAsia="Calibri" w:hAnsi="Calibri"/>
          <w:color w:val="333333"/>
          <w:sz w:val="21"/>
          <w:szCs w:val="21"/>
        </w:rPr>
        <w:t xml:space="preserve">Example: 12,000 AZN purchase, 12-month installment, 5% interest rate: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Monthly principal: 1,000 AZN.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Monthly interest: ~46 AZN (declining balance).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First installment due: 30 days after delivery date.</w:t>
      </w:r>
    </w:p>
    <w:p>
      <w:pPr>
        <w:spacing w:after="200" w:before="400" w:line="276"/>
      </w:pPr>
      <w:r>
        <w:rPr>
          <w:rFonts w:ascii="Calibri" w:cs="Calibri" w:eastAsia="Calibri" w:hAnsi="Calibri"/>
          <w:b/>
          <w:bCs/>
          <w:color w:val="2A6496"/>
          <w:sz w:val="32"/>
          <w:szCs w:val="32"/>
        </w:rPr>
        <w:t xml:space="preserve">3.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Integration</w:t>
            </w:r>
          </w:p>
        </w:tc>
        <w:tc>
          <w:tcPr>
            <w:tcW w:type="dxa" w:w="1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Direction</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Data</w:t>
            </w:r>
          </w:p>
        </w:tc>
        <w:tc>
          <w:tcPr>
            <w:tcW w:type="dxa" w:w="35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Scoring Engine</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B2C -&gt; Scoring</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REST API (HTTPS)</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Application JSON</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Submit and retrieve credit decisions</w:t>
            </w:r>
          </w:p>
        </w:tc>
      </w:tr>
      <w:tr>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 Gateway</w:t>
            </w:r>
          </w:p>
        </w:tc>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B2C -&gt; Gateway</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REST API (HTTPS)</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 token, amount</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Process card payments</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Bank API</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B2C -&gt; Bank</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REST API (HTTPS)</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Account verification</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Verify bank account for refunds</w:t>
            </w:r>
          </w:p>
        </w:tc>
      </w:tr>
      <w:tr>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Gateway</w:t>
            </w:r>
          </w:p>
        </w:tc>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B2C -&gt; SMS</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REST API (HTTPS)</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Phone, message template</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Send transactional SMS</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Email Service</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B2C -&gt; Email</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SMTP / API</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Email, template data</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Send confirmation emails</w:t>
            </w:r>
          </w:p>
        </w:tc>
      </w:tr>
      <w:tr>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Product Catalog</w:t>
            </w:r>
          </w:p>
        </w:tc>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Catalog -&gt; B2C</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REST API (HTTPS)</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Product data, pricing</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Retrieve product information</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Service</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B2C -&gt; Delivery</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REST API (HTTPS)</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address</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Initiate product delivery</w:t>
            </w:r>
          </w:p>
        </w:tc>
      </w:tr>
    </w:tbl>
    <w:p>
      <w:pPr>
        <w:spacing w:after="200" w:before="400" w:line="276"/>
      </w:pPr>
      <w:r>
        <w:rPr>
          <w:rFonts w:ascii="Calibri" w:cs="Calibri" w:eastAsia="Calibri" w:hAnsi="Calibri"/>
          <w:b/>
          <w:bCs/>
          <w:color w:val="2A6496"/>
          <w:sz w:val="32"/>
          <w:szCs w:val="32"/>
        </w:rP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Requirement</w:t>
            </w:r>
          </w:p>
        </w:tc>
        <w:tc>
          <w:tcPr>
            <w:tcW w:type="dxa" w:w="39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Page load time (product listing)</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2 seconds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API response time (order operations)</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500ms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application submission</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3 seconds (UI response, async scoring)</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Capacity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Daily applications</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300-500 credit applications per day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Capacity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Concurrent users</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Support 200 concurrent users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Availability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Uptime</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99.5% (excluding maintenance)</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 data</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PCI-DSS compliant; no card data stored locally</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Session management</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JWT tokens with 30-minute expiry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HTTPS</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TLS 1.3 enforced on all endpoints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Usability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Mobile responsiveness</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Fully responsive design for all screen sizes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Usability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Accessibility</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WCAG 2.1 Level AA compliance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Embafinans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2026-04-25T08:51:42.917Z</dcterms:created>
  <dcterms:modified xsi:type="dcterms:W3CDTF">2026-04-25T08:51:42.917Z</dcterms:modified>
</cp:coreProperties>
</file>

<file path=docProps/custom.xml><?xml version="1.0" encoding="utf-8"?>
<Properties xmlns="http://schemas.openxmlformats.org/officeDocument/2006/custom-properties" xmlns:vt="http://schemas.openxmlformats.org/officeDocument/2006/docPropsVTypes"/>
</file>