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2A6496"/>
          <w:sz w:val="48"/>
          <w:szCs w:val="48"/>
        </w:rPr>
        <w:t xml:space="preserve">Functional Requirements Document</w:t>
      </w:r>
    </w:p>
    <w:p>
      <w:pPr>
        <w:spacing w:after="200"/>
      </w:pPr>
      <w:r>
        <w:rPr>
          <w:rFonts w:ascii="Calibri" w:cs="Calibri" w:eastAsia="Calibri" w:hAnsi="Calibri"/>
          <w:color w:val="666666"/>
          <w:sz w:val="28"/>
          <w:szCs w:val="28"/>
        </w:rPr>
        <w:t xml:space="preserve">Goods Loan Delivery Tracking Dashboard</w:t>
      </w:r>
    </w:p>
    <w:p>
      <w:pPr>
        <w:spacing w:after="200" w:before="200"/>
      </w:pPr>
      <w:r>
        <w:rPr>
          <w:rFonts w:ascii="Calibri" w:cs="Calibri" w:eastAsia="Calibri" w:hAnsi="Calibri"/>
          <w:b/>
          <w:bCs/>
          <w:color w:val="2A6496"/>
          <w:sz w:val="26"/>
          <w:szCs w:val="26"/>
        </w:rPr>
        <w:t xml:space="preserve">Document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r>
              <w:rPr>
                <w:rFonts w:ascii="Calibri" w:cs="Calibri" w:eastAsia="Calibri" w:hAnsi="Calibri"/>
                <w:b/>
                <w:bCs/>
                <w:color w:val="1B3A5C"/>
                <w:sz w:val="21"/>
                <w:szCs w:val="21"/>
              </w:rPr>
              <w:t xml:space="preserve">Project</w:t>
            </w:r>
          </w:p>
        </w:tc>
        <w:tc>
          <w:tcPr>
            <w:tcW w:type="pct" w:w="7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Calibri" w:cs="Calibri" w:eastAsia="Calibri" w:hAnsi="Calibri"/>
                <w:color w:val="333333"/>
                <w:sz w:val="21"/>
                <w:szCs w:val="21"/>
              </w:rPr>
              <w:t xml:space="preserve">Embafinans Delivery Management System</w:t>
            </w:r>
          </w:p>
        </w:tc>
      </w:tr>
      <w:tr>
        <w:tc>
          <w:tcPr>
            <w:tcW w:type="pct" w:w="3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r>
              <w:rPr>
                <w:rFonts w:ascii="Calibri" w:cs="Calibri" w:eastAsia="Calibri" w:hAnsi="Calibri"/>
                <w:b/>
                <w:bCs/>
                <w:color w:val="1B3A5C"/>
                <w:sz w:val="21"/>
                <w:szCs w:val="21"/>
              </w:rPr>
              <w:t xml:space="preserve">Document Version</w:t>
            </w:r>
          </w:p>
        </w:tc>
        <w:tc>
          <w:tcPr>
            <w:tcW w:type="pct" w:w="7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Calibri" w:cs="Calibri" w:eastAsia="Calibri" w:hAnsi="Calibri"/>
                <w:color w:val="333333"/>
                <w:sz w:val="21"/>
                <w:szCs w:val="21"/>
              </w:rPr>
              <w:t xml:space="preserve">1.0</w:t>
            </w:r>
          </w:p>
        </w:tc>
      </w:tr>
      <w:tr>
        <w:tc>
          <w:tcPr>
            <w:tcW w:type="pct" w:w="3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r>
              <w:rPr>
                <w:rFonts w:ascii="Calibri" w:cs="Calibri" w:eastAsia="Calibri" w:hAnsi="Calibri"/>
                <w:b/>
                <w:bCs/>
                <w:color w:val="1B3A5C"/>
                <w:sz w:val="21"/>
                <w:szCs w:val="21"/>
              </w:rPr>
              <w:t xml:space="preserve">Date</w:t>
            </w:r>
          </w:p>
        </w:tc>
        <w:tc>
          <w:tcPr>
            <w:tcW w:type="pct" w:w="7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Calibri" w:cs="Calibri" w:eastAsia="Calibri" w:hAnsi="Calibri"/>
                <w:color w:val="333333"/>
                <w:sz w:val="21"/>
                <w:szCs w:val="21"/>
              </w:rPr>
              <w:t xml:space="preserve">2026-04-25</w:t>
            </w:r>
          </w:p>
        </w:tc>
      </w:tr>
      <w:tr>
        <w:tc>
          <w:tcPr>
            <w:tcW w:type="pct" w:w="3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r>
              <w:rPr>
                <w:rFonts w:ascii="Calibri" w:cs="Calibri" w:eastAsia="Calibri" w:hAnsi="Calibri"/>
                <w:b/>
                <w:bCs/>
                <w:color w:val="1B3A5C"/>
                <w:sz w:val="21"/>
                <w:szCs w:val="21"/>
              </w:rPr>
              <w:t xml:space="preserve">Author</w:t>
            </w:r>
          </w:p>
        </w:tc>
        <w:tc>
          <w:tcPr>
            <w:tcW w:type="pct" w:w="7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Calibri" w:cs="Calibri" w:eastAsia="Calibri" w:hAnsi="Calibri"/>
                <w:color w:val="333333"/>
                <w:sz w:val="21"/>
                <w:szCs w:val="21"/>
              </w:rPr>
              <w:t xml:space="preserve">Embafinans BA Team</w:t>
            </w:r>
          </w:p>
        </w:tc>
      </w:tr>
      <w:tr>
        <w:tc>
          <w:tcPr>
            <w:tcW w:type="pct" w:w="3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r>
              <w:rPr>
                <w:rFonts w:ascii="Calibri" w:cs="Calibri" w:eastAsia="Calibri" w:hAnsi="Calibri"/>
                <w:b/>
                <w:bCs/>
                <w:color w:val="1B3A5C"/>
                <w:sz w:val="21"/>
                <w:szCs w:val="21"/>
              </w:rPr>
              <w:t xml:space="preserve">Status</w:t>
            </w:r>
          </w:p>
        </w:tc>
        <w:tc>
          <w:tcPr>
            <w:tcW w:type="pct" w:w="7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Calibri" w:cs="Calibri" w:eastAsia="Calibri" w:hAnsi="Calibri"/>
                <w:color w:val="333333"/>
                <w:sz w:val="21"/>
                <w:szCs w:val="21"/>
              </w:rPr>
              <w:t xml:space="preserve">Draft</w:t>
            </w:r>
          </w:p>
        </w:tc>
      </w:tr>
    </w:tbl>
    <w:p>
      <w:pPr>
        <w:spacing w:after="100" w:before="100"/>
      </w:pPr>
      <w:r>
        <w:rPr>
          <w:rFonts w:ascii="Calibri" w:cs="Calibri" w:eastAsia="Calibri" w:hAnsi="Calibri"/>
          <w:i/>
          <w:iCs/>
          <w:color w:val="666666"/>
          <w:sz w:val="18"/>
          <w:szCs w:val="18"/>
        </w:rPr>
        <w:t xml:space="preserve">Confidentiality Notice: This document contains confidential information belonging to Embafinans. Unauthorized distribution is prohibited.</w:t>
      </w:r>
    </w:p>
    <w:p>
      <w:r>
        <w:br/>
      </w:r>
    </w:p>
    <w:p>
      <w:pPr>
        <w:spacing w:after="200" w:before="400" w:line="276"/>
      </w:pPr>
      <w:r>
        <w:rPr>
          <w:rFonts w:ascii="Calibri" w:cs="Calibri" w:eastAsia="Calibri" w:hAnsi="Calibri"/>
          <w:b/>
          <w:bCs/>
          <w:color w:val="2A6496"/>
          <w:sz w:val="32"/>
          <w:szCs w:val="32"/>
        </w:rPr>
        <w:t xml:space="preserve">Table of Contents</w:t>
      </w:r>
    </w:p>
    <w:p>
      <w:pPr>
        <w:spacing w:after="100" w:line="276"/>
        <w:ind w:left="360"/>
      </w:pPr>
      <w:r>
        <w:rPr>
          <w:rFonts w:ascii="Calibri" w:cs="Calibri" w:eastAsia="Calibri" w:hAnsi="Calibri"/>
          <w:b/>
          <w:bCs/>
          <w:color w:val="2A6496"/>
          <w:sz w:val="21"/>
          <w:szCs w:val="21"/>
        </w:rPr>
        <w:t xml:space="preserve">1.  </w:t>
      </w:r>
      <w:r>
        <w:rPr>
          <w:rFonts w:ascii="Calibri" w:cs="Calibri" w:eastAsia="Calibri" w:hAnsi="Calibri"/>
          <w:color w:val="333333"/>
          <w:sz w:val="21"/>
          <w:szCs w:val="21"/>
        </w:rPr>
        <w:t xml:space="preserve">Introduction</w:t>
      </w:r>
    </w:p>
    <w:p>
      <w:pPr>
        <w:spacing w:after="100" w:line="276"/>
        <w:ind w:left="360"/>
      </w:pPr>
      <w:r>
        <w:rPr>
          <w:rFonts w:ascii="Calibri" w:cs="Calibri" w:eastAsia="Calibri" w:hAnsi="Calibri"/>
          <w:b/>
          <w:bCs/>
          <w:color w:val="2A6496"/>
          <w:sz w:val="21"/>
          <w:szCs w:val="21"/>
        </w:rPr>
        <w:t xml:space="preserve">2.  </w:t>
      </w:r>
      <w:r>
        <w:rPr>
          <w:rFonts w:ascii="Calibri" w:cs="Calibri" w:eastAsia="Calibri" w:hAnsi="Calibri"/>
          <w:color w:val="333333"/>
          <w:sz w:val="21"/>
          <w:szCs w:val="21"/>
        </w:rPr>
        <w:t xml:space="preserve">Functional Requirements</w:t>
      </w:r>
    </w:p>
    <w:p>
      <w:pPr>
        <w:spacing w:after="100" w:line="276"/>
        <w:ind w:left="360"/>
      </w:pPr>
      <w:r>
        <w:rPr>
          <w:rFonts w:ascii="Calibri" w:cs="Calibri" w:eastAsia="Calibri" w:hAnsi="Calibri"/>
          <w:b/>
          <w:bCs/>
          <w:color w:val="2A6496"/>
          <w:sz w:val="21"/>
          <w:szCs w:val="21"/>
        </w:rPr>
        <w:t xml:space="preserve">3.  </w:t>
      </w:r>
      <w:r>
        <w:rPr>
          <w:rFonts w:ascii="Calibri" w:cs="Calibri" w:eastAsia="Calibri" w:hAnsi="Calibri"/>
          <w:color w:val="333333"/>
          <w:sz w:val="21"/>
          <w:szCs w:val="21"/>
        </w:rPr>
        <w:t xml:space="preserve">User Roles &amp; Permissions</w:t>
      </w:r>
    </w:p>
    <w:p>
      <w:pPr>
        <w:spacing w:after="100" w:line="276"/>
        <w:ind w:left="360"/>
      </w:pPr>
      <w:r>
        <w:rPr>
          <w:rFonts w:ascii="Calibri" w:cs="Calibri" w:eastAsia="Calibri" w:hAnsi="Calibri"/>
          <w:b/>
          <w:bCs/>
          <w:color w:val="2A6496"/>
          <w:sz w:val="21"/>
          <w:szCs w:val="21"/>
        </w:rPr>
        <w:t xml:space="preserve">4.  </w:t>
      </w:r>
      <w:r>
        <w:rPr>
          <w:rFonts w:ascii="Calibri" w:cs="Calibri" w:eastAsia="Calibri" w:hAnsi="Calibri"/>
          <w:color w:val="333333"/>
          <w:sz w:val="21"/>
          <w:szCs w:val="21"/>
        </w:rPr>
        <w:t xml:space="preserve">Non-Functional Requirements</w:t>
      </w:r>
    </w:p>
    <w:p>
      <w:r>
        <w:br w:type="page"/>
      </w:r>
    </w:p>
    <w:p>
      <w:pPr>
        <w:spacing w:after="200" w:before="400" w:line="276"/>
      </w:pPr>
      <w:r>
        <w:rPr>
          <w:rFonts w:ascii="Calibri" w:cs="Calibri" w:eastAsia="Calibri" w:hAnsi="Calibri"/>
          <w:b/>
          <w:bCs/>
          <w:color w:val="2A6496"/>
          <w:sz w:val="32"/>
          <w:szCs w:val="32"/>
        </w:rPr>
        <w:t xml:space="preserve">1. Introduction</w:t>
      </w:r>
    </w:p>
    <w:p>
      <w:pPr>
        <w:spacing w:after="150" w:before="300" w:line="276"/>
      </w:pPr>
      <w:r>
        <w:rPr>
          <w:rFonts w:ascii="Calibri" w:cs="Calibri" w:eastAsia="Calibri" w:hAnsi="Calibri"/>
          <w:b/>
          <w:bCs/>
          <w:color w:val="1B3A5C"/>
          <w:sz w:val="26"/>
          <w:szCs w:val="26"/>
        </w:rPr>
        <w:t xml:space="preserve">1.1 Purpose</w:t>
      </w:r>
    </w:p>
    <w:p>
      <w:pPr>
        <w:spacing w:after="120" w:line="276"/>
      </w:pPr>
      <w:r>
        <w:rPr>
          <w:rFonts w:ascii="Calibri" w:cs="Calibri" w:eastAsia="Calibri" w:hAnsi="Calibri"/>
          <w:color w:val="333333"/>
          <w:sz w:val="21"/>
          <w:szCs w:val="21"/>
        </w:rPr>
        <w:t xml:space="preserve">This Functional Requirements Document defines the capabilities of the Embafinans Goods Loan Delivery Tracking Dashboard. The dashboard provides real-time visibility into the delivery lifecycle of goods purchased through credit financing, from warehouse pickup to customer doorstep.</w:t>
      </w:r>
    </w:p>
    <w:p>
      <w:pPr>
        <w:spacing w:after="150" w:before="300" w:line="276"/>
      </w:pPr>
      <w:r>
        <w:rPr>
          <w:rFonts w:ascii="Calibri" w:cs="Calibri" w:eastAsia="Calibri" w:hAnsi="Calibri"/>
          <w:b/>
          <w:bCs/>
          <w:color w:val="1B3A5C"/>
          <w:sz w:val="26"/>
          <w:szCs w:val="26"/>
        </w:rPr>
        <w:t xml:space="preserve">1.2 Business Context</w:t>
      </w:r>
    </w:p>
    <w:p>
      <w:pPr>
        <w:spacing w:after="120" w:line="276"/>
      </w:pPr>
      <w:r>
        <w:rPr>
          <w:rFonts w:ascii="Calibri" w:cs="Calibri" w:eastAsia="Calibri" w:hAnsi="Calibri"/>
          <w:color w:val="333333"/>
          <w:sz w:val="21"/>
          <w:szCs w:val="21"/>
        </w:rPr>
        <w:t xml:space="preserve">Embafinans finances goods purchases through its BNPL and goods loan products. Once a credit purchase is approved and paid, the physical product must be delivered to the customer. The current delivery process lacks visibility, with stakeholders relying on phone calls and WhatsApp messages to track delivery status. This project introduces a centralized, real-time tracking system.</w:t>
      </w:r>
    </w:p>
    <w:p>
      <w:pPr>
        <w:spacing w:after="150" w:before="300" w:line="276"/>
      </w:pPr>
      <w:r>
        <w:rPr>
          <w:rFonts w:ascii="Calibri" w:cs="Calibri" w:eastAsia="Calibri" w:hAnsi="Calibri"/>
          <w:b/>
          <w:bCs/>
          <w:color w:val="1B3A5C"/>
          <w:sz w:val="26"/>
          <w:szCs w:val="26"/>
        </w:rPr>
        <w:t xml:space="preserve">1.3 Scope</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Real-time GPS tracking of delivery agents.</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Delivery checkpoint management (picked up, in transit, near customer, delivered).</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E-signature capture for delivery confirmation.</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Real-time status push notifications to customers and internal stakeholders.</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Error and deviation alerting system.</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Delivery performance analytics.</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Out of scope: Route optimization algorithm, warehouse management.</w:t>
      </w:r>
    </w:p>
    <w:p>
      <w:pPr>
        <w:spacing w:after="200" w:before="400" w:line="276"/>
      </w:pPr>
      <w:r>
        <w:rPr>
          <w:rFonts w:ascii="Calibri" w:cs="Calibri" w:eastAsia="Calibri" w:hAnsi="Calibri"/>
          <w:b/>
          <w:bCs/>
          <w:color w:val="2A6496"/>
          <w:sz w:val="32"/>
          <w:szCs w:val="32"/>
        </w:rPr>
        <w:t xml:space="preserve">2. Functional Requirements</w:t>
      </w:r>
    </w:p>
    <w:p>
      <w:pPr>
        <w:spacing w:after="150" w:before="300" w:line="276"/>
      </w:pPr>
      <w:r>
        <w:rPr>
          <w:rFonts w:ascii="Calibri" w:cs="Calibri" w:eastAsia="Calibri" w:hAnsi="Calibri"/>
          <w:b/>
          <w:bCs/>
          <w:color w:val="1B3A5C"/>
          <w:sz w:val="26"/>
          <w:szCs w:val="26"/>
        </w:rPr>
        <w:t xml:space="preserve">2.1 Real-Time GPS Tracking (REQ-101)</w:t>
      </w:r>
    </w:p>
    <w:p>
      <w:pPr>
        <w:spacing w:after="100" w:before="200" w:line="276"/>
      </w:pPr>
      <w:r>
        <w:rPr>
          <w:rFonts w:ascii="Calibri" w:cs="Calibri" w:eastAsia="Calibri" w:hAnsi="Calibri"/>
          <w:b/>
          <w:bCs/>
          <w:color w:val="333333"/>
          <w:sz w:val="22"/>
          <w:szCs w:val="22"/>
        </w:rPr>
        <w:t xml:space="preserve">REQ-101.1: Dashboard shows delivery agent location on map</w:t>
      </w:r>
    </w:p>
    <w:p>
      <w:pPr>
        <w:spacing w:after="120" w:line="276"/>
      </w:pPr>
      <w:r>
        <w:rPr>
          <w:rFonts w:ascii="Calibri" w:cs="Calibri" w:eastAsia="Calibri" w:hAnsi="Calibri"/>
          <w:b/>
          <w:bCs/>
          <w:color w:val="333333"/>
          <w:sz w:val="21"/>
          <w:szCs w:val="21"/>
        </w:rPr>
        <w:t xml:space="preserve">Description: </w:t>
      </w:r>
      <w:r>
        <w:rPr>
          <w:rFonts w:ascii="Calibri" w:cs="Calibri" w:eastAsia="Calibri" w:hAnsi="Calibri"/>
          <w:color w:val="333333"/>
          <w:sz w:val="21"/>
          <w:szCs w:val="21"/>
        </w:rPr>
        <w:t xml:space="preserve">The dashboard shall display the real-time GPS location of all active delivery agents on an interactive map. Each agent is represented by a marker showing their name, current delivery count, and assigned orders.</w:t>
      </w:r>
    </w:p>
    <w:p>
      <w:pPr>
        <w:spacing w:after="120" w:line="276"/>
      </w:pPr>
      <w:r>
        <w:rPr>
          <w:rFonts w:ascii="Calibri" w:cs="Calibri" w:eastAsia="Calibri" w:hAnsi="Calibri"/>
          <w:b/>
          <w:bCs/>
          <w:color w:val="333333"/>
          <w:sz w:val="21"/>
          <w:szCs w:val="21"/>
        </w:rPr>
        <w:t xml:space="preserve">Features: </w:t>
      </w:r>
      <w:r>
        <w:rPr>
          <w:rFonts w:ascii="Calibri" w:cs="Calibri" w:eastAsia="Calibri" w:hAnsi="Calibri"/>
          <w:color w:val="333333"/>
          <w:sz w:val="21"/>
          <w:szCs w:val="21"/>
        </w:rPr>
        <w:t xml:space="preserve"/>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Interactive map with zoom, pan, and satellite view toggle.</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Agent markers with status indicators: available (green), in transit (blue), on break (yellow), offline (gray).</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Click on agent marker to see assigned orders and current route.</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GPS update frequency: every 10 seconds during active delivery.</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Map auto-refreshes without manual page reload.</w:t>
      </w:r>
    </w:p>
    <w:p>
      <w:pPr>
        <w:spacing w:after="120" w:line="276"/>
      </w:pPr>
      <w:r>
        <w:rPr>
          <w:rFonts w:ascii="Calibri" w:cs="Calibri" w:eastAsia="Calibri" w:hAnsi="Calibri"/>
          <w:b/>
          <w:bCs/>
          <w:color w:val="333333"/>
          <w:sz w:val="21"/>
          <w:szCs w:val="21"/>
        </w:rPr>
        <w:t xml:space="preserve">Technical Details: </w:t>
      </w:r>
      <w:r>
        <w:rPr>
          <w:rFonts w:ascii="Calibri" w:cs="Calibri" w:eastAsia="Calibri" w:hAnsi="Calibri"/>
          <w:color w:val="333333"/>
          <w:sz w:val="21"/>
          <w:szCs w:val="21"/>
        </w:rPr>
        <w:t xml:space="preserve"/>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Map provider: Leaflet.js with OpenStreetMap tiles (or Google Maps API if licensed).</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Agent mobile app sends GPS coordinates via REST API every 10 seconds.</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Dashboard receives updates via WebSocket for real-time display.</w:t>
      </w:r>
    </w:p>
    <w:p>
      <w:pPr>
        <w:spacing w:after="150" w:before="300" w:line="276"/>
      </w:pPr>
      <w:r>
        <w:rPr>
          <w:rFonts w:ascii="Calibri" w:cs="Calibri" w:eastAsia="Calibri" w:hAnsi="Calibri"/>
          <w:b/>
          <w:bCs/>
          <w:color w:val="1B3A5C"/>
          <w:sz w:val="26"/>
          <w:szCs w:val="26"/>
        </w:rPr>
        <w:t xml:space="preserve">2.2 Delivery Checkpoints (REQ-102)</w:t>
      </w:r>
    </w:p>
    <w:p>
      <w:pPr>
        <w:spacing w:after="100" w:before="200" w:line="276"/>
      </w:pPr>
      <w:r>
        <w:rPr>
          <w:rFonts w:ascii="Calibri" w:cs="Calibri" w:eastAsia="Calibri" w:hAnsi="Calibri"/>
          <w:b/>
          <w:bCs/>
          <w:color w:val="333333"/>
          <w:sz w:val="22"/>
          <w:szCs w:val="22"/>
        </w:rPr>
        <w:t xml:space="preserve">REQ-102.1: System logs delivery checkpoints</w:t>
      </w:r>
    </w:p>
    <w:p>
      <w:pPr>
        <w:spacing w:after="120" w:line="276"/>
      </w:pPr>
      <w:r>
        <w:rPr>
          <w:rFonts w:ascii="Calibri" w:cs="Calibri" w:eastAsia="Calibri" w:hAnsi="Calibri"/>
          <w:b/>
          <w:bCs/>
          <w:color w:val="333333"/>
          <w:sz w:val="21"/>
          <w:szCs w:val="21"/>
        </w:rPr>
        <w:t xml:space="preserve">Description: </w:t>
      </w:r>
      <w:r>
        <w:rPr>
          <w:rFonts w:ascii="Calibri" w:cs="Calibri" w:eastAsia="Calibri" w:hAnsi="Calibri"/>
          <w:color w:val="333333"/>
          <w:sz w:val="21"/>
          <w:szCs w:val="21"/>
        </w:rPr>
        <w:t xml:space="preserve">The system shall track and log delivery progress through predefined checkpoints. Each checkpoint update includes a timestamp, GPS coordinates, and optional photo proof.</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tblGrid>
      <w:tr>
        <w:trPr>
          <w:tblHeader/>
        </w:trPr>
        <w:tc>
          <w:tcPr>
            <w:tcW w:type="dxa" w:w="18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Checkpoint</w:t>
            </w:r>
          </w:p>
        </w:tc>
        <w:tc>
          <w:tcPr>
            <w:tcW w:type="dxa" w:w="22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Trigger</w:t>
            </w:r>
          </w:p>
        </w:tc>
        <w:tc>
          <w:tcPr>
            <w:tcW w:type="dxa" w:w="22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Required Data</w:t>
            </w:r>
          </w:p>
        </w:tc>
        <w:tc>
          <w:tcPr>
            <w:tcW w:type="dxa" w:w="2606"/>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Notification</w:t>
            </w:r>
          </w:p>
        </w:tc>
      </w:tr>
      <w:tr>
        <w:tc>
          <w:tcPr>
            <w:tcW w:type="dxa" w:w="1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ASSIGNED</w:t>
            </w:r>
          </w:p>
        </w:tc>
        <w:tc>
          <w:tcPr>
            <w:tcW w:type="dxa" w:w="22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Order assigned to agent by dispatcher</w:t>
            </w:r>
          </w:p>
        </w:tc>
        <w:tc>
          <w:tcPr>
            <w:tcW w:type="dxa" w:w="22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Agent ID, order ID</w:t>
            </w:r>
          </w:p>
        </w:tc>
        <w:tc>
          <w:tcPr>
            <w:tcW w:type="dxa" w:w="26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Internal: Agent assigned</w:t>
            </w:r>
          </w:p>
        </w:tc>
      </w:tr>
      <w:tr>
        <w:tc>
          <w:tcPr>
            <w:tcW w:type="dxa" w:w="1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PICKED_UP</w:t>
            </w:r>
          </w:p>
        </w:tc>
        <w:tc>
          <w:tcPr>
            <w:tcW w:type="dxa" w:w="22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Agent confirms pickup from warehouse/store</w:t>
            </w:r>
          </w:p>
        </w:tc>
        <w:tc>
          <w:tcPr>
            <w:tcW w:type="dxa" w:w="22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Photo of goods, GPS location</w:t>
            </w:r>
          </w:p>
        </w:tc>
        <w:tc>
          <w:tcPr>
            <w:tcW w:type="dxa" w:w="26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Customer: Goods picked up</w:t>
            </w:r>
          </w:p>
        </w:tc>
      </w:tr>
      <w:tr>
        <w:tc>
          <w:tcPr>
            <w:tcW w:type="dxa" w:w="1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IN_TRANSIT</w:t>
            </w:r>
          </w:p>
        </w:tc>
        <w:tc>
          <w:tcPr>
            <w:tcW w:type="dxa" w:w="22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Agent starts route to customer</w:t>
            </w:r>
          </w:p>
        </w:tc>
        <w:tc>
          <w:tcPr>
            <w:tcW w:type="dxa" w:w="22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GPS location</w:t>
            </w:r>
          </w:p>
        </w:tc>
        <w:tc>
          <w:tcPr>
            <w:tcW w:type="dxa" w:w="26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Customer: On the way</w:t>
            </w:r>
          </w:p>
        </w:tc>
      </w:tr>
      <w:tr>
        <w:tc>
          <w:tcPr>
            <w:tcW w:type="dxa" w:w="1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NEAR_CUSTOMER</w:t>
            </w:r>
          </w:p>
        </w:tc>
        <w:tc>
          <w:tcPr>
            <w:tcW w:type="dxa" w:w="22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Agent within 500m of delivery address</w:t>
            </w:r>
          </w:p>
        </w:tc>
        <w:tc>
          <w:tcPr>
            <w:tcW w:type="dxa" w:w="22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GPS location</w:t>
            </w:r>
          </w:p>
        </w:tc>
        <w:tc>
          <w:tcPr>
            <w:tcW w:type="dxa" w:w="26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Customer: Almost there (push)</w:t>
            </w:r>
          </w:p>
        </w:tc>
      </w:tr>
      <w:tr>
        <w:tc>
          <w:tcPr>
            <w:tcW w:type="dxa" w:w="1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DELIVERY_ATTEMPTED</w:t>
            </w:r>
          </w:p>
        </w:tc>
        <w:tc>
          <w:tcPr>
            <w:tcW w:type="dxa" w:w="22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Agent arrives at customer location</w:t>
            </w:r>
          </w:p>
        </w:tc>
        <w:tc>
          <w:tcPr>
            <w:tcW w:type="dxa" w:w="22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GPS location</w:t>
            </w:r>
          </w:p>
        </w:tc>
        <w:tc>
          <w:tcPr>
            <w:tcW w:type="dxa" w:w="26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None (internal)</w:t>
            </w:r>
          </w:p>
        </w:tc>
      </w:tr>
      <w:tr>
        <w:tc>
          <w:tcPr>
            <w:tcW w:type="dxa" w:w="1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DELIVERED</w:t>
            </w:r>
          </w:p>
        </w:tc>
        <w:tc>
          <w:tcPr>
            <w:tcW w:type="dxa" w:w="22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Customer signs and confirms receipt</w:t>
            </w:r>
          </w:p>
        </w:tc>
        <w:tc>
          <w:tcPr>
            <w:tcW w:type="dxa" w:w="22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E-signature, photo proof</w:t>
            </w:r>
          </w:p>
        </w:tc>
        <w:tc>
          <w:tcPr>
            <w:tcW w:type="dxa" w:w="26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Customer: Delivered confirmation</w:t>
            </w:r>
          </w:p>
        </w:tc>
      </w:tr>
      <w:tr>
        <w:tc>
          <w:tcPr>
            <w:tcW w:type="dxa" w:w="1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FAILED</w:t>
            </w:r>
          </w:p>
        </w:tc>
        <w:tc>
          <w:tcPr>
            <w:tcW w:type="dxa" w:w="22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Delivery could not be completed</w:t>
            </w:r>
          </w:p>
        </w:tc>
        <w:tc>
          <w:tcPr>
            <w:tcW w:type="dxa" w:w="22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Failure reason, photo</w:t>
            </w:r>
          </w:p>
        </w:tc>
        <w:tc>
          <w:tcPr>
            <w:tcW w:type="dxa" w:w="26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Customer: Delivery rescheduled</w:t>
            </w:r>
          </w:p>
        </w:tc>
      </w:tr>
      <w:tr>
        <w:tc>
          <w:tcPr>
            <w:tcW w:type="dxa" w:w="1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RESCHEDULED</w:t>
            </w:r>
          </w:p>
        </w:tc>
        <w:tc>
          <w:tcPr>
            <w:tcW w:type="dxa" w:w="22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New delivery date agreed with customer</w:t>
            </w:r>
          </w:p>
        </w:tc>
        <w:tc>
          <w:tcPr>
            <w:tcW w:type="dxa" w:w="22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New date/time</w:t>
            </w:r>
          </w:p>
        </w:tc>
        <w:tc>
          <w:tcPr>
            <w:tcW w:type="dxa" w:w="26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Customer: New schedule confirmed</w:t>
            </w:r>
          </w:p>
        </w:tc>
      </w:tr>
    </w:tbl>
    <w:p>
      <w:pPr>
        <w:spacing w:after="150" w:before="300" w:line="276"/>
      </w:pPr>
      <w:r>
        <w:rPr>
          <w:rFonts w:ascii="Calibri" w:cs="Calibri" w:eastAsia="Calibri" w:hAnsi="Calibri"/>
          <w:b/>
          <w:bCs/>
          <w:color w:val="1B3A5C"/>
          <w:sz w:val="26"/>
          <w:szCs w:val="26"/>
        </w:rPr>
        <w:t xml:space="preserve">2.3 E-Signature Capture (REQ-103)</w:t>
      </w:r>
    </w:p>
    <w:p>
      <w:pPr>
        <w:spacing w:after="100" w:before="200" w:line="276"/>
      </w:pPr>
      <w:r>
        <w:rPr>
          <w:rFonts w:ascii="Calibri" w:cs="Calibri" w:eastAsia="Calibri" w:hAnsi="Calibri"/>
          <w:b/>
          <w:bCs/>
          <w:color w:val="333333"/>
          <w:sz w:val="22"/>
          <w:szCs w:val="22"/>
        </w:rPr>
        <w:t xml:space="preserve">REQ-103.1: Customer signs digitally upon delivery confirmation</w:t>
      </w:r>
    </w:p>
    <w:p>
      <w:pPr>
        <w:spacing w:after="120" w:line="276"/>
      </w:pPr>
      <w:r>
        <w:rPr>
          <w:rFonts w:ascii="Calibri" w:cs="Calibri" w:eastAsia="Calibri" w:hAnsi="Calibri"/>
          <w:b/>
          <w:bCs/>
          <w:color w:val="333333"/>
          <w:sz w:val="21"/>
          <w:szCs w:val="21"/>
        </w:rPr>
        <w:t xml:space="preserve">Description: </w:t>
      </w:r>
      <w:r>
        <w:rPr>
          <w:rFonts w:ascii="Calibri" w:cs="Calibri" w:eastAsia="Calibri" w:hAnsi="Calibri"/>
          <w:color w:val="333333"/>
          <w:sz w:val="21"/>
          <w:szCs w:val="21"/>
        </w:rPr>
        <w:t xml:space="preserve">The delivery agent's mobile application shall capture the customer's electronic signature as proof of delivery. The e-signature is stored as part of the delivery record and is legally binding under Azerbaijani electronic signature regulations.</w:t>
      </w:r>
    </w:p>
    <w:p>
      <w:pPr>
        <w:spacing w:after="120" w:line="276"/>
      </w:pPr>
      <w:r>
        <w:rPr>
          <w:rFonts w:ascii="Calibri" w:cs="Calibri" w:eastAsia="Calibri" w:hAnsi="Calibri"/>
          <w:b/>
          <w:bCs/>
          <w:color w:val="333333"/>
          <w:sz w:val="21"/>
          <w:szCs w:val="21"/>
        </w:rPr>
        <w:t xml:space="preserve">E-Signature Flow: </w:t>
      </w:r>
      <w:r>
        <w:rPr>
          <w:rFonts w:ascii="Calibri" w:cs="Calibri" w:eastAsia="Calibri" w:hAnsi="Calibri"/>
          <w:color w:val="333333"/>
          <w:sz w:val="21"/>
          <w:szCs w:val="21"/>
        </w:rPr>
        <w:t xml:space="preserve"/>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Step 1: Agent arrives at customer location and verifies customer identity (PIN or ID).</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Step 2: Agent presents order summary on mobile device screen.</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Step 3: Customer reviews order details and signs on the device touch screen.</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Step 4: System captures signature as a vector graphic with timestamp.</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Step 5: Agent optionally takes photo of customer with goods for additional proof.</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Step 6: Signature and photos uploaded to server and linked to delivery record.</w:t>
      </w:r>
    </w:p>
    <w:p>
      <w:pPr>
        <w:spacing w:after="120" w:line="276"/>
      </w:pPr>
      <w:r>
        <w:rPr>
          <w:rFonts w:ascii="Calibri" w:cs="Calibri" w:eastAsia="Calibri" w:hAnsi="Calibri"/>
          <w:b/>
          <w:bCs/>
          <w:color w:val="333333"/>
          <w:sz w:val="21"/>
          <w:szCs w:val="21"/>
        </w:rPr>
        <w:t xml:space="preserve">Requirements: </w:t>
      </w:r>
      <w:r>
        <w:rPr>
          <w:rFonts w:ascii="Calibri" w:cs="Calibri" w:eastAsia="Calibri" w:hAnsi="Calibri"/>
          <w:color w:val="333333"/>
          <w:sz w:val="21"/>
          <w:szCs w:val="21"/>
        </w:rPr>
        <w:t xml:space="preserve"/>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Signature pad must support smooth stroke rendering with anti-aliasing.</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Signature must include metadata: timestamp, GPS coordinates, device ID.</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Clear/redo option for customer before final submission.</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Offline support: Capture signature offline, sync when connectivity restored.</w:t>
      </w:r>
    </w:p>
    <w:p>
      <w:pPr>
        <w:spacing w:after="150" w:before="300" w:line="276"/>
      </w:pPr>
      <w:r>
        <w:rPr>
          <w:rFonts w:ascii="Calibri" w:cs="Calibri" w:eastAsia="Calibri" w:hAnsi="Calibri"/>
          <w:b/>
          <w:bCs/>
          <w:color w:val="1B3A5C"/>
          <w:sz w:val="26"/>
          <w:szCs w:val="26"/>
        </w:rPr>
        <w:t xml:space="preserve">2.4 Delivery Status Updates (REQ-104)</w:t>
      </w:r>
    </w:p>
    <w:p>
      <w:pPr>
        <w:spacing w:after="100" w:before="200" w:line="276"/>
      </w:pPr>
      <w:r>
        <w:rPr>
          <w:rFonts w:ascii="Calibri" w:cs="Calibri" w:eastAsia="Calibri" w:hAnsi="Calibri"/>
          <w:b/>
          <w:bCs/>
          <w:color w:val="333333"/>
          <w:sz w:val="22"/>
          <w:szCs w:val="22"/>
        </w:rPr>
        <w:t xml:space="preserve">REQ-104.1: System pushes real-time status updates to stakeholders</w:t>
      </w:r>
    </w:p>
    <w:p>
      <w:pPr>
        <w:spacing w:after="120" w:line="276"/>
      </w:pPr>
      <w:r>
        <w:rPr>
          <w:rFonts w:ascii="Calibri" w:cs="Calibri" w:eastAsia="Calibri" w:hAnsi="Calibri"/>
          <w:b/>
          <w:bCs/>
          <w:color w:val="333333"/>
          <w:sz w:val="21"/>
          <w:szCs w:val="21"/>
        </w:rPr>
        <w:t xml:space="preserve">Description: </w:t>
      </w:r>
      <w:r>
        <w:rPr>
          <w:rFonts w:ascii="Calibri" w:cs="Calibri" w:eastAsia="Calibri" w:hAnsi="Calibri"/>
          <w:color w:val="333333"/>
          <w:sz w:val="21"/>
          <w:szCs w:val="21"/>
        </w:rPr>
        <w:t xml:space="preserve">The system shall push real-time delivery status updates to all relevant stakeholders via their preferred channels.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tblGrid>
      <w:tr>
        <w:trPr>
          <w:tblHeader/>
        </w:trPr>
        <w:tc>
          <w:tcPr>
            <w:tcW w:type="dxa" w:w="18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Stakeholder</w:t>
            </w:r>
          </w:p>
        </w:tc>
        <w:tc>
          <w:tcPr>
            <w:tcW w:type="dxa" w:w="18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Channel</w:t>
            </w:r>
          </w:p>
        </w:tc>
        <w:tc>
          <w:tcPr>
            <w:tcW w:type="dxa" w:w="26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Update Types</w:t>
            </w:r>
          </w:p>
        </w:tc>
        <w:tc>
          <w:tcPr>
            <w:tcW w:type="dxa" w:w="2706"/>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Frequency</w:t>
            </w:r>
          </w:p>
        </w:tc>
      </w:tr>
      <w:tr>
        <w:tc>
          <w:tcPr>
            <w:tcW w:type="dxa" w:w="1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Customer</w:t>
            </w:r>
          </w:p>
        </w:tc>
        <w:tc>
          <w:tcPr>
            <w:tcW w:type="dxa" w:w="1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SMS + Push</w:t>
            </w:r>
          </w:p>
        </w:tc>
        <w:tc>
          <w:tcPr>
            <w:tcW w:type="dxa" w:w="26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Picked up, in transit, near, delivered, failed</w:t>
            </w:r>
          </w:p>
        </w:tc>
        <w:tc>
          <w:tcPr>
            <w:tcW w:type="dxa" w:w="27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Real-time per checkpoint</w:t>
            </w:r>
          </w:p>
        </w:tc>
      </w:tr>
      <w:tr>
        <w:tc>
          <w:tcPr>
            <w:tcW w:type="dxa" w:w="1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Operations Manager</w:t>
            </w:r>
          </w:p>
        </w:tc>
        <w:tc>
          <w:tcPr>
            <w:tcW w:type="dxa" w:w="1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Dashboard + Email</w:t>
            </w:r>
          </w:p>
        </w:tc>
        <w:tc>
          <w:tcPr>
            <w:tcW w:type="dxa" w:w="26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All checkpoints, errors, delays</w:t>
            </w:r>
          </w:p>
        </w:tc>
        <w:tc>
          <w:tcPr>
            <w:tcW w:type="dxa" w:w="27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Real-time dashboard; hourly email summary</w:t>
            </w:r>
          </w:p>
        </w:tc>
      </w:tr>
      <w:tr>
        <w:tc>
          <w:tcPr>
            <w:tcW w:type="dxa" w:w="1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Sales Agent</w:t>
            </w:r>
          </w:p>
        </w:tc>
        <w:tc>
          <w:tcPr>
            <w:tcW w:type="dxa" w:w="1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Push Notification</w:t>
            </w:r>
          </w:p>
        </w:tc>
        <w:tc>
          <w:tcPr>
            <w:tcW w:type="dxa" w:w="26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Delivered, failed</w:t>
            </w:r>
          </w:p>
        </w:tc>
        <w:tc>
          <w:tcPr>
            <w:tcW w:type="dxa" w:w="27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Real-time</w:t>
            </w:r>
          </w:p>
        </w:tc>
      </w:tr>
      <w:tr>
        <w:tc>
          <w:tcPr>
            <w:tcW w:type="dxa" w:w="1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Credit Department</w:t>
            </w:r>
          </w:p>
        </w:tc>
        <w:tc>
          <w:tcPr>
            <w:tcW w:type="dxa" w:w="1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Dashboard</w:t>
            </w:r>
          </w:p>
        </w:tc>
        <w:tc>
          <w:tcPr>
            <w:tcW w:type="dxa" w:w="26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Delivered (triggers disbursement confirmation)</w:t>
            </w:r>
          </w:p>
        </w:tc>
        <w:tc>
          <w:tcPr>
            <w:tcW w:type="dxa" w:w="27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Real-time</w:t>
            </w:r>
          </w:p>
        </w:tc>
      </w:tr>
      <w:tr>
        <w:tc>
          <w:tcPr>
            <w:tcW w:type="dxa" w:w="1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Partner Store</w:t>
            </w:r>
          </w:p>
        </w:tc>
        <w:tc>
          <w:tcPr>
            <w:tcW w:type="dxa" w:w="1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Email</w:t>
            </w:r>
          </w:p>
        </w:tc>
        <w:tc>
          <w:tcPr>
            <w:tcW w:type="dxa" w:w="26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Delivered confirmation</w:t>
            </w:r>
          </w:p>
        </w:tc>
        <w:tc>
          <w:tcPr>
            <w:tcW w:type="dxa" w:w="27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Daily batch at 18:00</w:t>
            </w:r>
          </w:p>
        </w:tc>
      </w:tr>
    </w:tbl>
    <w:p>
      <w:pPr>
        <w:spacing w:after="150" w:before="300" w:line="276"/>
      </w:pPr>
      <w:r>
        <w:rPr>
          <w:rFonts w:ascii="Calibri" w:cs="Calibri" w:eastAsia="Calibri" w:hAnsi="Calibri"/>
          <w:b/>
          <w:bCs/>
          <w:color w:val="1B3A5C"/>
          <w:sz w:val="26"/>
          <w:szCs w:val="26"/>
        </w:rPr>
        <w:t xml:space="preserve">2.5 Error Alert System (REQ-105)</w:t>
      </w:r>
    </w:p>
    <w:p>
      <w:pPr>
        <w:spacing w:after="100" w:before="200" w:line="276"/>
      </w:pPr>
      <w:r>
        <w:rPr>
          <w:rFonts w:ascii="Calibri" w:cs="Calibri" w:eastAsia="Calibri" w:hAnsi="Calibri"/>
          <w:b/>
          <w:bCs/>
          <w:color w:val="333333"/>
          <w:sz w:val="22"/>
          <w:szCs w:val="22"/>
        </w:rPr>
        <w:t xml:space="preserve">REQ-105.1: Dashboard alerts when delivery deviates from expected timeline</w:t>
      </w:r>
    </w:p>
    <w:p>
      <w:pPr>
        <w:spacing w:after="120" w:line="276"/>
      </w:pPr>
      <w:r>
        <w:rPr>
          <w:rFonts w:ascii="Calibri" w:cs="Calibri" w:eastAsia="Calibri" w:hAnsi="Calibri"/>
          <w:b/>
          <w:bCs/>
          <w:color w:val="333333"/>
          <w:sz w:val="21"/>
          <w:szCs w:val="21"/>
        </w:rPr>
        <w:t xml:space="preserve">Description: </w:t>
      </w:r>
      <w:r>
        <w:rPr>
          <w:rFonts w:ascii="Calibri" w:cs="Calibri" w:eastAsia="Calibri" w:hAnsi="Calibri"/>
          <w:color w:val="333333"/>
          <w:sz w:val="21"/>
          <w:szCs w:val="21"/>
        </w:rPr>
        <w:t xml:space="preserve">The system shall monitor delivery progress against expected timelines and generate alerts when deviations are detected.</w:t>
      </w:r>
    </w:p>
    <w:p>
      <w:pPr>
        <w:spacing w:after="120" w:line="276"/>
      </w:pPr>
      <w:r>
        <w:rPr>
          <w:rFonts w:ascii="Calibri" w:cs="Calibri" w:eastAsia="Calibri" w:hAnsi="Calibri"/>
          <w:b/>
          <w:bCs/>
          <w:color w:val="333333"/>
          <w:sz w:val="21"/>
          <w:szCs w:val="21"/>
        </w:rPr>
        <w:t xml:space="preserve">Alert Rules: </w:t>
      </w:r>
      <w:r>
        <w:rPr>
          <w:rFonts w:ascii="Calibri" w:cs="Calibri" w:eastAsia="Calibri" w:hAnsi="Calibri"/>
          <w:color w:val="333333"/>
          <w:sz w:val="21"/>
          <w:szCs w:val="21"/>
        </w:rPr>
        <w:t xml:space="preserve"/>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Delayed Pickup: Order not picked up within 2 hours of assignment -&gt; Alert operations.</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GPS Inactivity: Agent GPS not updating for &gt; 5 minutes during active delivery -&gt; Alert operations.</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Route Deviation: Agent moves &gt; 2km away from expected route -&gt; Alert operations.</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Delivery Timeout: Delivery not completed within expected time window -&gt; Alert operations and customer.</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Failed Delivery: 2 consecutive failed delivery attempts -&gt; Escalate to senior manager.</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High Failure Rate: Agent with &gt; 15% failure rate in past 7 days -&gt; Alert operations manager.</w:t>
      </w:r>
    </w:p>
    <w:p>
      <w:pPr>
        <w:spacing w:after="120" w:line="276"/>
      </w:pPr>
      <w:r>
        <w:rPr>
          <w:rFonts w:ascii="Calibri" w:cs="Calibri" w:eastAsia="Calibri" w:hAnsi="Calibri"/>
          <w:b/>
          <w:bCs/>
          <w:color w:val="333333"/>
          <w:sz w:val="21"/>
          <w:szCs w:val="21"/>
        </w:rPr>
        <w:t xml:space="preserve">Alert Channels: </w:t>
      </w:r>
      <w:r>
        <w:rPr>
          <w:rFonts w:ascii="Calibri" w:cs="Calibri" w:eastAsia="Calibri" w:hAnsi="Calibri"/>
          <w:color w:val="333333"/>
          <w:sz w:val="21"/>
          <w:szCs w:val="21"/>
        </w:rPr>
        <w:t xml:space="preserve">Dashboard banner (red), SMS to operations manager, email escalation (if unresolved after 30 minutes).</w:t>
      </w:r>
    </w:p>
    <w:p>
      <w:pPr>
        <w:spacing w:after="150" w:before="300" w:line="276"/>
      </w:pPr>
      <w:r>
        <w:rPr>
          <w:rFonts w:ascii="Calibri" w:cs="Calibri" w:eastAsia="Calibri" w:hAnsi="Calibri"/>
          <w:b/>
          <w:bCs/>
          <w:color w:val="1B3A5C"/>
          <w:sz w:val="26"/>
          <w:szCs w:val="26"/>
        </w:rPr>
        <w:t xml:space="preserve">2.6 Performance Analytics (REQ-106)</w:t>
      </w:r>
    </w:p>
    <w:p>
      <w:pPr>
        <w:spacing w:after="100" w:before="200" w:line="276"/>
      </w:pPr>
      <w:r>
        <w:rPr>
          <w:rFonts w:ascii="Calibri" w:cs="Calibri" w:eastAsia="Calibri" w:hAnsi="Calibri"/>
          <w:b/>
          <w:bCs/>
          <w:color w:val="333333"/>
          <w:sz w:val="22"/>
          <w:szCs w:val="22"/>
        </w:rPr>
        <w:t xml:space="preserve">REQ-106.1: Dashboard shows delivery time, error rate, agent performance</w:t>
      </w:r>
    </w:p>
    <w:p>
      <w:pPr>
        <w:spacing w:after="120" w:line="276"/>
      </w:pPr>
      <w:r>
        <w:rPr>
          <w:rFonts w:ascii="Calibri" w:cs="Calibri" w:eastAsia="Calibri" w:hAnsi="Calibri"/>
          <w:b/>
          <w:bCs/>
          <w:color w:val="333333"/>
          <w:sz w:val="21"/>
          <w:szCs w:val="21"/>
        </w:rPr>
        <w:t xml:space="preserve">Description: </w:t>
      </w:r>
      <w:r>
        <w:rPr>
          <w:rFonts w:ascii="Calibri" w:cs="Calibri" w:eastAsia="Calibri" w:hAnsi="Calibri"/>
          <w:color w:val="333333"/>
          <w:sz w:val="21"/>
          <w:szCs w:val="21"/>
        </w:rPr>
        <w:t xml:space="preserve">The dashboard shall provide comprehensive analytics on delivery operations performance.</w:t>
      </w:r>
    </w:p>
    <w:p>
      <w:pPr>
        <w:spacing w:after="120" w:line="276"/>
      </w:pPr>
      <w:r>
        <w:rPr>
          <w:rFonts w:ascii="Calibri" w:cs="Calibri" w:eastAsia="Calibri" w:hAnsi="Calibri"/>
          <w:b/>
          <w:bCs/>
          <w:color w:val="333333"/>
          <w:sz w:val="21"/>
          <w:szCs w:val="21"/>
        </w:rPr>
        <w:t xml:space="preserve">KPIs: </w:t>
      </w:r>
      <w:r>
        <w:rPr>
          <w:rFonts w:ascii="Calibri" w:cs="Calibri" w:eastAsia="Calibri" w:hAnsi="Calibri"/>
          <w:color w:val="333333"/>
          <w:sz w:val="21"/>
          <w:szCs w:val="21"/>
        </w:rPr>
        <w:t xml:space="preserve"/>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Average Delivery Time: From pickup to delivery confirmation.</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On-Time Delivery Rate: Percentage of deliveries completed within promised time window.</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First-Attempt Success Rate: Percentage of deliveries completed on first attempt.</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Delivery Error Rate: Percentage of failed or rescheduled deliveries.</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Agent Utilization: Percentage of agent working time spent on active deliveries.</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Customer Satisfaction Score: Post-delivery survey rating (1-5 stars).</w:t>
      </w:r>
    </w:p>
    <w:p>
      <w:pPr>
        <w:spacing w:after="120" w:line="276"/>
      </w:pPr>
      <w:r>
        <w:rPr>
          <w:rFonts w:ascii="Calibri" w:cs="Calibri" w:eastAsia="Calibri" w:hAnsi="Calibri"/>
          <w:b/>
          <w:bCs/>
          <w:color w:val="333333"/>
          <w:sz w:val="21"/>
          <w:szCs w:val="21"/>
        </w:rPr>
        <w:t xml:space="preserve">Analytics Views: </w:t>
      </w:r>
      <w:r>
        <w:rPr>
          <w:rFonts w:ascii="Calibri" w:cs="Calibri" w:eastAsia="Calibri" w:hAnsi="Calibri"/>
          <w:color w:val="333333"/>
          <w:sz w:val="21"/>
          <w:szCs w:val="21"/>
        </w:rPr>
        <w:t xml:space="preserve"/>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Daily/weekly/monthly trend charts for all KPIs.</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Agent leaderboard: ranked by delivery time, success rate, and customer rating.</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Geographic heat map: delivery density and failure hotspots.</w:t>
      </w:r>
    </w:p>
    <w:p>
      <w:pPr>
        <w:spacing w:after="80" w:line="276"/>
        <w:ind w:left="720"/>
      </w:pPr>
      <w:r>
        <w:rPr>
          <w:rFonts w:ascii="Calibri" w:cs="Calibri" w:eastAsia="Calibri" w:hAnsi="Calibri"/>
          <w:color w:val="2A6496"/>
          <w:sz w:val="21"/>
          <w:szCs w:val="21"/>
        </w:rPr>
        <w:t xml:space="preserve">•  </w:t>
      </w:r>
      <w:r>
        <w:rPr>
          <w:rFonts w:ascii="Calibri" w:cs="Calibri" w:eastAsia="Calibri" w:hAnsi="Calibri"/>
          <w:color w:val="333333"/>
          <w:sz w:val="21"/>
          <w:szCs w:val="21"/>
        </w:rPr>
        <w:t xml:space="preserve">Export: CSV and PDF report generation for management review.</w:t>
      </w:r>
    </w:p>
    <w:p>
      <w:pPr>
        <w:spacing w:after="200" w:before="400" w:line="276"/>
      </w:pPr>
      <w:r>
        <w:rPr>
          <w:rFonts w:ascii="Calibri" w:cs="Calibri" w:eastAsia="Calibri" w:hAnsi="Calibri"/>
          <w:b/>
          <w:bCs/>
          <w:color w:val="2A6496"/>
          <w:sz w:val="32"/>
          <w:szCs w:val="32"/>
        </w:rPr>
        <w:t xml:space="preserve">3. User Roles &amp; Permissions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tblGrid>
      <w:tr>
        <w:trPr>
          <w:tblHeader/>
        </w:trPr>
        <w:tc>
          <w:tcPr>
            <w:tcW w:type="dxa" w:w="16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Role</w:t>
            </w:r>
          </w:p>
        </w:tc>
        <w:tc>
          <w:tcPr>
            <w:tcW w:type="dxa" w:w="18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Dashboard Access</w:t>
            </w:r>
          </w:p>
        </w:tc>
        <w:tc>
          <w:tcPr>
            <w:tcW w:type="dxa" w:w="28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Actions</w:t>
            </w:r>
          </w:p>
        </w:tc>
        <w:tc>
          <w:tcPr>
            <w:tcW w:type="dxa" w:w="2706"/>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Notifications</w:t>
            </w:r>
          </w:p>
        </w:tc>
      </w:tr>
      <w:tr>
        <w:tc>
          <w:tcPr>
            <w:tcW w:type="dxa" w:w="16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Operations Manager</w:t>
            </w:r>
          </w:p>
        </w:tc>
        <w:tc>
          <w:tcPr>
            <w:tcW w:type="dxa" w:w="1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Full access (all views)</w:t>
            </w:r>
          </w:p>
        </w:tc>
        <w:tc>
          <w:tcPr>
            <w:tcW w:type="dxa" w:w="2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Assign orders, reassign agents, view analytics, manage alerts</w:t>
            </w:r>
          </w:p>
        </w:tc>
        <w:tc>
          <w:tcPr>
            <w:tcW w:type="dxa" w:w="27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All alerts, daily summary</w:t>
            </w:r>
          </w:p>
        </w:tc>
      </w:tr>
      <w:tr>
        <w:tc>
          <w:tcPr>
            <w:tcW w:type="dxa" w:w="16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Dispatcher</w:t>
            </w:r>
          </w:p>
        </w:tc>
        <w:tc>
          <w:tcPr>
            <w:tcW w:type="dxa" w:w="1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Order assignment, agent tracking</w:t>
            </w:r>
          </w:p>
        </w:tc>
        <w:tc>
          <w:tcPr>
            <w:tcW w:type="dxa" w:w="2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Assign orders to agents, view agent locations, update order status</w:t>
            </w:r>
          </w:p>
        </w:tc>
        <w:tc>
          <w:tcPr>
            <w:tcW w:type="dxa" w:w="27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Assignment alerts, GPS alerts</w:t>
            </w:r>
          </w:p>
        </w:tc>
      </w:tr>
      <w:tr>
        <w:tc>
          <w:tcPr>
            <w:tcW w:type="dxa" w:w="16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Delivery Agent</w:t>
            </w:r>
          </w:p>
        </w:tc>
        <w:tc>
          <w:tcPr>
            <w:tcW w:type="dxa" w:w="1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Mobile app only</w:t>
            </w:r>
          </w:p>
        </w:tc>
        <w:tc>
          <w:tcPr>
            <w:tcW w:type="dxa" w:w="2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View assigned orders, update checkpoints, capture e-signature</w:t>
            </w:r>
          </w:p>
        </w:tc>
        <w:tc>
          <w:tcPr>
            <w:tcW w:type="dxa" w:w="27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New assignment, route info</w:t>
            </w:r>
          </w:p>
        </w:tc>
      </w:tr>
      <w:tr>
        <w:tc>
          <w:tcPr>
            <w:tcW w:type="dxa" w:w="16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Sales Agent</w:t>
            </w:r>
          </w:p>
        </w:tc>
        <w:tc>
          <w:tcPr>
            <w:tcW w:type="dxa" w:w="1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Order status view</w:t>
            </w:r>
          </w:p>
        </w:tc>
        <w:tc>
          <w:tcPr>
            <w:tcW w:type="dxa" w:w="2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View delivery status for their customers</w:t>
            </w:r>
          </w:p>
        </w:tc>
        <w:tc>
          <w:tcPr>
            <w:tcW w:type="dxa" w:w="27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Delivery confirmation for their orders</w:t>
            </w:r>
          </w:p>
        </w:tc>
      </w:tr>
      <w:tr>
        <w:tc>
          <w:tcPr>
            <w:tcW w:type="dxa" w:w="16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Credit Manager</w:t>
            </w:r>
          </w:p>
        </w:tc>
        <w:tc>
          <w:tcPr>
            <w:tcW w:type="dxa" w:w="1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Delivery confirmation view</w:t>
            </w:r>
          </w:p>
        </w:tc>
        <w:tc>
          <w:tcPr>
            <w:tcW w:type="dxa" w:w="2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View delivery confirmation status (disbursement trigger)</w:t>
            </w:r>
          </w:p>
        </w:tc>
        <w:tc>
          <w:tcPr>
            <w:tcW w:type="dxa" w:w="27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Delivery confirmed notifications</w:t>
            </w:r>
          </w:p>
        </w:tc>
      </w:tr>
      <w:tr>
        <w:tc>
          <w:tcPr>
            <w:tcW w:type="dxa" w:w="16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Senior Management</w:t>
            </w:r>
          </w:p>
        </w:tc>
        <w:tc>
          <w:tcPr>
            <w:tcW w:type="dxa" w:w="1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Analytics view</w:t>
            </w:r>
          </w:p>
        </w:tc>
        <w:tc>
          <w:tcPr>
            <w:tcW w:type="dxa" w:w="2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View performance reports, KPI dashboards</w:t>
            </w:r>
          </w:p>
        </w:tc>
        <w:tc>
          <w:tcPr>
            <w:tcW w:type="dxa" w:w="27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Weekly summary email</w:t>
            </w:r>
          </w:p>
        </w:tc>
      </w:tr>
    </w:tbl>
    <w:p>
      <w:pPr>
        <w:spacing w:after="200" w:before="400" w:line="276"/>
      </w:pPr>
      <w:r>
        <w:rPr>
          <w:rFonts w:ascii="Calibri" w:cs="Calibri" w:eastAsia="Calibri" w:hAnsi="Calibri"/>
          <w:b/>
          <w:bCs/>
          <w:color w:val="2A6496"/>
          <w:sz w:val="32"/>
          <w:szCs w:val="32"/>
        </w:rPr>
        <w:t xml:space="preserve">4. Non-Functional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tcW w:type="dxa" w:w="18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Category</w:t>
            </w:r>
          </w:p>
        </w:tc>
        <w:tc>
          <w:tcPr>
            <w:tcW w:type="dxa" w:w="3200"/>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Requirement</w:t>
            </w:r>
          </w:p>
        </w:tc>
        <w:tc>
          <w:tcPr>
            <w:tcW w:type="dxa" w:w="3906"/>
            <w:tcBorders>
              <w:top w:val="single" w:color="CCCCCC" w:sz="1"/>
              <w:left w:val="single" w:color="CCCCCC" w:sz="1"/>
              <w:bottom w:val="single" w:color="CCCCCC" w:sz="1"/>
              <w:right w:val="single" w:color="CCCCCC" w:sz="1"/>
            </w:tcBorders>
            <w:shd w:color="2A6496" w:val="solid"/>
            <w:tcMar>
              <w:top w:type="dxa" w:w="80"/>
              <w:left w:type="dxa" w:w="80"/>
              <w:bottom w:type="dxa" w:w="80"/>
              <w:right w:type="dxa" w:w="80"/>
            </w:tcMar>
            <w:vAlign w:val="center"/>
          </w:tcPr>
          <w:p>
            <w:pPr>
              <w:spacing w:line="276"/>
              <w:jc w:val="center"/>
            </w:pPr>
            <w:r>
              <w:rPr>
                <w:rFonts w:ascii="Calibri" w:cs="Calibri" w:eastAsia="Calibri" w:hAnsi="Calibri"/>
                <w:b/>
                <w:bCs/>
                <w:color w:val="FFFFFF"/>
                <w:sz w:val="20"/>
                <w:szCs w:val="20"/>
              </w:rPr>
              <w:t xml:space="preserve">Target</w:t>
            </w:r>
          </w:p>
        </w:tc>
      </w:tr>
      <w:tr>
        <w:tc>
          <w:tcPr>
            <w:tcW w:type="dxa" w:w="1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Real-Time</w:t>
            </w:r>
          </w:p>
        </w:tc>
        <w:tc>
          <w:tcPr>
            <w:tcW w:type="dxa" w:w="32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GPS update frequency</w:t>
            </w:r>
          </w:p>
        </w:tc>
        <w:tc>
          <w:tcPr>
            <w:tcW w:type="dxa" w:w="39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Every 10 seconds</w:t>
            </w:r>
          </w:p>
        </w:tc>
      </w:tr>
      <w:tr>
        <w:tc>
          <w:tcPr>
            <w:tcW w:type="dxa" w:w="1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Real-Time</w:t>
            </w:r>
          </w:p>
        </w:tc>
        <w:tc>
          <w:tcPr>
            <w:tcW w:type="dxa" w:w="32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Dashboard refresh latency</w:t>
            </w:r>
          </w:p>
        </w:tc>
        <w:tc>
          <w:tcPr>
            <w:tcW w:type="dxa" w:w="39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&lt; 5 seconds from event to display</w:t>
            </w:r>
          </w:p>
        </w:tc>
      </w:tr>
      <w:tr>
        <w:tc>
          <w:tcPr>
            <w:tcW w:type="dxa" w:w="1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Real-Time</w:t>
            </w:r>
          </w:p>
        </w:tc>
        <w:tc>
          <w:tcPr>
            <w:tcW w:type="dxa" w:w="32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Push notification delivery</w:t>
            </w:r>
          </w:p>
        </w:tc>
        <w:tc>
          <w:tcPr>
            <w:tcW w:type="dxa" w:w="39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&lt; 10 seconds from event to notification</w:t>
            </w:r>
          </w:p>
        </w:tc>
      </w:tr>
      <w:tr>
        <w:tc>
          <w:tcPr>
            <w:tcW w:type="dxa" w:w="1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Performance</w:t>
            </w:r>
          </w:p>
        </w:tc>
        <w:tc>
          <w:tcPr>
            <w:tcW w:type="dxa" w:w="32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Dashboard page load</w:t>
            </w:r>
          </w:p>
        </w:tc>
        <w:tc>
          <w:tcPr>
            <w:tcW w:type="dxa" w:w="39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&lt; 3 seconds</w:t>
            </w:r>
          </w:p>
        </w:tc>
      </w:tr>
      <w:tr>
        <w:tc>
          <w:tcPr>
            <w:tcW w:type="dxa" w:w="1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Performance</w:t>
            </w:r>
          </w:p>
        </w:tc>
        <w:tc>
          <w:tcPr>
            <w:tcW w:type="dxa" w:w="32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Map rendering with 100 agents</w:t>
            </w:r>
          </w:p>
        </w:tc>
        <w:tc>
          <w:tcPr>
            <w:tcW w:type="dxa" w:w="39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&lt; 2 seconds</w:t>
            </w:r>
          </w:p>
        </w:tc>
      </w:tr>
      <w:tr>
        <w:tc>
          <w:tcPr>
            <w:tcW w:type="dxa" w:w="1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Availability</w:t>
            </w:r>
          </w:p>
        </w:tc>
        <w:tc>
          <w:tcPr>
            <w:tcW w:type="dxa" w:w="32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System uptime</w:t>
            </w:r>
          </w:p>
        </w:tc>
        <w:tc>
          <w:tcPr>
            <w:tcW w:type="dxa" w:w="39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99% (GPS/real-time features); 99.5% (dashboard)</w:t>
            </w:r>
          </w:p>
        </w:tc>
      </w:tr>
      <w:tr>
        <w:tc>
          <w:tcPr>
            <w:tcW w:type="dxa" w:w="1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Scalability</w:t>
            </w:r>
          </w:p>
        </w:tc>
        <w:tc>
          <w:tcPr>
            <w:tcW w:type="dxa" w:w="32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Concurrent agents</w:t>
            </w:r>
          </w:p>
        </w:tc>
        <w:tc>
          <w:tcPr>
            <w:tcW w:type="dxa" w:w="39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Support up to 200 active agents</w:t>
            </w:r>
          </w:p>
        </w:tc>
      </w:tr>
      <w:tr>
        <w:tc>
          <w:tcPr>
            <w:tcW w:type="dxa" w:w="1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Scalability</w:t>
            </w:r>
          </w:p>
        </w:tc>
        <w:tc>
          <w:tcPr>
            <w:tcW w:type="dxa" w:w="32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Daily deliveries</w:t>
            </w:r>
          </w:p>
        </w:tc>
        <w:tc>
          <w:tcPr>
            <w:tcW w:type="dxa" w:w="39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Support up to 1,000 deliveries per day</w:t>
            </w:r>
          </w:p>
        </w:tc>
      </w:tr>
      <w:tr>
        <w:tc>
          <w:tcPr>
            <w:tcW w:type="dxa" w:w="1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Offline</w:t>
            </w:r>
          </w:p>
        </w:tc>
        <w:tc>
          <w:tcPr>
            <w:tcW w:type="dxa" w:w="32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Agent mobile app offline mode</w:t>
            </w:r>
          </w:p>
        </w:tc>
        <w:tc>
          <w:tcPr>
            <w:tcW w:type="dxa" w:w="39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Full functionality for up to 4 hours offline</w:t>
            </w:r>
          </w:p>
        </w:tc>
      </w:tr>
      <w:tr>
        <w:tc>
          <w:tcPr>
            <w:tcW w:type="dxa" w:w="1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Security</w:t>
            </w:r>
          </w:p>
        </w:tc>
        <w:tc>
          <w:tcPr>
            <w:tcW w:type="dxa" w:w="32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GPS data encryption</w:t>
            </w:r>
          </w:p>
        </w:tc>
        <w:tc>
          <w:tcPr>
            <w:tcW w:type="dxa" w:w="39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TLS 1.3 in transit, AES-256 at rest</w:t>
            </w:r>
          </w:p>
        </w:tc>
      </w:tr>
      <w:tr>
        <w:tc>
          <w:tcPr>
            <w:tcW w:type="dxa" w:w="1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Security</w:t>
            </w:r>
          </w:p>
        </w:tc>
        <w:tc>
          <w:tcPr>
            <w:tcW w:type="dxa" w:w="32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E-signature integrity</w:t>
            </w:r>
          </w:p>
        </w:tc>
        <w:tc>
          <w:tcPr>
            <w:tcW w:type="dxa" w:w="39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SHA-256 hash with tamper-evident seal</w:t>
            </w:r>
          </w:p>
        </w:tc>
      </w:tr>
      <w:tr>
        <w:tc>
          <w:tcPr>
            <w:tcW w:type="dxa" w:w="18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Compliance</w:t>
            </w:r>
          </w:p>
        </w:tc>
        <w:tc>
          <w:tcPr>
            <w:tcW w:type="dxa" w:w="3200"/>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Data retention</w:t>
            </w:r>
          </w:p>
        </w:tc>
        <w:tc>
          <w:tcPr>
            <w:tcW w:type="dxa" w:w="3906"/>
            <w:tcBorders>
              <w:top w:val="single" w:color="CCCCCC" w:sz="1"/>
              <w:left w:val="single" w:color="CCCCCC" w:sz="1"/>
              <w:bottom w:val="single" w:color="CCCCCC" w:sz="1"/>
              <w:right w:val="single" w:color="CCCCCC" w:sz="1"/>
            </w:tcBorders>
            <w:shd w:color="F2F7FC"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E-signatures and delivery records retained for 5 years</w:t>
            </w:r>
          </w:p>
        </w:tc>
      </w:tr>
      <w:tr>
        <w:tc>
          <w:tcPr>
            <w:tcW w:type="dxa" w:w="18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Compliance</w:t>
            </w:r>
          </w:p>
        </w:tc>
        <w:tc>
          <w:tcPr>
            <w:tcW w:type="dxa" w:w="3200"/>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GPS data privacy</w:t>
            </w:r>
          </w:p>
        </w:tc>
        <w:tc>
          <w:tcPr>
            <w:tcW w:type="dxa" w:w="3906"/>
            <w:tcBorders>
              <w:top w:val="single" w:color="CCCCCC" w:sz="1"/>
              <w:left w:val="single" w:color="CCCCCC" w:sz="1"/>
              <w:bottom w:val="single" w:color="CCCCCC" w:sz="1"/>
              <w:right w:val="single" w:color="CCCCCC" w:sz="1"/>
            </w:tcBorders>
            <w:shd w:color="FFFFFF" w:val="solid"/>
            <w:tcMar>
              <w:top w:type="dxa" w:w="80"/>
              <w:left w:type="dxa" w:w="80"/>
              <w:bottom w:type="dxa" w:w="80"/>
              <w:right w:type="dxa" w:w="80"/>
            </w:tcMar>
          </w:tcPr>
          <w:p>
            <w:pPr>
              <w:spacing w:line="276"/>
            </w:pPr>
            <w:r>
              <w:rPr>
                <w:rFonts w:ascii="Calibri" w:cs="Calibri" w:eastAsia="Calibri" w:hAnsi="Calibri"/>
                <w:color w:val="333333"/>
                <w:sz w:val="20"/>
                <w:szCs w:val="20"/>
              </w:rPr>
              <w:t xml:space="preserve">GPS history purged after 90 days; real-time only for active deliveries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8"/>
        <w:szCs w:val="18"/>
      </w:rPr>
      <w:t xml:space="preserve">Embafinans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2026-04-25T08:51:42.996Z</dcterms:created>
  <dcterms:modified xsi:type="dcterms:W3CDTF">2026-04-25T08:51:42.996Z</dcterms:modified>
</cp:coreProperties>
</file>

<file path=docProps/custom.xml><?xml version="1.0" encoding="utf-8"?>
<Properties xmlns="http://schemas.openxmlformats.org/officeDocument/2006/custom-properties" xmlns:vt="http://schemas.openxmlformats.org/officeDocument/2006/docPropsVTypes"/>
</file>