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ZAMIR CAMALOV</w:t>
      </w:r>
    </w:p>
    <w:p>
      <w:pPr>
        <w:spacing w:after="60"/>
      </w:pPr>
      <w:r>
        <w:rPr>
          <w:rFonts w:ascii="Calibri" w:cs="Calibri" w:eastAsia="Calibri" w:hAnsi="Calibri"/>
          <w:color w:val="3B5998"/>
          <w:sz w:val="22"/>
          <w:szCs w:val="22"/>
        </w:rPr>
        <w:t xml:space="preserve">IT Business Analyst  |  E-Commerce &amp; Fintech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+994 55 207 7228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D0D0D0"/>
          <w:sz w:val="18"/>
          <w:szCs w:val="18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jamalov.zamir@gmail.com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D0D0D0"/>
          <w:sz w:val="18"/>
          <w:szCs w:val="18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Baku, Azerbaijan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PROFILE SUMMARY</w:t>
      </w:r>
    </w:p>
    <w:p>
      <w:pPr>
        <w:spacing w:after="60" w:before="8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IT Business Analyst with 3+ years of focused experience in E-Commerce (Marketplace) and Fintech (B2B integrations). Proven ability to discover business needs through stakeholder interviews, translate them into precise BRD/FRD specifications with User Stories and Acceptance Criteria, and coordinate end-to-end delivery from requirements gathering through UAT sign-off. Skilled in BPMN process modeling (As-Is / To-Be), REST API documentation (Swagger), and data-driven decision making via SQL analytics. Background in software engineering enables fluent communication with development teams and accurate technical translation of business requirements.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CORE SKILLS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Business Analysis: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BRD / FRD / SRS, User Stories &amp; Acceptance Criteria (Gherkin), BPMN (As-Is / To-Be), Gap Analysis, Stakeholder Interviews, Backlog Prioritization (WSJF / RICE)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Technical: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REST API &amp; JSON, Swagger / OpenAPI 3.0, Postman (API Testing), SQL (JOIN, GROUP BY, Subqueries), SDLC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Process &amp; 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Agile / Scrum, Jira, Confluence, UAT Planning &amp; Coordination, L2 Production Support (ELK Stack)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Azerbaijani (Native), Russian (Fluent), English (Professional / Technical Documentation)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PROFESSIONAL EXPERIENCE</w:t>
      </w:r>
    </w:p>
    <w:p>
      <w:pPr>
        <w:tabs>
          <w:tab w:val="right" w:pos="10000"/>
        </w:tabs>
        <w:spacing w:after="3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Embafinans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color w:val="3B5998"/>
          <w:sz w:val="19"/>
          <w:szCs w:val="19"/>
        </w:rPr>
        <w:t xml:space="preserve">IT Business Analyst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	2025 – Present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Conducted structured discovery sessions with credit risk experts and finance teams to map the As-Is BNPL credit scoring workflow, identified 3 bottleneck stages, and designed To-Be BPMN process models with exclusive gateways — reducing credit decision time by 50%.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Authored detailed FRDs with numbered requirements (REQ-101 format) and designed REST API specifications with Swagger/OpenAPI 3.0 documentation for 8+ endpoints covering partner onboarding, application management, and payment processing — ensuring zero-ambiguity handoff to the development team.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Wrote User Stories with Given/When/Then Acceptance Criteria in Jira/Confluence, coordinated UAT execution with business stakeholders, and led bug triage meetings with QA and developers — achieving on-time sign-off for 3 release cycles.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Resolved conflicting priorities between Risk and Sales departments by presenting SQL-based data analysis (conversion funnel metrics) to both stakeholders, facilitating agreement on a unified partner onboarding workflow.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Managed PayTabs and payment provider integrations by creating REST API specifications, building Postman test collections for end-to-end validation, and coordinating cross-team testing with QA and vendor technical leads.</w:t>
      </w:r>
    </w:p>
    <w:p>
      <w:pPr>
        <w:tabs>
          <w:tab w:val="right" w:pos="10000"/>
        </w:tabs>
        <w:spacing w:after="3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BirMarket (Umico)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color w:val="3B5998"/>
          <w:sz w:val="19"/>
          <w:szCs w:val="19"/>
        </w:rPr>
        <w:t xml:space="preserve">Business Analyst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	2022 – 2025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Designed and documented the end-to-end seller onboarding process from scratch, conducting stakeholder interviews with operations, logistics, and warehouse teams to capture all edge cases and define measurable Acceptance Criteria.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Analyzed seller performance and inventory data using SQL queries (complex JOINs, GROUP BY aggregations), identified fulfillment bottlenecks, and presented prioritized improvement recommendations to the product team with supporting data.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Collaborated with marketing and product teams on CMS-driven content changes and promotional campaigns, ensuring business copy requirements were accurately documented and delivered within sprint cycles without scope creep.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Provided L2 production support during critical marketplace incidents by analyzing ELK Stack system logs, identifying root causes at the code level, and coordinating rapid resolution with the development team.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TECHNICAL FOUNDATION</w:t>
      </w:r>
    </w:p>
    <w:p>
      <w:pPr>
        <w:spacing w:after="60" w:before="6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15+ years in software engineering (Central Bank of Azerbaijan, Unibank, ASAN Service) covering backend development (C#, T-SQL), database architecture (Oracle, MSSQL, PostgreSQL), and system integration. This technical background enables precise requirement-to-code translation, efficient developer communication, and rapid root cause analysis during production incidents.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EDUCATION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Baku State University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  —  Bachelor of Science in Applied Mathematics</w:t>
      </w:r>
    </w:p>
    <w:sectPr>
      <w:pgSz w:w="11906" w:h="16838" w:orient="portrait"/>
      <w:pgMar w:top="7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2026-04-24T03:22:58.921Z</dcterms:created>
  <dcterms:modified xsi:type="dcterms:W3CDTF">2026-04-24T03:22:58.922Z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