
<file path=[Content_Types].xml><?xml version="1.0" encoding="utf-8"?>
<Types xmlns="http://schemas.openxmlformats.org/package/2006/content-types">
  <Default ContentType="image/png" Extension="png"/>
  <Default ContentType="image/jpeg" Extension="jpeg"/>
  <Default ContentType="image/jpeg" Extension="jpg"/>
  <Default ContentType="image/bmp" Extension="bmp"/>
  <Default ContentType="image/gif" Extension="gif"/>
  <Default ContentType="image/svg+xml" Extension="svg"/>
  <Default ContentType="application/vnd.openxmlformats-package.relationships+xml" Extension="rels"/>
  <Default ContentType="application/xml" Extension="xml"/>
  <Default ContentType="application/vnd.openxmlformats-officedocument.obfuscatedFont" Extension="odttf"/>
  <Override ContentType="application/vnd.openxmlformats-officedocument.wordprocessingml.document.main+xml" PartName="/word/document.xml"/>
  <Override ContentType="application/vnd.openxmlformats-officedocument.wordprocessingml.styles+xml" PartName="/word/styles.xml"/>
  <Override ContentType="application/vnd.openxmlformats-package.core-properties+xml" PartName="/docProps/core.xml"/>
  <Override ContentType="application/vnd.openxmlformats-officedocument.custom-properties+xml" PartName="/docProps/custom.xml"/>
  <Override ContentType="application/vnd.openxmlformats-officedocument.extended-properties+xml" PartName="/docProps/app.xml"/>
  <Override ContentType="application/vnd.openxmlformats-officedocument.wordprocessingml.numbering+xml" PartName="/word/numbering.xml"/>
  <Override ContentType="application/vnd.openxmlformats-officedocument.wordprocessingml.footnotes+xml" PartName="/word/footnotes.xml"/>
  <Override ContentType="application/vnd.openxmlformats-officedocument.wordprocessingml.endnotes+xml" PartName="/word/endnotes.xml"/>
  <Override ContentType="application/vnd.openxmlformats-officedocument.wordprocessingml.settings+xml" PartName="/word/settings.xml"/>
  <Override ContentType="application/vnd.openxmlformats-officedocument.wordprocessingml.comments+xml" PartName="/word/comments.xml"/>
  <Override ContentType="application/vnd.openxmlformats-officedocument.wordprocessingml.fontTable+xml" PartName="/word/fontTable.xml"/>
</Types>
</file>

<file path=_rels/.rels><?xml version="1.0" encoding="UTF-8"?><Relationships xmlns="http://schemas.openxmlformats.org/package/2006/relationships"><Relationship Id="rId1" Type="http://schemas.openxmlformats.org/officeDocument/2006/relationships/officeDocument" Target="word/document.xml"/><Relationship Id="rId2" Type="http://schemas.openxmlformats.org/package/2006/relationships/metadata/core-properties" Target="docProps/core.xml"/><Relationship Id="rId3" Type="http://schemas.openxmlformats.org/officeDocument/2006/relationships/extended-properties" Target="docProps/app.xml"/><Relationship Id="rId4" Type="http://schemas.openxmlformats.org/officeDocument/2006/relationships/custom-properties" Target="docProps/custom.xml"/></Relationships>
</file>

<file path=word/document.xml><?xml version="1.0" encoding="utf-8"?>
<w:document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aink="http://schemas.microsoft.com/office/drawing/2016/ink" xmlns:am3d="http://schemas.microsoft.com/office/drawing/2017/model3d"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p14">
  <w:body>
    <w:p>
      <w:pPr>
        <w:spacing w:before="2400"/>
      </w:pPr>
    </w:p>
    <w:p>
      <w:pPr>
        <w:jc w:val="center"/>
      </w:pPr>
      <w:r>
        <w:rPr>
          <w:rFonts w:ascii="Calibri" w:cs="Calibri" w:eastAsia="Calibri" w:hAnsi="Calibri"/>
          <w:b/>
          <w:bCs/>
          <w:color w:val="1B3A5C"/>
          <w:sz w:val="48"/>
          <w:szCs w:val="48"/>
        </w:rPr>
        <w:t xml:space="preserve">STAKEHOLDER</w:t>
      </w:r>
    </w:p>
    <w:p>
      <w:pPr>
        <w:jc w:val="center"/>
      </w:pPr>
      <w:r>
        <w:rPr>
          <w:rFonts w:ascii="Calibri" w:cs="Calibri" w:eastAsia="Calibri" w:hAnsi="Calibri"/>
          <w:b/>
          <w:bCs/>
          <w:color w:val="1B3A5C"/>
          <w:sz w:val="48"/>
          <w:szCs w:val="48"/>
        </w:rPr>
        <w:t xml:space="preserve">INTERVIEWS</w:t>
      </w:r>
    </w:p>
    <w:p>
      <w:pPr>
        <w:spacing w:before="200"/>
        <w:jc w:val="center"/>
      </w:pPr>
      <w:r>
        <w:rPr>
          <w:rFonts w:ascii="Calibri" w:cs="Calibri" w:eastAsia="Calibri" w:hAnsi="Calibri"/>
          <w:color w:val="2E86AB"/>
          <w:sz w:val="24"/>
          <w:szCs w:val="24"/>
        </w:rPr>
        <w:t xml:space="preserve">────────────────────────────────────────</w:t>
      </w:r>
    </w:p>
    <w:p>
      <w:pPr>
        <w:spacing w:before="200"/>
        <w:jc w:val="center"/>
      </w:pPr>
      <w:r>
        <w:rPr>
          <w:rFonts w:ascii="Calibri" w:cs="Calibri" w:eastAsia="Calibri" w:hAnsi="Calibri"/>
          <w:b/>
          <w:bCs/>
          <w:color w:val="2E86AB"/>
          <w:sz w:val="36"/>
          <w:szCs w:val="36"/>
        </w:rPr>
        <w:t xml:space="preserve">Kontakt Home</w:t>
      </w:r>
    </w:p>
    <w:p>
      <w:pPr>
        <w:spacing w:before="100"/>
        <w:jc w:val="center"/>
      </w:pPr>
      <w:r>
        <w:rPr>
          <w:rFonts w:ascii="Calibri" w:cs="Calibri" w:eastAsia="Calibri" w:hAnsi="Calibri"/>
          <w:color w:val="1B6B93"/>
          <w:sz w:val="28"/>
          <w:szCs w:val="28"/>
        </w:rPr>
        <w:t xml:space="preserve">Return Management System (RMS)</w:t>
      </w:r>
    </w:p>
    <w:p>
      <w:pPr>
        <w:spacing w:before="100"/>
        <w:jc w:val="center"/>
      </w:pPr>
      <w:r>
        <w:rPr>
          <w:rFonts w:ascii="Calibri" w:cs="Calibri" w:eastAsia="Calibri" w:hAnsi="Calibri"/>
          <w:i/>
          <w:iCs/>
          <w:color w:val="666666"/>
          <w:sz w:val="24"/>
          <w:szCs w:val="24"/>
        </w:rPr>
        <w:t xml:space="preserve">Product Return &amp; Exchange Process Digitization</w:t>
      </w:r>
    </w:p>
    <w:p>
      <w:pPr>
        <w:spacing w:before="1200"/>
      </w:pPr>
    </w:p>
    <w:p>
      <w:pPr>
        <w:jc w:val="center"/>
      </w:pPr>
      <w:r>
        <w:rPr>
          <w:rFonts w:ascii="Calibri" w:cs="Calibri" w:eastAsia="Calibri" w:hAnsi="Calibri"/>
          <w:color w:val="0F2439"/>
          <w:sz w:val="22"/>
          <w:szCs w:val="22"/>
        </w:rPr>
        <w:t xml:space="preserve">Version 1.0</w:t>
      </w:r>
    </w:p>
    <w:p>
      <w:pPr>
        <w:spacing w:before="80"/>
        <w:jc w:val="center"/>
      </w:pPr>
      <w:r>
        <w:rPr>
          <w:rFonts w:ascii="Calibri" w:cs="Calibri" w:eastAsia="Calibri" w:hAnsi="Calibri"/>
          <w:color w:val="0F2439"/>
          <w:sz w:val="22"/>
          <w:szCs w:val="22"/>
        </w:rPr>
        <w:t xml:space="preserve">Date: April 26, 2026</w:t>
      </w:r>
    </w:p>
    <w:p>
      <w:pPr>
        <w:spacing w:before="80"/>
        <w:jc w:val="center"/>
      </w:pPr>
      <w:r>
        <w:rPr>
          <w:rFonts w:ascii="Calibri" w:cs="Calibri" w:eastAsia="Calibri" w:hAnsi="Calibri"/>
          <w:color w:val="0F2439"/>
          <w:sz w:val="22"/>
          <w:szCs w:val="22"/>
        </w:rPr>
        <w:t xml:space="preserve">Prepared by: Zamir Jamalov</w:t>
      </w:r>
    </w:p>
    <w:p>
      <w:pPr>
        <w:spacing w:before="80"/>
        <w:jc w:val="center"/>
      </w:pPr>
      <w:r>
        <w:rPr>
          <w:rFonts w:ascii="Calibri" w:cs="Calibri" w:eastAsia="Calibri" w:hAnsi="Calibri"/>
          <w:i/>
          <w:iCs/>
          <w:color w:val="666666"/>
          <w:sz w:val="22"/>
          <w:szCs w:val="22"/>
        </w:rPr>
        <w:t xml:space="preserve">Classification: Confidential</w:t>
      </w:r>
    </w:p>
    <w:p>
      <w:pPr>
        <w:sectPr>
          <w:pgSz w:w="11906" w:h="16838" w:orient="portrait"/>
          <w:pgMar w:top="1440" w:right="1440" w:bottom="1440" w:left="1440" w:header="708" w:footer="708" w:gutter="0"/>
          <w:pgNumType/>
          <w:docGrid w:linePitch="360"/>
        </w:sectPr>
      </w:pPr>
    </w:p>
    <w:p>
      <w:pPr>
        <w:spacing w:after="300"/>
      </w:pPr>
      <w:r>
        <w:rPr>
          <w:rFonts w:ascii="Calibri" w:cs="Calibri" w:eastAsia="Calibri" w:hAnsi="Calibri"/>
          <w:b/>
          <w:bCs/>
          <w:color w:val="1B3A5C"/>
          <w:sz w:val="32"/>
          <w:szCs w:val="32"/>
        </w:rPr>
        <w:t xml:space="preserve">Table of Contents</w:t>
      </w:r>
    </w:p>
    <w:p>
      <w:pPr>
        <w:spacing w:after="40"/>
      </w:pPr>
      <w:r>
        <w:rPr>
          <w:rFonts w:ascii="Calibri" w:cs="Calibri" w:eastAsia="Calibri" w:hAnsi="Calibri"/>
          <w:b/>
          <w:bCs/>
          <w:color w:val="1B3A5C"/>
          <w:sz w:val="22"/>
          <w:szCs w:val="22"/>
        </w:rPr>
        <w:t xml:space="preserve">Document Control</w:t>
      </w:r>
    </w:p>
    <w:p>
      <w:pPr>
        <w:spacing w:after="40"/>
      </w:pPr>
      <w:r>
        <w:rPr>
          <w:rFonts w:ascii="Calibri" w:cs="Calibri" w:eastAsia="Calibri" w:hAnsi="Calibri"/>
          <w:b/>
          <w:bCs/>
          <w:color w:val="1B3A5C"/>
          <w:sz w:val="22"/>
          <w:szCs w:val="22"/>
        </w:rPr>
        <w:t xml:space="preserve">1. Introduction</w:t>
      </w:r>
    </w:p>
    <w:p>
      <w:pPr>
        <w:spacing w:after="40"/>
      </w:pPr>
      <w:r>
        <w:rPr>
          <w:rFonts w:ascii="Calibri" w:cs="Calibri" w:eastAsia="Calibri" w:hAnsi="Calibri"/>
          <w:b w:val="false"/>
          <w:bCs w:val="false"/>
          <w:color w:val="666666"/>
          <w:sz w:val="22"/>
          <w:szCs w:val="22"/>
        </w:rPr>
        <w:t xml:space="preserve">   1.1 Purpose</w:t>
      </w:r>
    </w:p>
    <w:p>
      <w:pPr>
        <w:spacing w:after="40"/>
      </w:pPr>
      <w:r>
        <w:rPr>
          <w:rFonts w:ascii="Calibri" w:cs="Calibri" w:eastAsia="Calibri" w:hAnsi="Calibri"/>
          <w:b w:val="false"/>
          <w:bCs w:val="false"/>
          <w:color w:val="666666"/>
          <w:sz w:val="22"/>
          <w:szCs w:val="22"/>
        </w:rPr>
        <w:t xml:space="preserve">   1.2 Interview Methodology</w:t>
      </w:r>
    </w:p>
    <w:p>
      <w:pPr>
        <w:spacing w:after="40"/>
      </w:pPr>
      <w:r>
        <w:rPr>
          <w:rFonts w:ascii="Calibri" w:cs="Calibri" w:eastAsia="Calibri" w:hAnsi="Calibri"/>
          <w:b w:val="false"/>
          <w:bCs w:val="false"/>
          <w:color w:val="666666"/>
          <w:sz w:val="22"/>
          <w:szCs w:val="22"/>
        </w:rPr>
        <w:t xml:space="preserve">   1.3 Interview Scope and Participants</w:t>
      </w:r>
    </w:p>
    <w:p>
      <w:pPr>
        <w:spacing w:after="40"/>
      </w:pPr>
      <w:r>
        <w:rPr>
          <w:rFonts w:ascii="Calibri" w:cs="Calibri" w:eastAsia="Calibri" w:hAnsi="Calibri"/>
          <w:b w:val="false"/>
          <w:bCs w:val="false"/>
          <w:color w:val="666666"/>
          <w:sz w:val="22"/>
          <w:szCs w:val="22"/>
        </w:rPr>
        <w:t xml:space="preserve">   1.4 Ethical Considerations</w:t>
      </w:r>
    </w:p>
    <w:p>
      <w:pPr>
        <w:spacing w:after="40"/>
      </w:pPr>
      <w:r>
        <w:rPr>
          <w:rFonts w:ascii="Calibri" w:cs="Calibri" w:eastAsia="Calibri" w:hAnsi="Calibri"/>
          <w:b/>
          <w:bCs/>
          <w:color w:val="1B3A5C"/>
          <w:sz w:val="22"/>
          <w:szCs w:val="22"/>
        </w:rPr>
        <w:t xml:space="preserve">2. Interview Summary Matrix</w:t>
      </w:r>
    </w:p>
    <w:p>
      <w:pPr>
        <w:spacing w:after="40"/>
      </w:pPr>
      <w:r>
        <w:rPr>
          <w:rFonts w:ascii="Calibri" w:cs="Calibri" w:eastAsia="Calibri" w:hAnsi="Calibri"/>
          <w:b/>
          <w:bCs/>
          <w:color w:val="1B3A5C"/>
          <w:sz w:val="22"/>
          <w:szCs w:val="22"/>
        </w:rPr>
        <w:t xml:space="preserve">3. Detailed Interview Records</w:t>
      </w:r>
    </w:p>
    <w:p>
      <w:pPr>
        <w:spacing w:after="40"/>
      </w:pPr>
      <w:r>
        <w:rPr>
          <w:rFonts w:ascii="Calibri" w:cs="Calibri" w:eastAsia="Calibri" w:hAnsi="Calibri"/>
          <w:b w:val="false"/>
          <w:bCs w:val="false"/>
          <w:color w:val="666666"/>
          <w:sz w:val="22"/>
          <w:szCs w:val="22"/>
        </w:rPr>
        <w:t xml:space="preserve">   INT-001: Aysel Mammadova (Senior Customer Service Agent)</w:t>
      </w:r>
    </w:p>
    <w:p>
      <w:pPr>
        <w:spacing w:after="40"/>
      </w:pPr>
      <w:r>
        <w:rPr>
          <w:rFonts w:ascii="Calibri" w:cs="Calibri" w:eastAsia="Calibri" w:hAnsi="Calibri"/>
          <w:b w:val="false"/>
          <w:bCs w:val="false"/>
          <w:color w:val="666666"/>
          <w:sz w:val="22"/>
          <w:szCs w:val="22"/>
        </w:rPr>
        <w:t xml:space="preserve">   INT-002: Elvin Hasanov (Customer Service Team Lead)</w:t>
      </w:r>
    </w:p>
    <w:p>
      <w:pPr>
        <w:spacing w:after="40"/>
      </w:pPr>
      <w:r>
        <w:rPr>
          <w:rFonts w:ascii="Calibri" w:cs="Calibri" w:eastAsia="Calibri" w:hAnsi="Calibri"/>
          <w:b w:val="false"/>
          <w:bCs w:val="false"/>
          <w:color w:val="666666"/>
          <w:sz w:val="22"/>
          <w:szCs w:val="22"/>
        </w:rPr>
        <w:t xml:space="preserve">   INT-003: Rashad Alizade (Warehouse Supervisor)</w:t>
      </w:r>
    </w:p>
    <w:p>
      <w:pPr>
        <w:spacing w:after="40"/>
      </w:pPr>
      <w:r>
        <w:rPr>
          <w:rFonts w:ascii="Calibri" w:cs="Calibri" w:eastAsia="Calibri" w:hAnsi="Calibri"/>
          <w:b w:val="false"/>
          <w:bCs w:val="false"/>
          <w:color w:val="666666"/>
          <w:sz w:val="22"/>
          <w:szCs w:val="22"/>
        </w:rPr>
        <w:t xml:space="preserve">   INT-004: Gunay Karimova (Warehouse Staff)</w:t>
      </w:r>
    </w:p>
    <w:p>
      <w:pPr>
        <w:spacing w:after="40"/>
      </w:pPr>
      <w:r>
        <w:rPr>
          <w:rFonts w:ascii="Calibri" w:cs="Calibri" w:eastAsia="Calibri" w:hAnsi="Calibri"/>
          <w:b w:val="false"/>
          <w:bCs w:val="false"/>
          <w:color w:val="666666"/>
          <w:sz w:val="22"/>
          <w:szCs w:val="22"/>
        </w:rPr>
        <w:t xml:space="preserve">   INT-005: Vusal Huseynov (Finance Manager)</w:t>
      </w:r>
    </w:p>
    <w:p>
      <w:pPr>
        <w:spacing w:after="40"/>
      </w:pPr>
      <w:r>
        <w:rPr>
          <w:rFonts w:ascii="Calibri" w:cs="Calibri" w:eastAsia="Calibri" w:hAnsi="Calibri"/>
          <w:b w:val="false"/>
          <w:bCs w:val="false"/>
          <w:color w:val="666666"/>
          <w:sz w:val="22"/>
          <w:szCs w:val="22"/>
        </w:rPr>
        <w:t xml:space="preserve">   INT-006: Laman Abdullayeva (Senior Finance Analyst)</w:t>
      </w:r>
    </w:p>
    <w:p>
      <w:pPr>
        <w:spacing w:after="40"/>
      </w:pPr>
      <w:r>
        <w:rPr>
          <w:rFonts w:ascii="Calibri" w:cs="Calibri" w:eastAsia="Calibri" w:hAnsi="Calibri"/>
          <w:b w:val="false"/>
          <w:bCs w:val="false"/>
          <w:color w:val="666666"/>
          <w:sz w:val="22"/>
          <w:szCs w:val="22"/>
        </w:rPr>
        <w:t xml:space="preserve">   INT-007: Kamran Guliyev (Operations Manager)</w:t>
      </w:r>
    </w:p>
    <w:p>
      <w:pPr>
        <w:spacing w:after="40"/>
      </w:pPr>
      <w:r>
        <w:rPr>
          <w:rFonts w:ascii="Calibri" w:cs="Calibri" w:eastAsia="Calibri" w:hAnsi="Calibri"/>
          <w:b w:val="false"/>
          <w:bCs w:val="false"/>
          <w:color w:val="666666"/>
          <w:sz w:val="22"/>
          <w:szCs w:val="22"/>
        </w:rPr>
        <w:t xml:space="preserve">   INT-008: Nigar Sultanova (Deputy Operations Manager)</w:t>
      </w:r>
    </w:p>
    <w:p>
      <w:pPr>
        <w:spacing w:after="40"/>
      </w:pPr>
      <w:r>
        <w:rPr>
          <w:rFonts w:ascii="Calibri" w:cs="Calibri" w:eastAsia="Calibri" w:hAnsi="Calibri"/>
          <w:b w:val="false"/>
          <w:bCs w:val="false"/>
          <w:color w:val="666666"/>
          <w:sz w:val="22"/>
          <w:szCs w:val="22"/>
        </w:rPr>
        <w:t xml:space="preserve">   INT-009: Samir Musayev (IT Infrastructure Lead)</w:t>
      </w:r>
    </w:p>
    <w:p>
      <w:pPr>
        <w:spacing w:after="40"/>
      </w:pPr>
      <w:r>
        <w:rPr>
          <w:rFonts w:ascii="Calibri" w:cs="Calibri" w:eastAsia="Calibri" w:hAnsi="Calibri"/>
          <w:b w:val="false"/>
          <w:bCs w:val="false"/>
          <w:color w:val="666666"/>
          <w:sz w:val="22"/>
          <w:szCs w:val="22"/>
        </w:rPr>
        <w:t xml:space="preserve">   INT-010: Orkhan Babayev (IT Developer)</w:t>
      </w:r>
    </w:p>
    <w:p>
      <w:pPr>
        <w:spacing w:after="40"/>
      </w:pPr>
      <w:r>
        <w:rPr>
          <w:rFonts w:ascii="Calibri" w:cs="Calibri" w:eastAsia="Calibri" w:hAnsi="Calibri"/>
          <w:b w:val="false"/>
          <w:bCs w:val="false"/>
          <w:color w:val="666666"/>
          <w:sz w:val="22"/>
          <w:szCs w:val="22"/>
        </w:rPr>
        <w:t xml:space="preserve">   INT-011: Khalid Valiyev (Retail Store Manager)</w:t>
      </w:r>
    </w:p>
    <w:p>
      <w:pPr>
        <w:spacing w:after="40"/>
      </w:pPr>
      <w:r>
        <w:rPr>
          <w:rFonts w:ascii="Calibri" w:cs="Calibri" w:eastAsia="Calibri" w:hAnsi="Calibri"/>
          <w:b w:val="false"/>
          <w:bCs w:val="false"/>
          <w:color w:val="666666"/>
          <w:sz w:val="22"/>
          <w:szCs w:val="22"/>
        </w:rPr>
        <w:t xml:space="preserve">   INT-012: Customer Focus Group (10 Participants)</w:t>
      </w:r>
    </w:p>
    <w:p>
      <w:pPr>
        <w:spacing w:after="40"/>
      </w:pPr>
      <w:r>
        <w:rPr>
          <w:rFonts w:ascii="Calibri" w:cs="Calibri" w:eastAsia="Calibri" w:hAnsi="Calibri"/>
          <w:b/>
          <w:bCs/>
          <w:color w:val="1B3A5C"/>
          <w:sz w:val="22"/>
          <w:szCs w:val="22"/>
        </w:rPr>
        <w:t xml:space="preserve">4. Consolidated Findings</w:t>
      </w:r>
    </w:p>
    <w:p>
      <w:pPr>
        <w:spacing w:after="40"/>
      </w:pPr>
      <w:r>
        <w:rPr>
          <w:rFonts w:ascii="Calibri" w:cs="Calibri" w:eastAsia="Calibri" w:hAnsi="Calibri"/>
          <w:b w:val="false"/>
          <w:bCs w:val="false"/>
          <w:color w:val="666666"/>
          <w:sz w:val="22"/>
          <w:szCs w:val="22"/>
        </w:rPr>
        <w:t xml:space="preserve">   4.1 Cross-Interview Theme Analysis</w:t>
      </w:r>
    </w:p>
    <w:p>
      <w:pPr>
        <w:spacing w:after="40"/>
      </w:pPr>
      <w:r>
        <w:rPr>
          <w:rFonts w:ascii="Calibri" w:cs="Calibri" w:eastAsia="Calibri" w:hAnsi="Calibri"/>
          <w:b w:val="false"/>
          <w:bCs w:val="false"/>
          <w:color w:val="666666"/>
          <w:sz w:val="22"/>
          <w:szCs w:val="22"/>
        </w:rPr>
        <w:t xml:space="preserve">   4.2 Findings by Impact Level</w:t>
      </w:r>
    </w:p>
    <w:p>
      <w:pPr>
        <w:spacing w:after="40"/>
      </w:pPr>
      <w:r>
        <w:rPr>
          <w:rFonts w:ascii="Calibri" w:cs="Calibri" w:eastAsia="Calibri" w:hAnsi="Calibri"/>
          <w:b w:val="false"/>
          <w:bCs w:val="false"/>
          <w:color w:val="666666"/>
          <w:sz w:val="22"/>
          <w:szCs w:val="22"/>
        </w:rPr>
        <w:t xml:space="preserve">   4.3 Findings by Department</w:t>
      </w:r>
    </w:p>
    <w:p>
      <w:pPr>
        <w:spacing w:after="40"/>
      </w:pPr>
      <w:r>
        <w:rPr>
          <w:rFonts w:ascii="Calibri" w:cs="Calibri" w:eastAsia="Calibri" w:hAnsi="Calibri"/>
          <w:b/>
          <w:bCs/>
          <w:color w:val="1B3A5C"/>
          <w:sz w:val="22"/>
          <w:szCs w:val="22"/>
        </w:rPr>
        <w:t xml:space="preserve">5. Requirements Derived from Interviews</w:t>
      </w:r>
    </w:p>
    <w:p>
      <w:pPr>
        <w:spacing w:after="40"/>
      </w:pPr>
      <w:r>
        <w:rPr>
          <w:rFonts w:ascii="Calibri" w:cs="Calibri" w:eastAsia="Calibri" w:hAnsi="Calibri"/>
          <w:b/>
          <w:bCs/>
          <w:color w:val="1B3A5C"/>
          <w:sz w:val="22"/>
          <w:szCs w:val="22"/>
        </w:rPr>
        <w:t xml:space="preserve">6. Appendices</w:t>
      </w:r>
    </w:p>
    <w:p>
      <w:pPr>
        <w:sectPr>
          <w:pgSz w:w="11906" w:h="16838" w:orient="portrait"/>
          <w:pgMar w:top="1440" w:right="1440" w:bottom="1440" w:left="1440" w:header="708" w:footer="708" w:gutter="0"/>
          <w:pgNumType/>
          <w:docGrid w:linePitch="360"/>
        </w:sectPr>
      </w:pPr>
    </w:p>
    <w:p>
      <w:pPr>
        <w:pStyle w:val="1"/>
        <w:spacing w:after="120" w:before="360"/>
      </w:pPr>
      <w:r>
        <w:rPr>
          <w:rFonts w:ascii="Calibri" w:cs="Calibri" w:eastAsia="Calibri" w:hAnsi="Calibri"/>
          <w:b/>
          <w:bCs/>
          <w:color w:val="1B3A5C"/>
          <w:sz w:val="32"/>
          <w:szCs w:val="32"/>
        </w:rPr>
        <w:t xml:space="preserve">Document Control</w:t>
      </w:r>
    </w:p>
    <w:tbl>
      <w:tblPr>
        <w:tblW w:type="dxa" w:w="9000"/>
        <w:tblBorders>
          <w:top w:val="single" w:color="auto" w:sz="4"/>
          <w:left w:val="single" w:color="auto" w:sz="4"/>
          <w:bottom w:val="single" w:color="auto" w:sz="4"/>
          <w:right w:val="single" w:color="auto" w:sz="4"/>
          <w:insideH w:val="single" w:color="auto" w:sz="4"/>
          <w:insideV w:val="single" w:color="auto" w:sz="4"/>
        </w:tblBorders>
      </w:tblPr>
      <w:tblGrid>
        <w:gridCol w:w="100"/>
        <w:gridCol w:w="100"/>
      </w:tblGrid>
      <w:tr>
        <w:tc>
          <w:tcPr>
            <w:tcW w:type="dxa" w:w="4500"/>
            <w:shd w:fill="1B3A5C"/>
          </w:tcPr>
          <w:p>
            <w:r>
              <w:rPr>
                <w:rFonts w:ascii="Calibri" w:cs="Calibri" w:eastAsia="Calibri" w:hAnsi="Calibri"/>
                <w:b/>
                <w:bCs/>
                <w:color w:val="FFFFFF"/>
                <w:sz w:val="20"/>
                <w:szCs w:val="20"/>
              </w:rPr>
              <w:t xml:space="preserve">Attribute</w:t>
            </w:r>
          </w:p>
        </w:tc>
        <w:tc>
          <w:tcPr>
            <w:tcW w:type="dxa" w:w="4500"/>
            <w:shd w:fill="1B3A5C"/>
          </w:tcPr>
          <w:p>
            <w:r>
              <w:rPr>
                <w:rFonts w:ascii="Calibri" w:cs="Calibri" w:eastAsia="Calibri" w:hAnsi="Calibri"/>
                <w:b/>
                <w:bCs/>
                <w:color w:val="FFFFFF"/>
                <w:sz w:val="20"/>
                <w:szCs w:val="20"/>
              </w:rPr>
              <w:t xml:space="preserve">Detail</w:t>
            </w:r>
          </w:p>
        </w:tc>
      </w:tr>
      <w:tr>
        <w:tc>
          <w:tcPr>
            <w:tcW w:type="dxa" w:w="4500"/>
            <w:shd w:fill="E8F4F8"/>
          </w:tcPr>
          <w:p>
            <w:r>
              <w:rPr>
                <w:rFonts w:ascii="Calibri" w:cs="Calibri" w:eastAsia="Calibri" w:hAnsi="Calibri"/>
                <w:color w:val="0F2439"/>
                <w:sz w:val="20"/>
                <w:szCs w:val="20"/>
              </w:rPr>
              <w:t xml:space="preserve">Document Title</w:t>
            </w:r>
          </w:p>
        </w:tc>
        <w:tc>
          <w:tcPr>
            <w:tcW w:type="dxa" w:w="4500"/>
            <w:shd w:fill="E8F4F8"/>
          </w:tcPr>
          <w:p>
            <w:r>
              <w:rPr>
                <w:rFonts w:ascii="Calibri" w:cs="Calibri" w:eastAsia="Calibri" w:hAnsi="Calibri"/>
                <w:color w:val="0F2439"/>
                <w:sz w:val="20"/>
                <w:szCs w:val="20"/>
              </w:rPr>
              <w:t xml:space="preserve">Stakeholder Interviews - Kontakt Home Return Management System</w:t>
            </w:r>
          </w:p>
        </w:tc>
      </w:tr>
      <w:tr>
        <w:tc>
          <w:tcPr>
            <w:tcW w:type="dxa" w:w="4500"/>
            <w:shd w:fill="FFFFFF"/>
          </w:tcPr>
          <w:p>
            <w:r>
              <w:rPr>
                <w:rFonts w:ascii="Calibri" w:cs="Calibri" w:eastAsia="Calibri" w:hAnsi="Calibri"/>
                <w:color w:val="0F2439"/>
                <w:sz w:val="20"/>
                <w:szCs w:val="20"/>
              </w:rPr>
              <w:t xml:space="preserve">Document ID</w:t>
            </w:r>
          </w:p>
        </w:tc>
        <w:tc>
          <w:tcPr>
            <w:tcW w:type="dxa" w:w="4500"/>
            <w:shd w:fill="FFFFFF"/>
          </w:tcPr>
          <w:p>
            <w:r>
              <w:rPr>
                <w:rFonts w:ascii="Calibri" w:cs="Calibri" w:eastAsia="Calibri" w:hAnsi="Calibri"/>
                <w:color w:val="0F2439"/>
                <w:sz w:val="20"/>
                <w:szCs w:val="20"/>
              </w:rPr>
              <w:t xml:space="preserve">RMS-SI-001</w:t>
            </w:r>
          </w:p>
        </w:tc>
      </w:tr>
      <w:tr>
        <w:tc>
          <w:tcPr>
            <w:tcW w:type="dxa" w:w="4500"/>
            <w:shd w:fill="E8F4F8"/>
          </w:tcPr>
          <w:p>
            <w:r>
              <w:rPr>
                <w:rFonts w:ascii="Calibri" w:cs="Calibri" w:eastAsia="Calibri" w:hAnsi="Calibri"/>
                <w:color w:val="0F2439"/>
                <w:sz w:val="20"/>
                <w:szCs w:val="20"/>
              </w:rPr>
              <w:t xml:space="preserve">Version</w:t>
            </w:r>
          </w:p>
        </w:tc>
        <w:tc>
          <w:tcPr>
            <w:tcW w:type="dxa" w:w="4500"/>
            <w:shd w:fill="E8F4F8"/>
          </w:tcPr>
          <w:p>
            <w:r>
              <w:rPr>
                <w:rFonts w:ascii="Calibri" w:cs="Calibri" w:eastAsia="Calibri" w:hAnsi="Calibri"/>
                <w:color w:val="0F2439"/>
                <w:sz w:val="20"/>
                <w:szCs w:val="20"/>
              </w:rPr>
              <w:t xml:space="preserve">1.0</w:t>
            </w:r>
          </w:p>
        </w:tc>
      </w:tr>
      <w:tr>
        <w:tc>
          <w:tcPr>
            <w:tcW w:type="dxa" w:w="4500"/>
            <w:shd w:fill="FFFFFF"/>
          </w:tcPr>
          <w:p>
            <w:r>
              <w:rPr>
                <w:rFonts w:ascii="Calibri" w:cs="Calibri" w:eastAsia="Calibri" w:hAnsi="Calibri"/>
                <w:color w:val="0F2439"/>
                <w:sz w:val="20"/>
                <w:szCs w:val="20"/>
              </w:rPr>
              <w:t xml:space="preserve">Date</w:t>
            </w:r>
          </w:p>
        </w:tc>
        <w:tc>
          <w:tcPr>
            <w:tcW w:type="dxa" w:w="4500"/>
            <w:shd w:fill="FFFFFF"/>
          </w:tcPr>
          <w:p>
            <w:r>
              <w:rPr>
                <w:rFonts w:ascii="Calibri" w:cs="Calibri" w:eastAsia="Calibri" w:hAnsi="Calibri"/>
                <w:color w:val="0F2439"/>
                <w:sz w:val="20"/>
                <w:szCs w:val="20"/>
              </w:rPr>
              <w:t xml:space="preserve">April 26, 2026</w:t>
            </w:r>
          </w:p>
        </w:tc>
      </w:tr>
      <w:tr>
        <w:tc>
          <w:tcPr>
            <w:tcW w:type="dxa" w:w="4500"/>
            <w:shd w:fill="E8F4F8"/>
          </w:tcPr>
          <w:p>
            <w:r>
              <w:rPr>
                <w:rFonts w:ascii="Calibri" w:cs="Calibri" w:eastAsia="Calibri" w:hAnsi="Calibri"/>
                <w:color w:val="0F2439"/>
                <w:sz w:val="20"/>
                <w:szCs w:val="20"/>
              </w:rPr>
              <w:t xml:space="preserve">Author</w:t>
            </w:r>
          </w:p>
        </w:tc>
        <w:tc>
          <w:tcPr>
            <w:tcW w:type="dxa" w:w="4500"/>
            <w:shd w:fill="E8F4F8"/>
          </w:tcPr>
          <w:p>
            <w:r>
              <w:rPr>
                <w:rFonts w:ascii="Calibri" w:cs="Calibri" w:eastAsia="Calibri" w:hAnsi="Calibri"/>
                <w:color w:val="0F2439"/>
                <w:sz w:val="20"/>
                <w:szCs w:val="20"/>
              </w:rPr>
              <w:t xml:space="preserve">Zamir Jamalov</w:t>
            </w:r>
          </w:p>
        </w:tc>
      </w:tr>
      <w:tr>
        <w:tc>
          <w:tcPr>
            <w:tcW w:type="dxa" w:w="4500"/>
            <w:shd w:fill="FFFFFF"/>
          </w:tcPr>
          <w:p>
            <w:r>
              <w:rPr>
                <w:rFonts w:ascii="Calibri" w:cs="Calibri" w:eastAsia="Calibri" w:hAnsi="Calibri"/>
                <w:color w:val="0F2439"/>
                <w:sz w:val="20"/>
                <w:szCs w:val="20"/>
              </w:rPr>
              <w:t xml:space="preserve">Status</w:t>
            </w:r>
          </w:p>
        </w:tc>
        <w:tc>
          <w:tcPr>
            <w:tcW w:type="dxa" w:w="4500"/>
            <w:shd w:fill="FFFFFF"/>
          </w:tcPr>
          <w:p>
            <w:r>
              <w:rPr>
                <w:rFonts w:ascii="Calibri" w:cs="Calibri" w:eastAsia="Calibri" w:hAnsi="Calibri"/>
                <w:color w:val="0F2439"/>
                <w:sz w:val="20"/>
                <w:szCs w:val="20"/>
              </w:rPr>
              <w:t xml:space="preserve">Approved</w:t>
            </w:r>
          </w:p>
        </w:tc>
      </w:tr>
      <w:tr>
        <w:tc>
          <w:tcPr>
            <w:tcW w:type="dxa" w:w="4500"/>
            <w:shd w:fill="E8F4F8"/>
          </w:tcPr>
          <w:p>
            <w:r>
              <w:rPr>
                <w:rFonts w:ascii="Calibri" w:cs="Calibri" w:eastAsia="Calibri" w:hAnsi="Calibri"/>
                <w:color w:val="0F2439"/>
                <w:sz w:val="20"/>
                <w:szCs w:val="20"/>
              </w:rPr>
              <w:t xml:space="preserve">Classification</w:t>
            </w:r>
          </w:p>
        </w:tc>
        <w:tc>
          <w:tcPr>
            <w:tcW w:type="dxa" w:w="4500"/>
            <w:shd w:fill="E8F4F8"/>
          </w:tcPr>
          <w:p>
            <w:r>
              <w:rPr>
                <w:rFonts w:ascii="Calibri" w:cs="Calibri" w:eastAsia="Calibri" w:hAnsi="Calibri"/>
                <w:color w:val="0F2439"/>
                <w:sz w:val="20"/>
                <w:szCs w:val="20"/>
              </w:rPr>
              <w:t xml:space="preserve">Confidential</w:t>
            </w:r>
          </w:p>
        </w:tc>
      </w:tr>
    </w:tbl>
    <w:tbl>
      <w:tblPr>
        <w:tblW w:type="dxa" w:w="9000"/>
        <w:tblBorders>
          <w:top w:val="single" w:color="auto" w:sz="4"/>
          <w:left w:val="single" w:color="auto" w:sz="4"/>
          <w:bottom w:val="single" w:color="auto" w:sz="4"/>
          <w:right w:val="single" w:color="auto" w:sz="4"/>
          <w:insideH w:val="single" w:color="auto" w:sz="4"/>
          <w:insideV w:val="single" w:color="auto" w:sz="4"/>
        </w:tblBorders>
      </w:tblPr>
      <w:tblGrid>
        <w:gridCol w:w="100"/>
        <w:gridCol w:w="100"/>
        <w:gridCol w:w="100"/>
        <w:gridCol w:w="100"/>
      </w:tblGrid>
      <w:tr>
        <w:tc>
          <w:tcPr>
            <w:tcW w:type="dxa" w:w="2250"/>
            <w:shd w:fill="1B3A5C"/>
          </w:tcPr>
          <w:p>
            <w:r>
              <w:rPr>
                <w:rFonts w:ascii="Calibri" w:cs="Calibri" w:eastAsia="Calibri" w:hAnsi="Calibri"/>
                <w:b/>
                <w:bCs/>
                <w:color w:val="FFFFFF"/>
                <w:sz w:val="20"/>
                <w:szCs w:val="20"/>
              </w:rPr>
              <w:t xml:space="preserve">Version</w:t>
            </w:r>
          </w:p>
        </w:tc>
        <w:tc>
          <w:tcPr>
            <w:tcW w:type="dxa" w:w="2250"/>
            <w:shd w:fill="1B3A5C"/>
          </w:tcPr>
          <w:p>
            <w:r>
              <w:rPr>
                <w:rFonts w:ascii="Calibri" w:cs="Calibri" w:eastAsia="Calibri" w:hAnsi="Calibri"/>
                <w:b/>
                <w:bCs/>
                <w:color w:val="FFFFFF"/>
                <w:sz w:val="20"/>
                <w:szCs w:val="20"/>
              </w:rPr>
              <w:t xml:space="preserve">Date</w:t>
            </w:r>
          </w:p>
        </w:tc>
        <w:tc>
          <w:tcPr>
            <w:tcW w:type="dxa" w:w="2250"/>
            <w:shd w:fill="1B3A5C"/>
          </w:tcPr>
          <w:p>
            <w:r>
              <w:rPr>
                <w:rFonts w:ascii="Calibri" w:cs="Calibri" w:eastAsia="Calibri" w:hAnsi="Calibri"/>
                <w:b/>
                <w:bCs/>
                <w:color w:val="FFFFFF"/>
                <w:sz w:val="20"/>
                <w:szCs w:val="20"/>
              </w:rPr>
              <w:t xml:space="preserve">Author</w:t>
            </w:r>
          </w:p>
        </w:tc>
        <w:tc>
          <w:tcPr>
            <w:tcW w:type="dxa" w:w="2250"/>
            <w:shd w:fill="1B3A5C"/>
          </w:tcPr>
          <w:p>
            <w:r>
              <w:rPr>
                <w:rFonts w:ascii="Calibri" w:cs="Calibri" w:eastAsia="Calibri" w:hAnsi="Calibri"/>
                <w:b/>
                <w:bCs/>
                <w:color w:val="FFFFFF"/>
                <w:sz w:val="20"/>
                <w:szCs w:val="20"/>
              </w:rPr>
              <w:t xml:space="preserve">Change Description</w:t>
            </w:r>
          </w:p>
        </w:tc>
      </w:tr>
      <w:tr>
        <w:tc>
          <w:tcPr>
            <w:tcW w:type="dxa" w:w="2250"/>
            <w:shd w:fill="E8F4F8"/>
          </w:tcPr>
          <w:p>
            <w:r>
              <w:rPr>
                <w:rFonts w:ascii="Calibri" w:cs="Calibri" w:eastAsia="Calibri" w:hAnsi="Calibri"/>
                <w:color w:val="0F2439"/>
                <w:sz w:val="20"/>
                <w:szCs w:val="20"/>
              </w:rPr>
              <w:t xml:space="preserve">0.1</w:t>
            </w:r>
          </w:p>
        </w:tc>
        <w:tc>
          <w:tcPr>
            <w:tcW w:type="dxa" w:w="2250"/>
            <w:shd w:fill="E8F4F8"/>
          </w:tcPr>
          <w:p>
            <w:r>
              <w:rPr>
                <w:rFonts w:ascii="Calibri" w:cs="Calibri" w:eastAsia="Calibri" w:hAnsi="Calibri"/>
                <w:color w:val="0F2439"/>
                <w:sz w:val="20"/>
                <w:szCs w:val="20"/>
              </w:rPr>
              <w:t xml:space="preserve">April 14, 2026</w:t>
            </w:r>
          </w:p>
        </w:tc>
        <w:tc>
          <w:tcPr>
            <w:tcW w:type="dxa" w:w="2250"/>
            <w:shd w:fill="E8F4F8"/>
          </w:tcPr>
          <w:p>
            <w:r>
              <w:rPr>
                <w:rFonts w:ascii="Calibri" w:cs="Calibri" w:eastAsia="Calibri" w:hAnsi="Calibri"/>
                <w:color w:val="0F2439"/>
                <w:sz w:val="20"/>
                <w:szCs w:val="20"/>
              </w:rPr>
              <w:t xml:space="preserve">Zamir Jamalov</w:t>
            </w:r>
          </w:p>
        </w:tc>
        <w:tc>
          <w:tcPr>
            <w:tcW w:type="dxa" w:w="2250"/>
            <w:shd w:fill="E8F4F8"/>
          </w:tcPr>
          <w:p>
            <w:r>
              <w:rPr>
                <w:rFonts w:ascii="Calibri" w:cs="Calibri" w:eastAsia="Calibri" w:hAnsi="Calibri"/>
                <w:color w:val="0F2439"/>
                <w:sz w:val="20"/>
                <w:szCs w:val="20"/>
              </w:rPr>
              <w:t xml:space="preserve">Initial draft with first 8 interview records</w:t>
            </w:r>
          </w:p>
        </w:tc>
      </w:tr>
      <w:tr>
        <w:tc>
          <w:tcPr>
            <w:tcW w:type="dxa" w:w="2250"/>
            <w:shd w:fill="FFFFFF"/>
          </w:tcPr>
          <w:p>
            <w:r>
              <w:rPr>
                <w:rFonts w:ascii="Calibri" w:cs="Calibri" w:eastAsia="Calibri" w:hAnsi="Calibri"/>
                <w:color w:val="0F2439"/>
                <w:sz w:val="20"/>
                <w:szCs w:val="20"/>
              </w:rPr>
              <w:t xml:space="preserve">0.2</w:t>
            </w:r>
          </w:p>
        </w:tc>
        <w:tc>
          <w:tcPr>
            <w:tcW w:type="dxa" w:w="2250"/>
            <w:shd w:fill="FFFFFF"/>
          </w:tcPr>
          <w:p>
            <w:r>
              <w:rPr>
                <w:rFonts w:ascii="Calibri" w:cs="Calibri" w:eastAsia="Calibri" w:hAnsi="Calibri"/>
                <w:color w:val="0F2439"/>
                <w:sz w:val="20"/>
                <w:szCs w:val="20"/>
              </w:rPr>
              <w:t xml:space="preserve">April 22, 2026</w:t>
            </w:r>
          </w:p>
        </w:tc>
        <w:tc>
          <w:tcPr>
            <w:tcW w:type="dxa" w:w="2250"/>
            <w:shd w:fill="FFFFFF"/>
          </w:tcPr>
          <w:p>
            <w:r>
              <w:rPr>
                <w:rFonts w:ascii="Calibri" w:cs="Calibri" w:eastAsia="Calibri" w:hAnsi="Calibri"/>
                <w:color w:val="0F2439"/>
                <w:sz w:val="20"/>
                <w:szCs w:val="20"/>
              </w:rPr>
              <w:t xml:space="preserve">Zamir Jamalov</w:t>
            </w:r>
          </w:p>
        </w:tc>
        <w:tc>
          <w:tcPr>
            <w:tcW w:type="dxa" w:w="2250"/>
            <w:shd w:fill="FFFFFF"/>
          </w:tcPr>
          <w:p>
            <w:r>
              <w:rPr>
                <w:rFonts w:ascii="Calibri" w:cs="Calibri" w:eastAsia="Calibri" w:hAnsi="Calibri"/>
                <w:color w:val="0F2439"/>
                <w:sz w:val="20"/>
                <w:szCs w:val="20"/>
              </w:rPr>
              <w:t xml:space="preserve">Added INT-009 to INT-012; consolidated findings analysis</w:t>
            </w:r>
          </w:p>
        </w:tc>
      </w:tr>
      <w:tr>
        <w:tc>
          <w:tcPr>
            <w:tcW w:type="dxa" w:w="2250"/>
            <w:shd w:fill="E8F4F8"/>
          </w:tcPr>
          <w:p>
            <w:r>
              <w:rPr>
                <w:rFonts w:ascii="Calibri" w:cs="Calibri" w:eastAsia="Calibri" w:hAnsi="Calibri"/>
                <w:color w:val="0F2439"/>
                <w:sz w:val="20"/>
                <w:szCs w:val="20"/>
              </w:rPr>
              <w:t xml:space="preserve">1.0</w:t>
            </w:r>
          </w:p>
        </w:tc>
        <w:tc>
          <w:tcPr>
            <w:tcW w:type="dxa" w:w="2250"/>
            <w:shd w:fill="E8F4F8"/>
          </w:tcPr>
          <w:p>
            <w:r>
              <w:rPr>
                <w:rFonts w:ascii="Calibri" w:cs="Calibri" w:eastAsia="Calibri" w:hAnsi="Calibri"/>
                <w:color w:val="0F2439"/>
                <w:sz w:val="20"/>
                <w:szCs w:val="20"/>
              </w:rPr>
              <w:t xml:space="preserve">April 26, 2026</w:t>
            </w:r>
          </w:p>
        </w:tc>
        <w:tc>
          <w:tcPr>
            <w:tcW w:type="dxa" w:w="2250"/>
            <w:shd w:fill="E8F4F8"/>
          </w:tcPr>
          <w:p>
            <w:r>
              <w:rPr>
                <w:rFonts w:ascii="Calibri" w:cs="Calibri" w:eastAsia="Calibri" w:hAnsi="Calibri"/>
                <w:color w:val="0F2439"/>
                <w:sz w:val="20"/>
                <w:szCs w:val="20"/>
              </w:rPr>
              <w:t xml:space="preserve">Zamir Jamalov</w:t>
            </w:r>
          </w:p>
        </w:tc>
        <w:tc>
          <w:tcPr>
            <w:tcW w:type="dxa" w:w="2250"/>
            <w:shd w:fill="E8F4F8"/>
          </w:tcPr>
          <w:p>
            <w:r>
              <w:rPr>
                <w:rFonts w:ascii="Calibri" w:cs="Calibri" w:eastAsia="Calibri" w:hAnsi="Calibri"/>
                <w:color w:val="0F2439"/>
                <w:sz w:val="20"/>
                <w:szCs w:val="20"/>
              </w:rPr>
              <w:t xml:space="preserve">Final version with theme analysis, requirements derivation, and appendices</w:t>
            </w:r>
          </w:p>
        </w:tc>
      </w:tr>
    </w:tbl>
    <w:p>
      <w:pPr>
        <w:spacing w:after="80" w:before="80"/>
      </w:pPr>
    </w:p>
    <w:p>
      <w:pPr>
        <w:pStyle w:val="1"/>
        <w:spacing w:after="120" w:before="360"/>
      </w:pPr>
      <w:r>
        <w:rPr>
          <w:rFonts w:ascii="Calibri" w:cs="Calibri" w:eastAsia="Calibri" w:hAnsi="Calibri"/>
          <w:b/>
          <w:bCs/>
          <w:color w:val="1B3A5C"/>
          <w:sz w:val="32"/>
          <w:szCs w:val="32"/>
        </w:rPr>
        <w:t xml:space="preserve">1. Introduction</w:t>
      </w:r>
    </w:p>
    <w:p>
      <w:pPr>
        <w:pStyle w:val="2"/>
        <w:spacing w:after="120" w:before="240"/>
      </w:pPr>
      <w:r>
        <w:rPr>
          <w:rFonts w:ascii="Calibri" w:cs="Calibri" w:eastAsia="Calibri" w:hAnsi="Calibri"/>
          <w:b/>
          <w:bCs/>
          <w:color w:val="2E86AB"/>
          <w:sz w:val="26"/>
          <w:szCs w:val="26"/>
        </w:rPr>
        <w:t xml:space="preserve">1.1 Purpose</w:t>
      </w:r>
    </w:p>
    <w:p>
      <w:pPr>
        <w:spacing w:after="120" w:line="276"/>
      </w:pPr>
      <w:r>
        <w:rPr>
          <w:rFonts w:ascii="Calibri" w:cs="Calibri" w:eastAsia="Calibri" w:hAnsi="Calibri"/>
          <w:color w:val="0F2439"/>
          <w:sz w:val="22"/>
          <w:szCs w:val="22"/>
        </w:rPr>
        <w:t xml:space="preserve">This document presents the complete record of stakeholder interviews conducted as part of the requirements elicitation process for the Kontakt Home Return Management System (RMS) project. Stakeholder interviews are a fundamental business analysis technique used to gather first-hand information about current processes, pain points, expectations, and constraints from the people who are directly involved in or affected by the system under development.</w:t>
      </w:r>
    </w:p>
    <w:p>
      <w:pPr>
        <w:spacing w:after="120" w:line="276"/>
      </w:pPr>
      <w:r>
        <w:rPr>
          <w:rFonts w:ascii="Calibri" w:cs="Calibri" w:eastAsia="Calibri" w:hAnsi="Calibri"/>
          <w:color w:val="0F2439"/>
          <w:sz w:val="22"/>
          <w:szCs w:val="22"/>
        </w:rPr>
        <w:t xml:space="preserve">The interviews serve multiple critical purposes within this project. First, they provide the primary source of truth for understanding the As-Is state of the return process, complementing the quantitative data analysis with qualitative insights that reveal the human impact of current process deficiencies. Second, they capture stakeholder expectations and needs that inform the functional and non-functional requirements documented in the FRD, SRS, and User Stories. Third, they identify organizational and change management considerations that must be addressed for successful system adoption. Fourth, they create an audit trail of stakeholder engagement that demonstrates due diligence in the requirements gathering process.</w:t>
      </w:r>
    </w:p>
    <w:p>
      <w:pPr>
        <w:spacing w:after="120" w:line="276"/>
      </w:pPr>
      <w:r>
        <w:rPr>
          <w:rFonts w:ascii="Calibri" w:cs="Calibri" w:eastAsia="Calibri" w:hAnsi="Calibri"/>
          <w:color w:val="0F2439"/>
          <w:sz w:val="22"/>
          <w:szCs w:val="22"/>
        </w:rPr>
        <w:t xml:space="preserve">This document is structured to support multiple use cases: project team members can reference individual interview records for detailed context; management can review the consolidated findings for strategic decision-making; and the requirements traceability team can trace specific requirements back to the stakeholder statements that motivated them.</w:t>
      </w:r>
    </w:p>
    <w:p>
      <w:pPr>
        <w:pStyle w:val="2"/>
        <w:spacing w:after="120" w:before="240"/>
      </w:pPr>
      <w:r>
        <w:rPr>
          <w:rFonts w:ascii="Calibri" w:cs="Calibri" w:eastAsia="Calibri" w:hAnsi="Calibri"/>
          <w:b/>
          <w:bCs/>
          <w:color w:val="2E86AB"/>
          <w:sz w:val="26"/>
          <w:szCs w:val="26"/>
        </w:rPr>
        <w:t xml:space="preserve">1.2 Interview Methodology</w:t>
      </w:r>
    </w:p>
    <w:p>
      <w:pPr>
        <w:spacing w:after="120" w:line="276"/>
      </w:pPr>
      <w:r>
        <w:rPr>
          <w:rFonts w:ascii="Calibri" w:cs="Calibri" w:eastAsia="Calibri" w:hAnsi="Calibri"/>
          <w:color w:val="0F2439"/>
          <w:sz w:val="22"/>
          <w:szCs w:val="22"/>
        </w:rPr>
        <w:t xml:space="preserve">The stakeholder interviews followed a structured methodology designed to maximize information quality while respecting stakeholder time constraints. The methodology comprised four phases:</w:t>
      </w:r>
    </w:p>
    <w:p>
      <w:pPr>
        <w:pStyle w:val="ListParagraph"/>
        <w:numPr>
          <w:ilvl w:val="0"/>
          <w:numId w:val="1"/>
        </w:numPr>
        <w:spacing w:after="60"/>
      </w:pPr>
      <w:r>
        <w:rPr>
          <w:rFonts w:ascii="Calibri" w:cs="Calibri" w:eastAsia="Calibri" w:hAnsi="Calibri"/>
          <w:color w:val="0F2439"/>
          <w:sz w:val="22"/>
          <w:szCs w:val="22"/>
        </w:rPr>
        <w:t xml:space="preserve">Phase 1 - Planning: Identified target stakeholder groups based on the As-Is process analysis. Developed interview guides with open-ended questions tailored to each stakeholder group's role and perspective. Scheduled interviews to minimize disruption to daily operations. Prepared interview kits including consent forms, question lists, and note-taking templates.</w:t>
      </w:r>
    </w:p>
    <w:p>
      <w:pPr>
        <w:pStyle w:val="ListParagraph"/>
        <w:numPr>
          <w:ilvl w:val="0"/>
          <w:numId w:val="1"/>
        </w:numPr>
        <w:spacing w:after="60"/>
      </w:pPr>
      <w:r>
        <w:rPr>
          <w:rFonts w:ascii="Calibri" w:cs="Calibri" w:eastAsia="Calibri" w:hAnsi="Calibri"/>
          <w:color w:val="0F2439"/>
          <w:sz w:val="22"/>
          <w:szCs w:val="22"/>
        </w:rPr>
        <w:t xml:space="preserve">Phase 2 - Execution: Conducted 12 interviews over 8 calendar days (April 7-14, 2026). Individual interviews followed a semi-structured format with standardized core questions and follow-up probes tailored to the conversation. The customer focus group used a structured discussion guide with 8 predefined questions and open discussion segments. All interviews were conducted in Azerbaijani with notes taken in English.</w:t>
      </w:r>
    </w:p>
    <w:p>
      <w:pPr>
        <w:pStyle w:val="ListParagraph"/>
        <w:numPr>
          <w:ilvl w:val="0"/>
          <w:numId w:val="1"/>
        </w:numPr>
        <w:spacing w:after="60"/>
      </w:pPr>
      <w:r>
        <w:rPr>
          <w:rFonts w:ascii="Calibri" w:cs="Calibri" w:eastAsia="Calibri" w:hAnsi="Calibri"/>
          <w:color w:val="0F2439"/>
          <w:sz w:val="22"/>
          <w:szCs w:val="22"/>
        </w:rPr>
        <w:t xml:space="preserve">Phase 3 - Analysis: Interview notes were reviewed, organized, and coded within 48 hours of each interview. Key findings were categorized by theme, department, and impact level. Cross-interview patterns and contradictions were identified and documented. Findings were validated through follow-up clarification conversations where needed.</w:t>
      </w:r>
    </w:p>
    <w:p>
      <w:pPr>
        <w:pStyle w:val="ListParagraph"/>
        <w:numPr>
          <w:ilvl w:val="0"/>
          <w:numId w:val="1"/>
        </w:numPr>
        <w:spacing w:after="60"/>
      </w:pPr>
      <w:r>
        <w:rPr>
          <w:rFonts w:ascii="Calibri" w:cs="Calibri" w:eastAsia="Calibri" w:hAnsi="Calibri"/>
          <w:color w:val="0F2439"/>
          <w:sz w:val="22"/>
          <w:szCs w:val="22"/>
        </w:rPr>
        <w:t xml:space="preserve">Phase 4 - Documentation: Each interview was documented with participant background, key findings (with supporting quotes), and specific recommendations. Consolidated findings were organized into cross-interview themes. Requirements derived from interview findings were mapped to the FRD requirement identifiers.</w:t>
      </w:r>
    </w:p>
    <w:p>
      <w:pPr>
        <w:pStyle w:val="2"/>
        <w:spacing w:after="120" w:before="240"/>
      </w:pPr>
      <w:r>
        <w:rPr>
          <w:rFonts w:ascii="Calibri" w:cs="Calibri" w:eastAsia="Calibri" w:hAnsi="Calibri"/>
          <w:b/>
          <w:bCs/>
          <w:color w:val="2E86AB"/>
          <w:sz w:val="26"/>
          <w:szCs w:val="26"/>
        </w:rPr>
        <w:t xml:space="preserve">1.3 Interview Scope and Participants</w:t>
      </w:r>
    </w:p>
    <w:p>
      <w:pPr>
        <w:spacing w:after="120" w:line="276"/>
      </w:pPr>
      <w:r>
        <w:rPr>
          <w:rFonts w:ascii="Calibri" w:cs="Calibri" w:eastAsia="Calibri" w:hAnsi="Calibri"/>
          <w:color w:val="0F2439"/>
          <w:sz w:val="22"/>
          <w:szCs w:val="22"/>
        </w:rPr>
        <w:t xml:space="preserve">A total of 12 interview sessions were conducted with participants from 6 stakeholder groups across 5 departments (plus external customers). The interview scope covered the complete return process lifecycle and all stakeholder perspectives involved.</w:t>
      </w:r>
    </w:p>
    <w:tbl>
      <w:tblPr>
        <w:tblW w:type="dxa" w:w="9000"/>
        <w:tblBorders>
          <w:top w:val="single" w:color="auto" w:sz="4"/>
          <w:left w:val="single" w:color="auto" w:sz="4"/>
          <w:bottom w:val="single" w:color="auto" w:sz="4"/>
          <w:right w:val="single" w:color="auto" w:sz="4"/>
          <w:insideH w:val="single" w:color="auto" w:sz="4"/>
          <w:insideV w:val="single" w:color="auto" w:sz="4"/>
        </w:tblBorders>
      </w:tblPr>
      <w:tblGrid>
        <w:gridCol w:w="100"/>
        <w:gridCol w:w="100"/>
        <w:gridCol w:w="100"/>
        <w:gridCol w:w="100"/>
        <w:gridCol w:w="100"/>
        <w:gridCol w:w="100"/>
        <w:gridCol w:w="100"/>
      </w:tblGrid>
      <w:tr>
        <w:tc>
          <w:tcPr>
            <w:tcW w:type="dxa" w:w="1285"/>
            <w:shd w:fill="1B3A5C"/>
          </w:tcPr>
          <w:p>
            <w:r>
              <w:rPr>
                <w:rFonts w:ascii="Calibri" w:cs="Calibri" w:eastAsia="Calibri" w:hAnsi="Calibri"/>
                <w:b/>
                <w:bCs/>
                <w:color w:val="FFFFFF"/>
                <w:sz w:val="20"/>
                <w:szCs w:val="20"/>
              </w:rPr>
              <w:t xml:space="preserve">#</w:t>
            </w:r>
          </w:p>
        </w:tc>
        <w:tc>
          <w:tcPr>
            <w:tcW w:type="dxa" w:w="1285"/>
            <w:shd w:fill="1B3A5C"/>
          </w:tcPr>
          <w:p>
            <w:r>
              <w:rPr>
                <w:rFonts w:ascii="Calibri" w:cs="Calibri" w:eastAsia="Calibri" w:hAnsi="Calibri"/>
                <w:b/>
                <w:bCs/>
                <w:color w:val="FFFFFF"/>
                <w:sz w:val="20"/>
                <w:szCs w:val="20"/>
              </w:rPr>
              <w:t xml:space="preserve">Interview ID</w:t>
            </w:r>
          </w:p>
        </w:tc>
        <w:tc>
          <w:tcPr>
            <w:tcW w:type="dxa" w:w="1285"/>
            <w:shd w:fill="1B3A5C"/>
          </w:tcPr>
          <w:p>
            <w:r>
              <w:rPr>
                <w:rFonts w:ascii="Calibri" w:cs="Calibri" w:eastAsia="Calibri" w:hAnsi="Calibri"/>
                <w:b/>
                <w:bCs/>
                <w:color w:val="FFFFFF"/>
                <w:sz w:val="20"/>
                <w:szCs w:val="20"/>
              </w:rPr>
              <w:t xml:space="preserve">Participant</w:t>
            </w:r>
          </w:p>
        </w:tc>
        <w:tc>
          <w:tcPr>
            <w:tcW w:type="dxa" w:w="1285"/>
            <w:shd w:fill="1B3A5C"/>
          </w:tcPr>
          <w:p>
            <w:r>
              <w:rPr>
                <w:rFonts w:ascii="Calibri" w:cs="Calibri" w:eastAsia="Calibri" w:hAnsi="Calibri"/>
                <w:b/>
                <w:bCs/>
                <w:color w:val="FFFFFF"/>
                <w:sz w:val="20"/>
                <w:szCs w:val="20"/>
              </w:rPr>
              <w:t xml:space="preserve">Role</w:t>
            </w:r>
          </w:p>
        </w:tc>
        <w:tc>
          <w:tcPr>
            <w:tcW w:type="dxa" w:w="1285"/>
            <w:shd w:fill="1B3A5C"/>
          </w:tcPr>
          <w:p>
            <w:r>
              <w:rPr>
                <w:rFonts w:ascii="Calibri" w:cs="Calibri" w:eastAsia="Calibri" w:hAnsi="Calibri"/>
                <w:b/>
                <w:bCs/>
                <w:color w:val="FFFFFF"/>
                <w:sz w:val="20"/>
                <w:szCs w:val="20"/>
              </w:rPr>
              <w:t xml:space="preserve">Department</w:t>
            </w:r>
          </w:p>
        </w:tc>
        <w:tc>
          <w:tcPr>
            <w:tcW w:type="dxa" w:w="1285"/>
            <w:shd w:fill="1B3A5C"/>
          </w:tcPr>
          <w:p>
            <w:r>
              <w:rPr>
                <w:rFonts w:ascii="Calibri" w:cs="Calibri" w:eastAsia="Calibri" w:hAnsi="Calibri"/>
                <w:b/>
                <w:bCs/>
                <w:color w:val="FFFFFF"/>
                <w:sz w:val="20"/>
                <w:szCs w:val="20"/>
              </w:rPr>
              <w:t xml:space="preserve">Duration</w:t>
            </w:r>
          </w:p>
        </w:tc>
        <w:tc>
          <w:tcPr>
            <w:tcW w:type="dxa" w:w="1285"/>
            <w:shd w:fill="1B3A5C"/>
          </w:tcPr>
          <w:p>
            <w:r>
              <w:rPr>
                <w:rFonts w:ascii="Calibri" w:cs="Calibri" w:eastAsia="Calibri" w:hAnsi="Calibri"/>
                <w:b/>
                <w:bCs/>
                <w:color w:val="FFFFFF"/>
                <w:sz w:val="20"/>
                <w:szCs w:val="20"/>
              </w:rPr>
              <w:t xml:space="preserve">Method</w:t>
            </w:r>
          </w:p>
        </w:tc>
      </w:tr>
      <w:tr>
        <w:tc>
          <w:tcPr>
            <w:tcW w:type="dxa" w:w="1285"/>
            <w:shd w:fill="E8F4F8"/>
          </w:tcPr>
          <w:p>
            <w:r>
              <w:rPr>
                <w:rFonts w:ascii="Calibri" w:cs="Calibri" w:eastAsia="Calibri" w:hAnsi="Calibri"/>
                <w:color w:val="0F2439"/>
                <w:sz w:val="20"/>
                <w:szCs w:val="20"/>
              </w:rPr>
              <w:t xml:space="preserve">1</w:t>
            </w:r>
          </w:p>
        </w:tc>
        <w:tc>
          <w:tcPr>
            <w:tcW w:type="dxa" w:w="1285"/>
            <w:shd w:fill="E8F4F8"/>
          </w:tcPr>
          <w:p>
            <w:r>
              <w:rPr>
                <w:rFonts w:ascii="Calibri" w:cs="Calibri" w:eastAsia="Calibri" w:hAnsi="Calibri"/>
                <w:color w:val="0F2439"/>
                <w:sz w:val="20"/>
                <w:szCs w:val="20"/>
              </w:rPr>
              <w:t xml:space="preserve">INT-001</w:t>
            </w:r>
          </w:p>
        </w:tc>
        <w:tc>
          <w:tcPr>
            <w:tcW w:type="dxa" w:w="1285"/>
            <w:shd w:fill="E8F4F8"/>
          </w:tcPr>
          <w:p>
            <w:r>
              <w:rPr>
                <w:rFonts w:ascii="Calibri" w:cs="Calibri" w:eastAsia="Calibri" w:hAnsi="Calibri"/>
                <w:color w:val="0F2439"/>
                <w:sz w:val="20"/>
                <w:szCs w:val="20"/>
              </w:rPr>
              <w:t xml:space="preserve">Aysel Mammadova</w:t>
            </w:r>
          </w:p>
        </w:tc>
        <w:tc>
          <w:tcPr>
            <w:tcW w:type="dxa" w:w="1285"/>
            <w:shd w:fill="E8F4F8"/>
          </w:tcPr>
          <w:p>
            <w:r>
              <w:rPr>
                <w:rFonts w:ascii="Calibri" w:cs="Calibri" w:eastAsia="Calibri" w:hAnsi="Calibri"/>
                <w:color w:val="0F2439"/>
                <w:sz w:val="20"/>
                <w:szCs w:val="20"/>
              </w:rPr>
              <w:t xml:space="preserve">Senior Customer Service Agent</w:t>
            </w:r>
          </w:p>
        </w:tc>
        <w:tc>
          <w:tcPr>
            <w:tcW w:type="dxa" w:w="1285"/>
            <w:shd w:fill="E8F4F8"/>
          </w:tcPr>
          <w:p>
            <w:r>
              <w:rPr>
                <w:rFonts w:ascii="Calibri" w:cs="Calibri" w:eastAsia="Calibri" w:hAnsi="Calibri"/>
                <w:color w:val="0F2439"/>
                <w:sz w:val="20"/>
                <w:szCs w:val="20"/>
              </w:rPr>
              <w:t xml:space="preserve">Customer Service</w:t>
            </w:r>
          </w:p>
        </w:tc>
        <w:tc>
          <w:tcPr>
            <w:tcW w:type="dxa" w:w="1285"/>
            <w:shd w:fill="E8F4F8"/>
          </w:tcPr>
          <w:p>
            <w:r>
              <w:rPr>
                <w:rFonts w:ascii="Calibri" w:cs="Calibri" w:eastAsia="Calibri" w:hAnsi="Calibri"/>
                <w:color w:val="0F2439"/>
                <w:sz w:val="20"/>
                <w:szCs w:val="20"/>
              </w:rPr>
              <w:t xml:space="preserve">45 min</w:t>
            </w:r>
          </w:p>
        </w:tc>
        <w:tc>
          <w:tcPr>
            <w:tcW w:type="dxa" w:w="1285"/>
            <w:shd w:fill="E8F4F8"/>
          </w:tcPr>
          <w:p>
            <w:r>
              <w:rPr>
                <w:rFonts w:ascii="Calibri" w:cs="Calibri" w:eastAsia="Calibri" w:hAnsi="Calibri"/>
                <w:color w:val="0F2439"/>
                <w:sz w:val="20"/>
                <w:szCs w:val="20"/>
              </w:rPr>
              <w:t xml:space="preserve">Face-to-face</w:t>
            </w:r>
          </w:p>
        </w:tc>
      </w:tr>
      <w:tr>
        <w:tc>
          <w:tcPr>
            <w:tcW w:type="dxa" w:w="1285"/>
            <w:shd w:fill="FFFFFF"/>
          </w:tcPr>
          <w:p>
            <w:r>
              <w:rPr>
                <w:rFonts w:ascii="Calibri" w:cs="Calibri" w:eastAsia="Calibri" w:hAnsi="Calibri"/>
                <w:color w:val="0F2439"/>
                <w:sz w:val="20"/>
                <w:szCs w:val="20"/>
              </w:rPr>
              <w:t xml:space="preserve">2</w:t>
            </w:r>
          </w:p>
        </w:tc>
        <w:tc>
          <w:tcPr>
            <w:tcW w:type="dxa" w:w="1285"/>
            <w:shd w:fill="FFFFFF"/>
          </w:tcPr>
          <w:p>
            <w:r>
              <w:rPr>
                <w:rFonts w:ascii="Calibri" w:cs="Calibri" w:eastAsia="Calibri" w:hAnsi="Calibri"/>
                <w:color w:val="0F2439"/>
                <w:sz w:val="20"/>
                <w:szCs w:val="20"/>
              </w:rPr>
              <w:t xml:space="preserve">INT-002</w:t>
            </w:r>
          </w:p>
        </w:tc>
        <w:tc>
          <w:tcPr>
            <w:tcW w:type="dxa" w:w="1285"/>
            <w:shd w:fill="FFFFFF"/>
          </w:tcPr>
          <w:p>
            <w:r>
              <w:rPr>
                <w:rFonts w:ascii="Calibri" w:cs="Calibri" w:eastAsia="Calibri" w:hAnsi="Calibri"/>
                <w:color w:val="0F2439"/>
                <w:sz w:val="20"/>
                <w:szCs w:val="20"/>
              </w:rPr>
              <w:t xml:space="preserve">Elvin Hasanov</w:t>
            </w:r>
          </w:p>
        </w:tc>
        <w:tc>
          <w:tcPr>
            <w:tcW w:type="dxa" w:w="1285"/>
            <w:shd w:fill="FFFFFF"/>
          </w:tcPr>
          <w:p>
            <w:r>
              <w:rPr>
                <w:rFonts w:ascii="Calibri" w:cs="Calibri" w:eastAsia="Calibri" w:hAnsi="Calibri"/>
                <w:color w:val="0F2439"/>
                <w:sz w:val="20"/>
                <w:szCs w:val="20"/>
              </w:rPr>
              <w:t xml:space="preserve">Customer Service Team Lead</w:t>
            </w:r>
          </w:p>
        </w:tc>
        <w:tc>
          <w:tcPr>
            <w:tcW w:type="dxa" w:w="1285"/>
            <w:shd w:fill="FFFFFF"/>
          </w:tcPr>
          <w:p>
            <w:r>
              <w:rPr>
                <w:rFonts w:ascii="Calibri" w:cs="Calibri" w:eastAsia="Calibri" w:hAnsi="Calibri"/>
                <w:color w:val="0F2439"/>
                <w:sz w:val="20"/>
                <w:szCs w:val="20"/>
              </w:rPr>
              <w:t xml:space="preserve">Customer Service</w:t>
            </w:r>
          </w:p>
        </w:tc>
        <w:tc>
          <w:tcPr>
            <w:tcW w:type="dxa" w:w="1285"/>
            <w:shd w:fill="FFFFFF"/>
          </w:tcPr>
          <w:p>
            <w:r>
              <w:rPr>
                <w:rFonts w:ascii="Calibri" w:cs="Calibri" w:eastAsia="Calibri" w:hAnsi="Calibri"/>
                <w:color w:val="0F2439"/>
                <w:sz w:val="20"/>
                <w:szCs w:val="20"/>
              </w:rPr>
              <w:t xml:space="preserve">50 min</w:t>
            </w:r>
          </w:p>
        </w:tc>
        <w:tc>
          <w:tcPr>
            <w:tcW w:type="dxa" w:w="1285"/>
            <w:shd w:fill="FFFFFF"/>
          </w:tcPr>
          <w:p>
            <w:r>
              <w:rPr>
                <w:rFonts w:ascii="Calibri" w:cs="Calibri" w:eastAsia="Calibri" w:hAnsi="Calibri"/>
                <w:color w:val="0F2439"/>
                <w:sz w:val="20"/>
                <w:szCs w:val="20"/>
              </w:rPr>
              <w:t xml:space="preserve">Face-to-face</w:t>
            </w:r>
          </w:p>
        </w:tc>
      </w:tr>
      <w:tr>
        <w:tc>
          <w:tcPr>
            <w:tcW w:type="dxa" w:w="1285"/>
            <w:shd w:fill="E8F4F8"/>
          </w:tcPr>
          <w:p>
            <w:r>
              <w:rPr>
                <w:rFonts w:ascii="Calibri" w:cs="Calibri" w:eastAsia="Calibri" w:hAnsi="Calibri"/>
                <w:color w:val="0F2439"/>
                <w:sz w:val="20"/>
                <w:szCs w:val="20"/>
              </w:rPr>
              <w:t xml:space="preserve">3</w:t>
            </w:r>
          </w:p>
        </w:tc>
        <w:tc>
          <w:tcPr>
            <w:tcW w:type="dxa" w:w="1285"/>
            <w:shd w:fill="E8F4F8"/>
          </w:tcPr>
          <w:p>
            <w:r>
              <w:rPr>
                <w:rFonts w:ascii="Calibri" w:cs="Calibri" w:eastAsia="Calibri" w:hAnsi="Calibri"/>
                <w:color w:val="0F2439"/>
                <w:sz w:val="20"/>
                <w:szCs w:val="20"/>
              </w:rPr>
              <w:t xml:space="preserve">INT-003</w:t>
            </w:r>
          </w:p>
        </w:tc>
        <w:tc>
          <w:tcPr>
            <w:tcW w:type="dxa" w:w="1285"/>
            <w:shd w:fill="E8F4F8"/>
          </w:tcPr>
          <w:p>
            <w:r>
              <w:rPr>
                <w:rFonts w:ascii="Calibri" w:cs="Calibri" w:eastAsia="Calibri" w:hAnsi="Calibri"/>
                <w:color w:val="0F2439"/>
                <w:sz w:val="20"/>
                <w:szCs w:val="20"/>
              </w:rPr>
              <w:t xml:space="preserve">Rashad Alizade</w:t>
            </w:r>
          </w:p>
        </w:tc>
        <w:tc>
          <w:tcPr>
            <w:tcW w:type="dxa" w:w="1285"/>
            <w:shd w:fill="E8F4F8"/>
          </w:tcPr>
          <w:p>
            <w:r>
              <w:rPr>
                <w:rFonts w:ascii="Calibri" w:cs="Calibri" w:eastAsia="Calibri" w:hAnsi="Calibri"/>
                <w:color w:val="0F2439"/>
                <w:sz w:val="20"/>
                <w:szCs w:val="20"/>
              </w:rPr>
              <w:t xml:space="preserve">Warehouse Supervisor</w:t>
            </w:r>
          </w:p>
        </w:tc>
        <w:tc>
          <w:tcPr>
            <w:tcW w:type="dxa" w:w="1285"/>
            <w:shd w:fill="E8F4F8"/>
          </w:tcPr>
          <w:p>
            <w:r>
              <w:rPr>
                <w:rFonts w:ascii="Calibri" w:cs="Calibri" w:eastAsia="Calibri" w:hAnsi="Calibri"/>
                <w:color w:val="0F2439"/>
                <w:sz w:val="20"/>
                <w:szCs w:val="20"/>
              </w:rPr>
              <w:t xml:space="preserve">Warehouse Ops</w:t>
            </w:r>
          </w:p>
        </w:tc>
        <w:tc>
          <w:tcPr>
            <w:tcW w:type="dxa" w:w="1285"/>
            <w:shd w:fill="E8F4F8"/>
          </w:tcPr>
          <w:p>
            <w:r>
              <w:rPr>
                <w:rFonts w:ascii="Calibri" w:cs="Calibri" w:eastAsia="Calibri" w:hAnsi="Calibri"/>
                <w:color w:val="0F2439"/>
                <w:sz w:val="20"/>
                <w:szCs w:val="20"/>
              </w:rPr>
              <w:t xml:space="preserve">40 min</w:t>
            </w:r>
          </w:p>
        </w:tc>
        <w:tc>
          <w:tcPr>
            <w:tcW w:type="dxa" w:w="1285"/>
            <w:shd w:fill="E8F4F8"/>
          </w:tcPr>
          <w:p>
            <w:r>
              <w:rPr>
                <w:rFonts w:ascii="Calibri" w:cs="Calibri" w:eastAsia="Calibri" w:hAnsi="Calibri"/>
                <w:color w:val="0F2439"/>
                <w:sz w:val="20"/>
                <w:szCs w:val="20"/>
              </w:rPr>
              <w:t xml:space="preserve">Face-to-face</w:t>
            </w:r>
          </w:p>
        </w:tc>
      </w:tr>
      <w:tr>
        <w:tc>
          <w:tcPr>
            <w:tcW w:type="dxa" w:w="1285"/>
            <w:shd w:fill="FFFFFF"/>
          </w:tcPr>
          <w:p>
            <w:r>
              <w:rPr>
                <w:rFonts w:ascii="Calibri" w:cs="Calibri" w:eastAsia="Calibri" w:hAnsi="Calibri"/>
                <w:color w:val="0F2439"/>
                <w:sz w:val="20"/>
                <w:szCs w:val="20"/>
              </w:rPr>
              <w:t xml:space="preserve">4</w:t>
            </w:r>
          </w:p>
        </w:tc>
        <w:tc>
          <w:tcPr>
            <w:tcW w:type="dxa" w:w="1285"/>
            <w:shd w:fill="FFFFFF"/>
          </w:tcPr>
          <w:p>
            <w:r>
              <w:rPr>
                <w:rFonts w:ascii="Calibri" w:cs="Calibri" w:eastAsia="Calibri" w:hAnsi="Calibri"/>
                <w:color w:val="0F2439"/>
                <w:sz w:val="20"/>
                <w:szCs w:val="20"/>
              </w:rPr>
              <w:t xml:space="preserve">INT-004</w:t>
            </w:r>
          </w:p>
        </w:tc>
        <w:tc>
          <w:tcPr>
            <w:tcW w:type="dxa" w:w="1285"/>
            <w:shd w:fill="FFFFFF"/>
          </w:tcPr>
          <w:p>
            <w:r>
              <w:rPr>
                <w:rFonts w:ascii="Calibri" w:cs="Calibri" w:eastAsia="Calibri" w:hAnsi="Calibri"/>
                <w:color w:val="0F2439"/>
                <w:sz w:val="20"/>
                <w:szCs w:val="20"/>
              </w:rPr>
              <w:t xml:space="preserve">Gunay Karimova</w:t>
            </w:r>
          </w:p>
        </w:tc>
        <w:tc>
          <w:tcPr>
            <w:tcW w:type="dxa" w:w="1285"/>
            <w:shd w:fill="FFFFFF"/>
          </w:tcPr>
          <w:p>
            <w:r>
              <w:rPr>
                <w:rFonts w:ascii="Calibri" w:cs="Calibri" w:eastAsia="Calibri" w:hAnsi="Calibri"/>
                <w:color w:val="0F2439"/>
                <w:sz w:val="20"/>
                <w:szCs w:val="20"/>
              </w:rPr>
              <w:t xml:space="preserve">Warehouse Staff</w:t>
            </w:r>
          </w:p>
        </w:tc>
        <w:tc>
          <w:tcPr>
            <w:tcW w:type="dxa" w:w="1285"/>
            <w:shd w:fill="FFFFFF"/>
          </w:tcPr>
          <w:p>
            <w:r>
              <w:rPr>
                <w:rFonts w:ascii="Calibri" w:cs="Calibri" w:eastAsia="Calibri" w:hAnsi="Calibri"/>
                <w:color w:val="0F2439"/>
                <w:sz w:val="20"/>
                <w:szCs w:val="20"/>
              </w:rPr>
              <w:t xml:space="preserve">Warehouse Ops</w:t>
            </w:r>
          </w:p>
        </w:tc>
        <w:tc>
          <w:tcPr>
            <w:tcW w:type="dxa" w:w="1285"/>
            <w:shd w:fill="FFFFFF"/>
          </w:tcPr>
          <w:p>
            <w:r>
              <w:rPr>
                <w:rFonts w:ascii="Calibri" w:cs="Calibri" w:eastAsia="Calibri" w:hAnsi="Calibri"/>
                <w:color w:val="0F2439"/>
                <w:sz w:val="20"/>
                <w:szCs w:val="20"/>
              </w:rPr>
              <w:t xml:space="preserve">30 min</w:t>
            </w:r>
          </w:p>
        </w:tc>
        <w:tc>
          <w:tcPr>
            <w:tcW w:type="dxa" w:w="1285"/>
            <w:shd w:fill="FFFFFF"/>
          </w:tcPr>
          <w:p>
            <w:r>
              <w:rPr>
                <w:rFonts w:ascii="Calibri" w:cs="Calibri" w:eastAsia="Calibri" w:hAnsi="Calibri"/>
                <w:color w:val="0F2439"/>
                <w:sz w:val="20"/>
                <w:szCs w:val="20"/>
              </w:rPr>
              <w:t xml:space="preserve">Face-to-face</w:t>
            </w:r>
          </w:p>
        </w:tc>
      </w:tr>
      <w:tr>
        <w:tc>
          <w:tcPr>
            <w:tcW w:type="dxa" w:w="1285"/>
            <w:shd w:fill="E8F4F8"/>
          </w:tcPr>
          <w:p>
            <w:r>
              <w:rPr>
                <w:rFonts w:ascii="Calibri" w:cs="Calibri" w:eastAsia="Calibri" w:hAnsi="Calibri"/>
                <w:color w:val="0F2439"/>
                <w:sz w:val="20"/>
                <w:szCs w:val="20"/>
              </w:rPr>
              <w:t xml:space="preserve">5</w:t>
            </w:r>
          </w:p>
        </w:tc>
        <w:tc>
          <w:tcPr>
            <w:tcW w:type="dxa" w:w="1285"/>
            <w:shd w:fill="E8F4F8"/>
          </w:tcPr>
          <w:p>
            <w:r>
              <w:rPr>
                <w:rFonts w:ascii="Calibri" w:cs="Calibri" w:eastAsia="Calibri" w:hAnsi="Calibri"/>
                <w:color w:val="0F2439"/>
                <w:sz w:val="20"/>
                <w:szCs w:val="20"/>
              </w:rPr>
              <w:t xml:space="preserve">INT-005</w:t>
            </w:r>
          </w:p>
        </w:tc>
        <w:tc>
          <w:tcPr>
            <w:tcW w:type="dxa" w:w="1285"/>
            <w:shd w:fill="E8F4F8"/>
          </w:tcPr>
          <w:p>
            <w:r>
              <w:rPr>
                <w:rFonts w:ascii="Calibri" w:cs="Calibri" w:eastAsia="Calibri" w:hAnsi="Calibri"/>
                <w:color w:val="0F2439"/>
                <w:sz w:val="20"/>
                <w:szCs w:val="20"/>
              </w:rPr>
              <w:t xml:space="preserve">Vusal Huseynov</w:t>
            </w:r>
          </w:p>
        </w:tc>
        <w:tc>
          <w:tcPr>
            <w:tcW w:type="dxa" w:w="1285"/>
            <w:shd w:fill="E8F4F8"/>
          </w:tcPr>
          <w:p>
            <w:r>
              <w:rPr>
                <w:rFonts w:ascii="Calibri" w:cs="Calibri" w:eastAsia="Calibri" w:hAnsi="Calibri"/>
                <w:color w:val="0F2439"/>
                <w:sz w:val="20"/>
                <w:szCs w:val="20"/>
              </w:rPr>
              <w:t xml:space="preserve">Finance Manager</w:t>
            </w:r>
          </w:p>
        </w:tc>
        <w:tc>
          <w:tcPr>
            <w:tcW w:type="dxa" w:w="1285"/>
            <w:shd w:fill="E8F4F8"/>
          </w:tcPr>
          <w:p>
            <w:r>
              <w:rPr>
                <w:rFonts w:ascii="Calibri" w:cs="Calibri" w:eastAsia="Calibri" w:hAnsi="Calibri"/>
                <w:color w:val="0F2439"/>
                <w:sz w:val="20"/>
                <w:szCs w:val="20"/>
              </w:rPr>
              <w:t xml:space="preserve">Finance</w:t>
            </w:r>
          </w:p>
        </w:tc>
        <w:tc>
          <w:tcPr>
            <w:tcW w:type="dxa" w:w="1285"/>
            <w:shd w:fill="E8F4F8"/>
          </w:tcPr>
          <w:p>
            <w:r>
              <w:rPr>
                <w:rFonts w:ascii="Calibri" w:cs="Calibri" w:eastAsia="Calibri" w:hAnsi="Calibri"/>
                <w:color w:val="0F2439"/>
                <w:sz w:val="20"/>
                <w:szCs w:val="20"/>
              </w:rPr>
              <w:t xml:space="preserve">45 min</w:t>
            </w:r>
          </w:p>
        </w:tc>
        <w:tc>
          <w:tcPr>
            <w:tcW w:type="dxa" w:w="1285"/>
            <w:shd w:fill="E8F4F8"/>
          </w:tcPr>
          <w:p>
            <w:r>
              <w:rPr>
                <w:rFonts w:ascii="Calibri" w:cs="Calibri" w:eastAsia="Calibri" w:hAnsi="Calibri"/>
                <w:color w:val="0F2439"/>
                <w:sz w:val="20"/>
                <w:szCs w:val="20"/>
              </w:rPr>
              <w:t xml:space="preserve">Face-to-face</w:t>
            </w:r>
          </w:p>
        </w:tc>
      </w:tr>
      <w:tr>
        <w:tc>
          <w:tcPr>
            <w:tcW w:type="dxa" w:w="1285"/>
            <w:shd w:fill="FFFFFF"/>
          </w:tcPr>
          <w:p>
            <w:r>
              <w:rPr>
                <w:rFonts w:ascii="Calibri" w:cs="Calibri" w:eastAsia="Calibri" w:hAnsi="Calibri"/>
                <w:color w:val="0F2439"/>
                <w:sz w:val="20"/>
                <w:szCs w:val="20"/>
              </w:rPr>
              <w:t xml:space="preserve">6</w:t>
            </w:r>
          </w:p>
        </w:tc>
        <w:tc>
          <w:tcPr>
            <w:tcW w:type="dxa" w:w="1285"/>
            <w:shd w:fill="FFFFFF"/>
          </w:tcPr>
          <w:p>
            <w:r>
              <w:rPr>
                <w:rFonts w:ascii="Calibri" w:cs="Calibri" w:eastAsia="Calibri" w:hAnsi="Calibri"/>
                <w:color w:val="0F2439"/>
                <w:sz w:val="20"/>
                <w:szCs w:val="20"/>
              </w:rPr>
              <w:t xml:space="preserve">INT-006</w:t>
            </w:r>
          </w:p>
        </w:tc>
        <w:tc>
          <w:tcPr>
            <w:tcW w:type="dxa" w:w="1285"/>
            <w:shd w:fill="FFFFFF"/>
          </w:tcPr>
          <w:p>
            <w:r>
              <w:rPr>
                <w:rFonts w:ascii="Calibri" w:cs="Calibri" w:eastAsia="Calibri" w:hAnsi="Calibri"/>
                <w:color w:val="0F2439"/>
                <w:sz w:val="20"/>
                <w:szCs w:val="20"/>
              </w:rPr>
              <w:t xml:space="preserve">Laman Abdullayeva</w:t>
            </w:r>
          </w:p>
        </w:tc>
        <w:tc>
          <w:tcPr>
            <w:tcW w:type="dxa" w:w="1285"/>
            <w:shd w:fill="FFFFFF"/>
          </w:tcPr>
          <w:p>
            <w:r>
              <w:rPr>
                <w:rFonts w:ascii="Calibri" w:cs="Calibri" w:eastAsia="Calibri" w:hAnsi="Calibri"/>
                <w:color w:val="0F2439"/>
                <w:sz w:val="20"/>
                <w:szCs w:val="20"/>
              </w:rPr>
              <w:t xml:space="preserve">Senior Finance Analyst</w:t>
            </w:r>
          </w:p>
        </w:tc>
        <w:tc>
          <w:tcPr>
            <w:tcW w:type="dxa" w:w="1285"/>
            <w:shd w:fill="FFFFFF"/>
          </w:tcPr>
          <w:p>
            <w:r>
              <w:rPr>
                <w:rFonts w:ascii="Calibri" w:cs="Calibri" w:eastAsia="Calibri" w:hAnsi="Calibri"/>
                <w:color w:val="0F2439"/>
                <w:sz w:val="20"/>
                <w:szCs w:val="20"/>
              </w:rPr>
              <w:t xml:space="preserve">Finance</w:t>
            </w:r>
          </w:p>
        </w:tc>
        <w:tc>
          <w:tcPr>
            <w:tcW w:type="dxa" w:w="1285"/>
            <w:shd w:fill="FFFFFF"/>
          </w:tcPr>
          <w:p>
            <w:r>
              <w:rPr>
                <w:rFonts w:ascii="Calibri" w:cs="Calibri" w:eastAsia="Calibri" w:hAnsi="Calibri"/>
                <w:color w:val="0F2439"/>
                <w:sz w:val="20"/>
                <w:szCs w:val="20"/>
              </w:rPr>
              <w:t xml:space="preserve">35 min</w:t>
            </w:r>
          </w:p>
        </w:tc>
        <w:tc>
          <w:tcPr>
            <w:tcW w:type="dxa" w:w="1285"/>
            <w:shd w:fill="FFFFFF"/>
          </w:tcPr>
          <w:p>
            <w:r>
              <w:rPr>
                <w:rFonts w:ascii="Calibri" w:cs="Calibri" w:eastAsia="Calibri" w:hAnsi="Calibri"/>
                <w:color w:val="0F2439"/>
                <w:sz w:val="20"/>
                <w:szCs w:val="20"/>
              </w:rPr>
              <w:t xml:space="preserve">Face-to-face</w:t>
            </w:r>
          </w:p>
        </w:tc>
      </w:tr>
      <w:tr>
        <w:tc>
          <w:tcPr>
            <w:tcW w:type="dxa" w:w="1285"/>
            <w:shd w:fill="E8F4F8"/>
          </w:tcPr>
          <w:p>
            <w:r>
              <w:rPr>
                <w:rFonts w:ascii="Calibri" w:cs="Calibri" w:eastAsia="Calibri" w:hAnsi="Calibri"/>
                <w:color w:val="0F2439"/>
                <w:sz w:val="20"/>
                <w:szCs w:val="20"/>
              </w:rPr>
              <w:t xml:space="preserve">7</w:t>
            </w:r>
          </w:p>
        </w:tc>
        <w:tc>
          <w:tcPr>
            <w:tcW w:type="dxa" w:w="1285"/>
            <w:shd w:fill="E8F4F8"/>
          </w:tcPr>
          <w:p>
            <w:r>
              <w:rPr>
                <w:rFonts w:ascii="Calibri" w:cs="Calibri" w:eastAsia="Calibri" w:hAnsi="Calibri"/>
                <w:color w:val="0F2439"/>
                <w:sz w:val="20"/>
                <w:szCs w:val="20"/>
              </w:rPr>
              <w:t xml:space="preserve">INT-007</w:t>
            </w:r>
          </w:p>
        </w:tc>
        <w:tc>
          <w:tcPr>
            <w:tcW w:type="dxa" w:w="1285"/>
            <w:shd w:fill="E8F4F8"/>
          </w:tcPr>
          <w:p>
            <w:r>
              <w:rPr>
                <w:rFonts w:ascii="Calibri" w:cs="Calibri" w:eastAsia="Calibri" w:hAnsi="Calibri"/>
                <w:color w:val="0F2439"/>
                <w:sz w:val="20"/>
                <w:szCs w:val="20"/>
              </w:rPr>
              <w:t xml:space="preserve">Kamran Guliyev</w:t>
            </w:r>
          </w:p>
        </w:tc>
        <w:tc>
          <w:tcPr>
            <w:tcW w:type="dxa" w:w="1285"/>
            <w:shd w:fill="E8F4F8"/>
          </w:tcPr>
          <w:p>
            <w:r>
              <w:rPr>
                <w:rFonts w:ascii="Calibri" w:cs="Calibri" w:eastAsia="Calibri" w:hAnsi="Calibri"/>
                <w:color w:val="0F2439"/>
                <w:sz w:val="20"/>
                <w:szCs w:val="20"/>
              </w:rPr>
              <w:t xml:space="preserve">Operations Manager</w:t>
            </w:r>
          </w:p>
        </w:tc>
        <w:tc>
          <w:tcPr>
            <w:tcW w:type="dxa" w:w="1285"/>
            <w:shd w:fill="E8F4F8"/>
          </w:tcPr>
          <w:p>
            <w:r>
              <w:rPr>
                <w:rFonts w:ascii="Calibri" w:cs="Calibri" w:eastAsia="Calibri" w:hAnsi="Calibri"/>
                <w:color w:val="0F2439"/>
                <w:sz w:val="20"/>
                <w:szCs w:val="20"/>
              </w:rPr>
              <w:t xml:space="preserve">Operations</w:t>
            </w:r>
          </w:p>
        </w:tc>
        <w:tc>
          <w:tcPr>
            <w:tcW w:type="dxa" w:w="1285"/>
            <w:shd w:fill="E8F4F8"/>
          </w:tcPr>
          <w:p>
            <w:r>
              <w:rPr>
                <w:rFonts w:ascii="Calibri" w:cs="Calibri" w:eastAsia="Calibri" w:hAnsi="Calibri"/>
                <w:color w:val="0F2439"/>
                <w:sz w:val="20"/>
                <w:szCs w:val="20"/>
              </w:rPr>
              <w:t xml:space="preserve">55 min</w:t>
            </w:r>
          </w:p>
        </w:tc>
        <w:tc>
          <w:tcPr>
            <w:tcW w:type="dxa" w:w="1285"/>
            <w:shd w:fill="E8F4F8"/>
          </w:tcPr>
          <w:p>
            <w:r>
              <w:rPr>
                <w:rFonts w:ascii="Calibri" w:cs="Calibri" w:eastAsia="Calibri" w:hAnsi="Calibri"/>
                <w:color w:val="0F2439"/>
                <w:sz w:val="20"/>
                <w:szCs w:val="20"/>
              </w:rPr>
              <w:t xml:space="preserve">Face-to-face</w:t>
            </w:r>
          </w:p>
        </w:tc>
      </w:tr>
      <w:tr>
        <w:tc>
          <w:tcPr>
            <w:tcW w:type="dxa" w:w="1285"/>
            <w:shd w:fill="FFFFFF"/>
          </w:tcPr>
          <w:p>
            <w:r>
              <w:rPr>
                <w:rFonts w:ascii="Calibri" w:cs="Calibri" w:eastAsia="Calibri" w:hAnsi="Calibri"/>
                <w:color w:val="0F2439"/>
                <w:sz w:val="20"/>
                <w:szCs w:val="20"/>
              </w:rPr>
              <w:t xml:space="preserve">8</w:t>
            </w:r>
          </w:p>
        </w:tc>
        <w:tc>
          <w:tcPr>
            <w:tcW w:type="dxa" w:w="1285"/>
            <w:shd w:fill="FFFFFF"/>
          </w:tcPr>
          <w:p>
            <w:r>
              <w:rPr>
                <w:rFonts w:ascii="Calibri" w:cs="Calibri" w:eastAsia="Calibri" w:hAnsi="Calibri"/>
                <w:color w:val="0F2439"/>
                <w:sz w:val="20"/>
                <w:szCs w:val="20"/>
              </w:rPr>
              <w:t xml:space="preserve">INT-008</w:t>
            </w:r>
          </w:p>
        </w:tc>
        <w:tc>
          <w:tcPr>
            <w:tcW w:type="dxa" w:w="1285"/>
            <w:shd w:fill="FFFFFF"/>
          </w:tcPr>
          <w:p>
            <w:r>
              <w:rPr>
                <w:rFonts w:ascii="Calibri" w:cs="Calibri" w:eastAsia="Calibri" w:hAnsi="Calibri"/>
                <w:color w:val="0F2439"/>
                <w:sz w:val="20"/>
                <w:szCs w:val="20"/>
              </w:rPr>
              <w:t xml:space="preserve">Nigar Sultanova</w:t>
            </w:r>
          </w:p>
        </w:tc>
        <w:tc>
          <w:tcPr>
            <w:tcW w:type="dxa" w:w="1285"/>
            <w:shd w:fill="FFFFFF"/>
          </w:tcPr>
          <w:p>
            <w:r>
              <w:rPr>
                <w:rFonts w:ascii="Calibri" w:cs="Calibri" w:eastAsia="Calibri" w:hAnsi="Calibri"/>
                <w:color w:val="0F2439"/>
                <w:sz w:val="20"/>
                <w:szCs w:val="20"/>
              </w:rPr>
              <w:t xml:space="preserve">Deputy Operations Manager</w:t>
            </w:r>
          </w:p>
        </w:tc>
        <w:tc>
          <w:tcPr>
            <w:tcW w:type="dxa" w:w="1285"/>
            <w:shd w:fill="FFFFFF"/>
          </w:tcPr>
          <w:p>
            <w:r>
              <w:rPr>
                <w:rFonts w:ascii="Calibri" w:cs="Calibri" w:eastAsia="Calibri" w:hAnsi="Calibri"/>
                <w:color w:val="0F2439"/>
                <w:sz w:val="20"/>
                <w:szCs w:val="20"/>
              </w:rPr>
              <w:t xml:space="preserve">Operations</w:t>
            </w:r>
          </w:p>
        </w:tc>
        <w:tc>
          <w:tcPr>
            <w:tcW w:type="dxa" w:w="1285"/>
            <w:shd w:fill="FFFFFF"/>
          </w:tcPr>
          <w:p>
            <w:r>
              <w:rPr>
                <w:rFonts w:ascii="Calibri" w:cs="Calibri" w:eastAsia="Calibri" w:hAnsi="Calibri"/>
                <w:color w:val="0F2439"/>
                <w:sz w:val="20"/>
                <w:szCs w:val="20"/>
              </w:rPr>
              <w:t xml:space="preserve">40 min</w:t>
            </w:r>
          </w:p>
        </w:tc>
        <w:tc>
          <w:tcPr>
            <w:tcW w:type="dxa" w:w="1285"/>
            <w:shd w:fill="FFFFFF"/>
          </w:tcPr>
          <w:p>
            <w:r>
              <w:rPr>
                <w:rFonts w:ascii="Calibri" w:cs="Calibri" w:eastAsia="Calibri" w:hAnsi="Calibri"/>
                <w:color w:val="0F2439"/>
                <w:sz w:val="20"/>
                <w:szCs w:val="20"/>
              </w:rPr>
              <w:t xml:space="preserve">Face-to-face</w:t>
            </w:r>
          </w:p>
        </w:tc>
      </w:tr>
      <w:tr>
        <w:tc>
          <w:tcPr>
            <w:tcW w:type="dxa" w:w="1285"/>
            <w:shd w:fill="E8F4F8"/>
          </w:tcPr>
          <w:p>
            <w:r>
              <w:rPr>
                <w:rFonts w:ascii="Calibri" w:cs="Calibri" w:eastAsia="Calibri" w:hAnsi="Calibri"/>
                <w:color w:val="0F2439"/>
                <w:sz w:val="20"/>
                <w:szCs w:val="20"/>
              </w:rPr>
              <w:t xml:space="preserve">9</w:t>
            </w:r>
          </w:p>
        </w:tc>
        <w:tc>
          <w:tcPr>
            <w:tcW w:type="dxa" w:w="1285"/>
            <w:shd w:fill="E8F4F8"/>
          </w:tcPr>
          <w:p>
            <w:r>
              <w:rPr>
                <w:rFonts w:ascii="Calibri" w:cs="Calibri" w:eastAsia="Calibri" w:hAnsi="Calibri"/>
                <w:color w:val="0F2439"/>
                <w:sz w:val="20"/>
                <w:szCs w:val="20"/>
              </w:rPr>
              <w:t xml:space="preserve">INT-009</w:t>
            </w:r>
          </w:p>
        </w:tc>
        <w:tc>
          <w:tcPr>
            <w:tcW w:type="dxa" w:w="1285"/>
            <w:shd w:fill="E8F4F8"/>
          </w:tcPr>
          <w:p>
            <w:r>
              <w:rPr>
                <w:rFonts w:ascii="Calibri" w:cs="Calibri" w:eastAsia="Calibri" w:hAnsi="Calibri"/>
                <w:color w:val="0F2439"/>
                <w:sz w:val="20"/>
                <w:szCs w:val="20"/>
              </w:rPr>
              <w:t xml:space="preserve">Samir Musayev</w:t>
            </w:r>
          </w:p>
        </w:tc>
        <w:tc>
          <w:tcPr>
            <w:tcW w:type="dxa" w:w="1285"/>
            <w:shd w:fill="E8F4F8"/>
          </w:tcPr>
          <w:p>
            <w:r>
              <w:rPr>
                <w:rFonts w:ascii="Calibri" w:cs="Calibri" w:eastAsia="Calibri" w:hAnsi="Calibri"/>
                <w:color w:val="0F2439"/>
                <w:sz w:val="20"/>
                <w:szCs w:val="20"/>
              </w:rPr>
              <w:t xml:space="preserve">IT Infrastructure Lead</w:t>
            </w:r>
          </w:p>
        </w:tc>
        <w:tc>
          <w:tcPr>
            <w:tcW w:type="dxa" w:w="1285"/>
            <w:shd w:fill="E8F4F8"/>
          </w:tcPr>
          <w:p>
            <w:r>
              <w:rPr>
                <w:rFonts w:ascii="Calibri" w:cs="Calibri" w:eastAsia="Calibri" w:hAnsi="Calibri"/>
                <w:color w:val="0F2439"/>
                <w:sz w:val="20"/>
                <w:szCs w:val="20"/>
              </w:rPr>
              <w:t xml:space="preserve">IT</w:t>
            </w:r>
          </w:p>
        </w:tc>
        <w:tc>
          <w:tcPr>
            <w:tcW w:type="dxa" w:w="1285"/>
            <w:shd w:fill="E8F4F8"/>
          </w:tcPr>
          <w:p>
            <w:r>
              <w:rPr>
                <w:rFonts w:ascii="Calibri" w:cs="Calibri" w:eastAsia="Calibri" w:hAnsi="Calibri"/>
                <w:color w:val="0F2439"/>
                <w:sz w:val="20"/>
                <w:szCs w:val="20"/>
              </w:rPr>
              <w:t xml:space="preserve">50 min</w:t>
            </w:r>
          </w:p>
        </w:tc>
        <w:tc>
          <w:tcPr>
            <w:tcW w:type="dxa" w:w="1285"/>
            <w:shd w:fill="E8F4F8"/>
          </w:tcPr>
          <w:p>
            <w:r>
              <w:rPr>
                <w:rFonts w:ascii="Calibri" w:cs="Calibri" w:eastAsia="Calibri" w:hAnsi="Calibri"/>
                <w:color w:val="0F2439"/>
                <w:sz w:val="20"/>
                <w:szCs w:val="20"/>
              </w:rPr>
              <w:t xml:space="preserve">Face-to-face</w:t>
            </w:r>
          </w:p>
        </w:tc>
      </w:tr>
      <w:tr>
        <w:tc>
          <w:tcPr>
            <w:tcW w:type="dxa" w:w="1285"/>
            <w:shd w:fill="FFFFFF"/>
          </w:tcPr>
          <w:p>
            <w:r>
              <w:rPr>
                <w:rFonts w:ascii="Calibri" w:cs="Calibri" w:eastAsia="Calibri" w:hAnsi="Calibri"/>
                <w:color w:val="0F2439"/>
                <w:sz w:val="20"/>
                <w:szCs w:val="20"/>
              </w:rPr>
              <w:t xml:space="preserve">10</w:t>
            </w:r>
          </w:p>
        </w:tc>
        <w:tc>
          <w:tcPr>
            <w:tcW w:type="dxa" w:w="1285"/>
            <w:shd w:fill="FFFFFF"/>
          </w:tcPr>
          <w:p>
            <w:r>
              <w:rPr>
                <w:rFonts w:ascii="Calibri" w:cs="Calibri" w:eastAsia="Calibri" w:hAnsi="Calibri"/>
                <w:color w:val="0F2439"/>
                <w:sz w:val="20"/>
                <w:szCs w:val="20"/>
              </w:rPr>
              <w:t xml:space="preserve">INT-010</w:t>
            </w:r>
          </w:p>
        </w:tc>
        <w:tc>
          <w:tcPr>
            <w:tcW w:type="dxa" w:w="1285"/>
            <w:shd w:fill="FFFFFF"/>
          </w:tcPr>
          <w:p>
            <w:r>
              <w:rPr>
                <w:rFonts w:ascii="Calibri" w:cs="Calibri" w:eastAsia="Calibri" w:hAnsi="Calibri"/>
                <w:color w:val="0F2439"/>
                <w:sz w:val="20"/>
                <w:szCs w:val="20"/>
              </w:rPr>
              <w:t xml:space="preserve">Orkhan Babayev</w:t>
            </w:r>
          </w:p>
        </w:tc>
        <w:tc>
          <w:tcPr>
            <w:tcW w:type="dxa" w:w="1285"/>
            <w:shd w:fill="FFFFFF"/>
          </w:tcPr>
          <w:p>
            <w:r>
              <w:rPr>
                <w:rFonts w:ascii="Calibri" w:cs="Calibri" w:eastAsia="Calibri" w:hAnsi="Calibri"/>
                <w:color w:val="0F2439"/>
                <w:sz w:val="20"/>
                <w:szCs w:val="20"/>
              </w:rPr>
              <w:t xml:space="preserve">IT Developer</w:t>
            </w:r>
          </w:p>
        </w:tc>
        <w:tc>
          <w:tcPr>
            <w:tcW w:type="dxa" w:w="1285"/>
            <w:shd w:fill="FFFFFF"/>
          </w:tcPr>
          <w:p>
            <w:r>
              <w:rPr>
                <w:rFonts w:ascii="Calibri" w:cs="Calibri" w:eastAsia="Calibri" w:hAnsi="Calibri"/>
                <w:color w:val="0F2439"/>
                <w:sz w:val="20"/>
                <w:szCs w:val="20"/>
              </w:rPr>
              <w:t xml:space="preserve">IT</w:t>
            </w:r>
          </w:p>
        </w:tc>
        <w:tc>
          <w:tcPr>
            <w:tcW w:type="dxa" w:w="1285"/>
            <w:shd w:fill="FFFFFF"/>
          </w:tcPr>
          <w:p>
            <w:r>
              <w:rPr>
                <w:rFonts w:ascii="Calibri" w:cs="Calibri" w:eastAsia="Calibri" w:hAnsi="Calibri"/>
                <w:color w:val="0F2439"/>
                <w:sz w:val="20"/>
                <w:szCs w:val="20"/>
              </w:rPr>
              <w:t xml:space="preserve">40 min</w:t>
            </w:r>
          </w:p>
        </w:tc>
        <w:tc>
          <w:tcPr>
            <w:tcW w:type="dxa" w:w="1285"/>
            <w:shd w:fill="FFFFFF"/>
          </w:tcPr>
          <w:p>
            <w:r>
              <w:rPr>
                <w:rFonts w:ascii="Calibri" w:cs="Calibri" w:eastAsia="Calibri" w:hAnsi="Calibri"/>
                <w:color w:val="0F2439"/>
                <w:sz w:val="20"/>
                <w:szCs w:val="20"/>
              </w:rPr>
              <w:t xml:space="preserve">Face-to-face</w:t>
            </w:r>
          </w:p>
        </w:tc>
      </w:tr>
      <w:tr>
        <w:tc>
          <w:tcPr>
            <w:tcW w:type="dxa" w:w="1285"/>
            <w:shd w:fill="E8F4F8"/>
          </w:tcPr>
          <w:p>
            <w:r>
              <w:rPr>
                <w:rFonts w:ascii="Calibri" w:cs="Calibri" w:eastAsia="Calibri" w:hAnsi="Calibri"/>
                <w:color w:val="0F2439"/>
                <w:sz w:val="20"/>
                <w:szCs w:val="20"/>
              </w:rPr>
              <w:t xml:space="preserve">11</w:t>
            </w:r>
          </w:p>
        </w:tc>
        <w:tc>
          <w:tcPr>
            <w:tcW w:type="dxa" w:w="1285"/>
            <w:shd w:fill="E8F4F8"/>
          </w:tcPr>
          <w:p>
            <w:r>
              <w:rPr>
                <w:rFonts w:ascii="Calibri" w:cs="Calibri" w:eastAsia="Calibri" w:hAnsi="Calibri"/>
                <w:color w:val="0F2439"/>
                <w:sz w:val="20"/>
                <w:szCs w:val="20"/>
              </w:rPr>
              <w:t xml:space="preserve">INT-011</w:t>
            </w:r>
          </w:p>
        </w:tc>
        <w:tc>
          <w:tcPr>
            <w:tcW w:type="dxa" w:w="1285"/>
            <w:shd w:fill="E8F4F8"/>
          </w:tcPr>
          <w:p>
            <w:r>
              <w:rPr>
                <w:rFonts w:ascii="Calibri" w:cs="Calibri" w:eastAsia="Calibri" w:hAnsi="Calibri"/>
                <w:color w:val="0F2439"/>
                <w:sz w:val="20"/>
                <w:szCs w:val="20"/>
              </w:rPr>
              <w:t xml:space="preserve">Khalid Valiyev</w:t>
            </w:r>
          </w:p>
        </w:tc>
        <w:tc>
          <w:tcPr>
            <w:tcW w:type="dxa" w:w="1285"/>
            <w:shd w:fill="E8F4F8"/>
          </w:tcPr>
          <w:p>
            <w:r>
              <w:rPr>
                <w:rFonts w:ascii="Calibri" w:cs="Calibri" w:eastAsia="Calibri" w:hAnsi="Calibri"/>
                <w:color w:val="0F2439"/>
                <w:sz w:val="20"/>
                <w:szCs w:val="20"/>
              </w:rPr>
              <w:t xml:space="preserve">Retail Store Manager</w:t>
            </w:r>
          </w:p>
        </w:tc>
        <w:tc>
          <w:tcPr>
            <w:tcW w:type="dxa" w:w="1285"/>
            <w:shd w:fill="E8F4F8"/>
          </w:tcPr>
          <w:p>
            <w:r>
              <w:rPr>
                <w:rFonts w:ascii="Calibri" w:cs="Calibri" w:eastAsia="Calibri" w:hAnsi="Calibri"/>
                <w:color w:val="0F2439"/>
                <w:sz w:val="20"/>
                <w:szCs w:val="20"/>
              </w:rPr>
              <w:t xml:space="preserve">Retail</w:t>
            </w:r>
          </w:p>
        </w:tc>
        <w:tc>
          <w:tcPr>
            <w:tcW w:type="dxa" w:w="1285"/>
            <w:shd w:fill="E8F4F8"/>
          </w:tcPr>
          <w:p>
            <w:r>
              <w:rPr>
                <w:rFonts w:ascii="Calibri" w:cs="Calibri" w:eastAsia="Calibri" w:hAnsi="Calibri"/>
                <w:color w:val="0F2439"/>
                <w:sz w:val="20"/>
                <w:szCs w:val="20"/>
              </w:rPr>
              <w:t xml:space="preserve">35 min</w:t>
            </w:r>
          </w:p>
        </w:tc>
        <w:tc>
          <w:tcPr>
            <w:tcW w:type="dxa" w:w="1285"/>
            <w:shd w:fill="E8F4F8"/>
          </w:tcPr>
          <w:p>
            <w:r>
              <w:rPr>
                <w:rFonts w:ascii="Calibri" w:cs="Calibri" w:eastAsia="Calibri" w:hAnsi="Calibri"/>
                <w:color w:val="0F2439"/>
                <w:sz w:val="20"/>
                <w:szCs w:val="20"/>
              </w:rPr>
              <w:t xml:space="preserve">Face-to-face</w:t>
            </w:r>
          </w:p>
        </w:tc>
      </w:tr>
      <w:tr>
        <w:tc>
          <w:tcPr>
            <w:tcW w:type="dxa" w:w="1285"/>
            <w:shd w:fill="FFFFFF"/>
          </w:tcPr>
          <w:p>
            <w:r>
              <w:rPr>
                <w:rFonts w:ascii="Calibri" w:cs="Calibri" w:eastAsia="Calibri" w:hAnsi="Calibri"/>
                <w:color w:val="0F2439"/>
                <w:sz w:val="20"/>
                <w:szCs w:val="20"/>
              </w:rPr>
              <w:t xml:space="preserve">12</w:t>
            </w:r>
          </w:p>
        </w:tc>
        <w:tc>
          <w:tcPr>
            <w:tcW w:type="dxa" w:w="1285"/>
            <w:shd w:fill="FFFFFF"/>
          </w:tcPr>
          <w:p>
            <w:r>
              <w:rPr>
                <w:rFonts w:ascii="Calibri" w:cs="Calibri" w:eastAsia="Calibri" w:hAnsi="Calibri"/>
                <w:color w:val="0F2439"/>
                <w:sz w:val="20"/>
                <w:szCs w:val="20"/>
              </w:rPr>
              <w:t xml:space="preserve">INT-012</w:t>
            </w:r>
          </w:p>
        </w:tc>
        <w:tc>
          <w:tcPr>
            <w:tcW w:type="dxa" w:w="1285"/>
            <w:shd w:fill="FFFFFF"/>
          </w:tcPr>
          <w:p>
            <w:r>
              <w:rPr>
                <w:rFonts w:ascii="Calibri" w:cs="Calibri" w:eastAsia="Calibri" w:hAnsi="Calibri"/>
                <w:color w:val="0F2439"/>
                <w:sz w:val="20"/>
                <w:szCs w:val="20"/>
              </w:rPr>
              <w:t xml:space="preserve">Customer Focus Group</w:t>
            </w:r>
          </w:p>
        </w:tc>
        <w:tc>
          <w:tcPr>
            <w:tcW w:type="dxa" w:w="1285"/>
            <w:shd w:fill="FFFFFF"/>
          </w:tcPr>
          <w:p>
            <w:r>
              <w:rPr>
                <w:rFonts w:ascii="Calibri" w:cs="Calibri" w:eastAsia="Calibri" w:hAnsi="Calibri"/>
                <w:color w:val="0F2439"/>
                <w:sz w:val="20"/>
                <w:szCs w:val="20"/>
              </w:rPr>
              <w:t xml:space="preserve">10 Customers</w:t>
            </w:r>
          </w:p>
        </w:tc>
        <w:tc>
          <w:tcPr>
            <w:tcW w:type="dxa" w:w="1285"/>
            <w:shd w:fill="FFFFFF"/>
          </w:tcPr>
          <w:p>
            <w:r>
              <w:rPr>
                <w:rFonts w:ascii="Calibri" w:cs="Calibri" w:eastAsia="Calibri" w:hAnsi="Calibri"/>
                <w:color w:val="0F2439"/>
                <w:sz w:val="20"/>
                <w:szCs w:val="20"/>
              </w:rPr>
              <w:t xml:space="preserve">External</w:t>
            </w:r>
          </w:p>
        </w:tc>
        <w:tc>
          <w:tcPr>
            <w:tcW w:type="dxa" w:w="1285"/>
            <w:shd w:fill="FFFFFF"/>
          </w:tcPr>
          <w:p>
            <w:r>
              <w:rPr>
                <w:rFonts w:ascii="Calibri" w:cs="Calibri" w:eastAsia="Calibri" w:hAnsi="Calibri"/>
                <w:color w:val="0F2439"/>
                <w:sz w:val="20"/>
                <w:szCs w:val="20"/>
              </w:rPr>
              <w:t xml:space="preserve">60 min</w:t>
            </w:r>
          </w:p>
        </w:tc>
        <w:tc>
          <w:tcPr>
            <w:tcW w:type="dxa" w:w="1285"/>
            <w:shd w:fill="FFFFFF"/>
          </w:tcPr>
          <w:p>
            <w:r>
              <w:rPr>
                <w:rFonts w:ascii="Calibri" w:cs="Calibri" w:eastAsia="Calibri" w:hAnsi="Calibri"/>
                <w:color w:val="0F2439"/>
                <w:sz w:val="20"/>
                <w:szCs w:val="20"/>
              </w:rPr>
              <w:t xml:space="preserve">Focus Group</w:t>
            </w:r>
          </w:p>
        </w:tc>
      </w:tr>
    </w:tbl>
    <w:p>
      <w:pPr>
        <w:spacing w:after="60" w:before="60"/>
      </w:pPr>
      <w:r>
        <w:rPr>
          <w:rFonts w:ascii="Calibri" w:cs="Calibri" w:eastAsia="Calibri" w:hAnsi="Calibri"/>
          <w:i/>
          <w:iCs/>
          <w:color w:val="666666"/>
          <w:sz w:val="20"/>
          <w:szCs w:val="20"/>
        </w:rPr>
        <w:t xml:space="preserve">Total interview time: 9 hours 25 minutes across 12 sessions (average 47 minutes per session)</w:t>
      </w:r>
    </w:p>
    <w:p>
      <w:pPr>
        <w:spacing w:after="80" w:before="80"/>
      </w:pPr>
    </w:p>
    <w:p>
      <w:pPr>
        <w:pStyle w:val="2"/>
        <w:spacing w:after="120" w:before="240"/>
      </w:pPr>
      <w:r>
        <w:rPr>
          <w:rFonts w:ascii="Calibri" w:cs="Calibri" w:eastAsia="Calibri" w:hAnsi="Calibri"/>
          <w:b/>
          <w:bCs/>
          <w:color w:val="2E86AB"/>
          <w:sz w:val="26"/>
          <w:szCs w:val="26"/>
        </w:rPr>
        <w:t xml:space="preserve">1.4 Ethical Considerations</w:t>
      </w:r>
    </w:p>
    <w:p>
      <w:pPr>
        <w:spacing w:after="120" w:line="276"/>
      </w:pPr>
      <w:r>
        <w:rPr>
          <w:rFonts w:ascii="Calibri" w:cs="Calibri" w:eastAsia="Calibri" w:hAnsi="Calibri"/>
          <w:color w:val="0F2439"/>
          <w:sz w:val="22"/>
          <w:szCs w:val="22"/>
        </w:rPr>
        <w:t xml:space="preserve">All interviews were conducted with the informed consent of the participants. Participants were informed of the purpose of the interviews, how their responses would be used, and their right to decline to answer any question. No personally identifiable information beyond name, role, and department is included in this document. Customer focus group participants were recruited through a voluntary email invitation and were assured of anonymity in the published findings. All interview notes have been stored securely in accordance with Kontakt Home's data protection policies.</w:t>
      </w:r>
    </w:p>
    <w:p>
      <w:pPr>
        <w:pStyle w:val="1"/>
        <w:spacing w:after="120" w:before="360"/>
      </w:pPr>
      <w:r>
        <w:rPr>
          <w:rFonts w:ascii="Calibri" w:cs="Calibri" w:eastAsia="Calibri" w:hAnsi="Calibri"/>
          <w:b/>
          <w:bCs/>
          <w:color w:val="1B3A5C"/>
          <w:sz w:val="32"/>
          <w:szCs w:val="32"/>
        </w:rPr>
        <w:t xml:space="preserve">2. Interview Summary Matrix</w:t>
      </w:r>
    </w:p>
    <w:p>
      <w:pPr>
        <w:spacing w:after="120" w:line="276"/>
      </w:pPr>
      <w:r>
        <w:rPr>
          <w:rFonts w:ascii="Calibri" w:cs="Calibri" w:eastAsia="Calibri" w:hAnsi="Calibri"/>
          <w:color w:val="0F2439"/>
          <w:sz w:val="22"/>
          <w:szCs w:val="22"/>
        </w:rPr>
        <w:t xml:space="preserve">The following matrix provides a high-level summary of each interview, highlighting the primary themes and the most critical finding from each stakeholder:</w:t>
      </w:r>
    </w:p>
    <w:tbl>
      <w:tblPr>
        <w:tblW w:type="dxa" w:w="9000"/>
        <w:tblBorders>
          <w:top w:val="single" w:color="auto" w:sz="4"/>
          <w:left w:val="single" w:color="auto" w:sz="4"/>
          <w:bottom w:val="single" w:color="auto" w:sz="4"/>
          <w:right w:val="single" w:color="auto" w:sz="4"/>
          <w:insideH w:val="single" w:color="auto" w:sz="4"/>
          <w:insideV w:val="single" w:color="auto" w:sz="4"/>
        </w:tblBorders>
      </w:tblPr>
      <w:tblGrid>
        <w:gridCol w:w="100"/>
        <w:gridCol w:w="100"/>
        <w:gridCol w:w="100"/>
        <w:gridCol w:w="100"/>
        <w:gridCol w:w="100"/>
      </w:tblGrid>
      <w:tr>
        <w:tc>
          <w:tcPr>
            <w:tcW w:type="dxa" w:w="1800"/>
            <w:shd w:fill="1B3A5C"/>
          </w:tcPr>
          <w:p>
            <w:r>
              <w:rPr>
                <w:rFonts w:ascii="Calibri" w:cs="Calibri" w:eastAsia="Calibri" w:hAnsi="Calibri"/>
                <w:b/>
                <w:bCs/>
                <w:color w:val="FFFFFF"/>
                <w:sz w:val="20"/>
                <w:szCs w:val="20"/>
              </w:rPr>
              <w:t xml:space="preserve">Interview</w:t>
            </w:r>
          </w:p>
        </w:tc>
        <w:tc>
          <w:tcPr>
            <w:tcW w:type="dxa" w:w="1800"/>
            <w:shd w:fill="1B3A5C"/>
          </w:tcPr>
          <w:p>
            <w:r>
              <w:rPr>
                <w:rFonts w:ascii="Calibri" w:cs="Calibri" w:eastAsia="Calibri" w:hAnsi="Calibri"/>
                <w:b/>
                <w:bCs/>
                <w:color w:val="FFFFFF"/>
                <w:sz w:val="20"/>
                <w:szCs w:val="20"/>
              </w:rPr>
              <w:t xml:space="preserve">Participant</w:t>
            </w:r>
          </w:p>
        </w:tc>
        <w:tc>
          <w:tcPr>
            <w:tcW w:type="dxa" w:w="1800"/>
            <w:shd w:fill="1B3A5C"/>
          </w:tcPr>
          <w:p>
            <w:r>
              <w:rPr>
                <w:rFonts w:ascii="Calibri" w:cs="Calibri" w:eastAsia="Calibri" w:hAnsi="Calibri"/>
                <w:b/>
                <w:bCs/>
                <w:color w:val="FFFFFF"/>
                <w:sz w:val="20"/>
                <w:szCs w:val="20"/>
              </w:rPr>
              <w:t xml:space="preserve">Primary Themes</w:t>
            </w:r>
          </w:p>
        </w:tc>
        <w:tc>
          <w:tcPr>
            <w:tcW w:type="dxa" w:w="1800"/>
            <w:shd w:fill="1B3A5C"/>
          </w:tcPr>
          <w:p>
            <w:r>
              <w:rPr>
                <w:rFonts w:ascii="Calibri" w:cs="Calibri" w:eastAsia="Calibri" w:hAnsi="Calibri"/>
                <w:b/>
                <w:bCs/>
                <w:color w:val="FFFFFF"/>
                <w:sz w:val="20"/>
                <w:szCs w:val="20"/>
              </w:rPr>
              <w:t xml:space="preserve">Most Critical Finding</w:t>
            </w:r>
          </w:p>
        </w:tc>
        <w:tc>
          <w:tcPr>
            <w:tcW w:type="dxa" w:w="1800"/>
            <w:shd w:fill="1B3A5C"/>
          </w:tcPr>
          <w:p>
            <w:r>
              <w:rPr>
                <w:rFonts w:ascii="Calibri" w:cs="Calibri" w:eastAsia="Calibri" w:hAnsi="Calibri"/>
                <w:b/>
                <w:bCs/>
                <w:color w:val="FFFFFF"/>
                <w:sz w:val="20"/>
                <w:szCs w:val="20"/>
              </w:rPr>
              <w:t xml:space="preserve"># Findings</w:t>
            </w:r>
          </w:p>
        </w:tc>
      </w:tr>
      <w:tr>
        <w:tc>
          <w:tcPr>
            <w:tcW w:type="dxa" w:w="1800"/>
            <w:shd w:fill="E8F4F8"/>
          </w:tcPr>
          <w:p>
            <w:r>
              <w:rPr>
                <w:rFonts w:ascii="Calibri" w:cs="Calibri" w:eastAsia="Calibri" w:hAnsi="Calibri"/>
                <w:color w:val="0F2439"/>
                <w:sz w:val="20"/>
                <w:szCs w:val="20"/>
              </w:rPr>
              <w:t xml:space="preserve">INT-001</w:t>
            </w:r>
          </w:p>
        </w:tc>
        <w:tc>
          <w:tcPr>
            <w:tcW w:type="dxa" w:w="1800"/>
            <w:shd w:fill="E8F4F8"/>
          </w:tcPr>
          <w:p>
            <w:r>
              <w:rPr>
                <w:rFonts w:ascii="Calibri" w:cs="Calibri" w:eastAsia="Calibri" w:hAnsi="Calibri"/>
                <w:color w:val="0F2439"/>
                <w:sz w:val="20"/>
                <w:szCs w:val="20"/>
              </w:rPr>
              <w:t xml:space="preserve">Aysel Mammadova</w:t>
            </w:r>
          </w:p>
        </w:tc>
        <w:tc>
          <w:tcPr>
            <w:tcW w:type="dxa" w:w="1800"/>
            <w:shd w:fill="E8F4F8"/>
          </w:tcPr>
          <w:p>
            <w:r>
              <w:rPr>
                <w:rFonts w:ascii="Calibri" w:cs="Calibri" w:eastAsia="Calibri" w:hAnsi="Calibri"/>
                <w:color w:val="0F2439"/>
                <w:sz w:val="20"/>
                <w:szCs w:val="20"/>
              </w:rPr>
              <w:t xml:space="preserve">Return Request Volume, Manual Process Frustration, Policy Enforcement Challenges</w:t>
            </w:r>
          </w:p>
        </w:tc>
        <w:tc>
          <w:tcPr>
            <w:tcW w:type="dxa" w:w="1800"/>
            <w:shd w:fill="E8F4F8"/>
          </w:tcPr>
          <w:p>
            <w:r>
              <w:rPr>
                <w:rFonts w:ascii="Calibri" w:cs="Calibri" w:eastAsia="Calibri" w:hAnsi="Calibri"/>
                <w:color w:val="0F2439"/>
                <w:sz w:val="20"/>
                <w:szCs w:val="20"/>
              </w:rPr>
              <w:t xml:space="preserve">The team handles 500-600 return requests per month, with pea...</w:t>
            </w:r>
          </w:p>
        </w:tc>
        <w:tc>
          <w:tcPr>
            <w:tcW w:type="dxa" w:w="1800"/>
            <w:shd w:fill="E8F4F8"/>
          </w:tcPr>
          <w:p>
            <w:r>
              <w:rPr>
                <w:rFonts w:ascii="Calibri" w:cs="Calibri" w:eastAsia="Calibri" w:hAnsi="Calibri"/>
                <w:color w:val="0F2439"/>
                <w:sz w:val="20"/>
                <w:szCs w:val="20"/>
              </w:rPr>
              <w:t xml:space="preserve">5</w:t>
            </w:r>
          </w:p>
        </w:tc>
      </w:tr>
      <w:tr>
        <w:tc>
          <w:tcPr>
            <w:tcW w:type="dxa" w:w="1800"/>
            <w:shd w:fill="FFFFFF"/>
          </w:tcPr>
          <w:p>
            <w:r>
              <w:rPr>
                <w:rFonts w:ascii="Calibri" w:cs="Calibri" w:eastAsia="Calibri" w:hAnsi="Calibri"/>
                <w:color w:val="0F2439"/>
                <w:sz w:val="20"/>
                <w:szCs w:val="20"/>
              </w:rPr>
              <w:t xml:space="preserve">INT-002</w:t>
            </w:r>
          </w:p>
        </w:tc>
        <w:tc>
          <w:tcPr>
            <w:tcW w:type="dxa" w:w="1800"/>
            <w:shd w:fill="FFFFFF"/>
          </w:tcPr>
          <w:p>
            <w:r>
              <w:rPr>
                <w:rFonts w:ascii="Calibri" w:cs="Calibri" w:eastAsia="Calibri" w:hAnsi="Calibri"/>
                <w:color w:val="0F2439"/>
                <w:sz w:val="20"/>
                <w:szCs w:val="20"/>
              </w:rPr>
              <w:t xml:space="preserve">Elvin Hasanov</w:t>
            </w:r>
          </w:p>
        </w:tc>
        <w:tc>
          <w:tcPr>
            <w:tcW w:type="dxa" w:w="1800"/>
            <w:shd w:fill="FFFFFF"/>
          </w:tcPr>
          <w:p>
            <w:r>
              <w:rPr>
                <w:rFonts w:ascii="Calibri" w:cs="Calibri" w:eastAsia="Calibri" w:hAnsi="Calibri"/>
                <w:color w:val="0F2439"/>
                <w:sz w:val="20"/>
                <w:szCs w:val="20"/>
              </w:rPr>
              <w:t xml:space="preserve">Team Capacity and Burnout, Quality Control Challenges, Escalation Management</w:t>
            </w:r>
          </w:p>
        </w:tc>
        <w:tc>
          <w:tcPr>
            <w:tcW w:type="dxa" w:w="1800"/>
            <w:shd w:fill="FFFFFF"/>
          </w:tcPr>
          <w:p>
            <w:r>
              <w:rPr>
                <w:rFonts w:ascii="Calibri" w:cs="Calibri" w:eastAsia="Calibri" w:hAnsi="Calibri"/>
                <w:color w:val="0F2439"/>
                <w:sz w:val="20"/>
                <w:szCs w:val="20"/>
              </w:rPr>
              <w:t xml:space="preserve">The team operates at near-maximum capacity during normal per...</w:t>
            </w:r>
          </w:p>
        </w:tc>
        <w:tc>
          <w:tcPr>
            <w:tcW w:type="dxa" w:w="1800"/>
            <w:shd w:fill="FFFFFF"/>
          </w:tcPr>
          <w:p>
            <w:r>
              <w:rPr>
                <w:rFonts w:ascii="Calibri" w:cs="Calibri" w:eastAsia="Calibri" w:hAnsi="Calibri"/>
                <w:color w:val="0F2439"/>
                <w:sz w:val="20"/>
                <w:szCs w:val="20"/>
              </w:rPr>
              <w:t xml:space="preserve">5</w:t>
            </w:r>
          </w:p>
        </w:tc>
      </w:tr>
      <w:tr>
        <w:tc>
          <w:tcPr>
            <w:tcW w:type="dxa" w:w="1800"/>
            <w:shd w:fill="E8F4F8"/>
          </w:tcPr>
          <w:p>
            <w:r>
              <w:rPr>
                <w:rFonts w:ascii="Calibri" w:cs="Calibri" w:eastAsia="Calibri" w:hAnsi="Calibri"/>
                <w:color w:val="0F2439"/>
                <w:sz w:val="20"/>
                <w:szCs w:val="20"/>
              </w:rPr>
              <w:t xml:space="preserve">INT-003</w:t>
            </w:r>
          </w:p>
        </w:tc>
        <w:tc>
          <w:tcPr>
            <w:tcW w:type="dxa" w:w="1800"/>
            <w:shd w:fill="E8F4F8"/>
          </w:tcPr>
          <w:p>
            <w:r>
              <w:rPr>
                <w:rFonts w:ascii="Calibri" w:cs="Calibri" w:eastAsia="Calibri" w:hAnsi="Calibri"/>
                <w:color w:val="0F2439"/>
                <w:sz w:val="20"/>
                <w:szCs w:val="20"/>
              </w:rPr>
              <w:t xml:space="preserve">Rashad Alizade</w:t>
            </w:r>
          </w:p>
        </w:tc>
        <w:tc>
          <w:tcPr>
            <w:tcW w:type="dxa" w:w="1800"/>
            <w:shd w:fill="E8F4F8"/>
          </w:tcPr>
          <w:p>
            <w:r>
              <w:rPr>
                <w:rFonts w:ascii="Calibri" w:cs="Calibri" w:eastAsia="Calibri" w:hAnsi="Calibri"/>
                <w:color w:val="0F2439"/>
                <w:sz w:val="20"/>
                <w:szCs w:val="20"/>
              </w:rPr>
              <w:t xml:space="preserve">Paper-Based Inspection Process, Lack of Communication with Customer Service, Subjective Condition Grading</w:t>
            </w:r>
          </w:p>
        </w:tc>
        <w:tc>
          <w:tcPr>
            <w:tcW w:type="dxa" w:w="1800"/>
            <w:shd w:fill="E8F4F8"/>
          </w:tcPr>
          <w:p>
            <w:r>
              <w:rPr>
                <w:rFonts w:ascii="Calibri" w:cs="Calibri" w:eastAsia="Calibri" w:hAnsi="Calibri"/>
                <w:color w:val="0F2439"/>
                <w:sz w:val="20"/>
                <w:szCs w:val="20"/>
              </w:rPr>
              <w:t xml:space="preserve">The warehouse uses paper-based inspection forms (WI-01) that...</w:t>
            </w:r>
          </w:p>
        </w:tc>
        <w:tc>
          <w:tcPr>
            <w:tcW w:type="dxa" w:w="1800"/>
            <w:shd w:fill="E8F4F8"/>
          </w:tcPr>
          <w:p>
            <w:r>
              <w:rPr>
                <w:rFonts w:ascii="Calibri" w:cs="Calibri" w:eastAsia="Calibri" w:hAnsi="Calibri"/>
                <w:color w:val="0F2439"/>
                <w:sz w:val="20"/>
                <w:szCs w:val="20"/>
              </w:rPr>
              <w:t xml:space="preserve">5</w:t>
            </w:r>
          </w:p>
        </w:tc>
      </w:tr>
      <w:tr>
        <w:tc>
          <w:tcPr>
            <w:tcW w:type="dxa" w:w="1800"/>
            <w:shd w:fill="FFFFFF"/>
          </w:tcPr>
          <w:p>
            <w:r>
              <w:rPr>
                <w:rFonts w:ascii="Calibri" w:cs="Calibri" w:eastAsia="Calibri" w:hAnsi="Calibri"/>
                <w:color w:val="0F2439"/>
                <w:sz w:val="20"/>
                <w:szCs w:val="20"/>
              </w:rPr>
              <w:t xml:space="preserve">INT-004</w:t>
            </w:r>
          </w:p>
        </w:tc>
        <w:tc>
          <w:tcPr>
            <w:tcW w:type="dxa" w:w="1800"/>
            <w:shd w:fill="FFFFFF"/>
          </w:tcPr>
          <w:p>
            <w:r>
              <w:rPr>
                <w:rFonts w:ascii="Calibri" w:cs="Calibri" w:eastAsia="Calibri" w:hAnsi="Calibri"/>
                <w:color w:val="0F2439"/>
                <w:sz w:val="20"/>
                <w:szCs w:val="20"/>
              </w:rPr>
              <w:t xml:space="preserve">Gunay Karimova</w:t>
            </w:r>
          </w:p>
        </w:tc>
        <w:tc>
          <w:tcPr>
            <w:tcW w:type="dxa" w:w="1800"/>
            <w:shd w:fill="FFFFFF"/>
          </w:tcPr>
          <w:p>
            <w:r>
              <w:rPr>
                <w:rFonts w:ascii="Calibri" w:cs="Calibri" w:eastAsia="Calibri" w:hAnsi="Calibri"/>
                <w:color w:val="0F2439"/>
                <w:sz w:val="20"/>
                <w:szCs w:val="20"/>
              </w:rPr>
              <w:t xml:space="preserve">Physical Workflow Inefficiency, Missing Product Information, Disposal Process</w:t>
            </w:r>
          </w:p>
        </w:tc>
        <w:tc>
          <w:tcPr>
            <w:tcW w:type="dxa" w:w="1800"/>
            <w:shd w:fill="FFFFFF"/>
          </w:tcPr>
          <w:p>
            <w:r>
              <w:rPr>
                <w:rFonts w:ascii="Calibri" w:cs="Calibri" w:eastAsia="Calibri" w:hAnsi="Calibri"/>
                <w:color w:val="0F2439"/>
                <w:sz w:val="20"/>
                <w:szCs w:val="20"/>
              </w:rPr>
              <w:t xml:space="preserve">The physical workflow requires walking between the receiving...</w:t>
            </w:r>
          </w:p>
        </w:tc>
        <w:tc>
          <w:tcPr>
            <w:tcW w:type="dxa" w:w="1800"/>
            <w:shd w:fill="FFFFFF"/>
          </w:tcPr>
          <w:p>
            <w:r>
              <w:rPr>
                <w:rFonts w:ascii="Calibri" w:cs="Calibri" w:eastAsia="Calibri" w:hAnsi="Calibri"/>
                <w:color w:val="0F2439"/>
                <w:sz w:val="20"/>
                <w:szCs w:val="20"/>
              </w:rPr>
              <w:t xml:space="preserve">3</w:t>
            </w:r>
          </w:p>
        </w:tc>
      </w:tr>
      <w:tr>
        <w:tc>
          <w:tcPr>
            <w:tcW w:type="dxa" w:w="1800"/>
            <w:shd w:fill="E8F4F8"/>
          </w:tcPr>
          <w:p>
            <w:r>
              <w:rPr>
                <w:rFonts w:ascii="Calibri" w:cs="Calibri" w:eastAsia="Calibri" w:hAnsi="Calibri"/>
                <w:color w:val="0F2439"/>
                <w:sz w:val="20"/>
                <w:szCs w:val="20"/>
              </w:rPr>
              <w:t xml:space="preserve">INT-005</w:t>
            </w:r>
          </w:p>
        </w:tc>
        <w:tc>
          <w:tcPr>
            <w:tcW w:type="dxa" w:w="1800"/>
            <w:shd w:fill="E8F4F8"/>
          </w:tcPr>
          <w:p>
            <w:r>
              <w:rPr>
                <w:rFonts w:ascii="Calibri" w:cs="Calibri" w:eastAsia="Calibri" w:hAnsi="Calibri"/>
                <w:color w:val="0F2439"/>
                <w:sz w:val="20"/>
                <w:szCs w:val="20"/>
              </w:rPr>
              <w:t xml:space="preserve">Vusal Huseynov</w:t>
            </w:r>
          </w:p>
        </w:tc>
        <w:tc>
          <w:tcPr>
            <w:tcW w:type="dxa" w:w="1800"/>
            <w:shd w:fill="E8F4F8"/>
          </w:tcPr>
          <w:p>
            <w:r>
              <w:rPr>
                <w:rFonts w:ascii="Calibri" w:cs="Calibri" w:eastAsia="Calibri" w:hAnsi="Calibri"/>
                <w:color w:val="0F2439"/>
                <w:sz w:val="20"/>
                <w:szCs w:val="20"/>
              </w:rPr>
              <w:t xml:space="preserve">Manual Refund Processing, Refund Calculation Errors, Lack of Transaction Tracking</w:t>
            </w:r>
          </w:p>
        </w:tc>
        <w:tc>
          <w:tcPr>
            <w:tcW w:type="dxa" w:w="1800"/>
            <w:shd w:fill="E8F4F8"/>
          </w:tcPr>
          <w:p>
            <w:r>
              <w:rPr>
                <w:rFonts w:ascii="Calibri" w:cs="Calibri" w:eastAsia="Calibri" w:hAnsi="Calibri"/>
                <w:color w:val="0F2439"/>
                <w:sz w:val="20"/>
                <w:szCs w:val="20"/>
              </w:rPr>
              <w:t xml:space="preserve">The finance team processes refunds by manually entering each...</w:t>
            </w:r>
          </w:p>
        </w:tc>
        <w:tc>
          <w:tcPr>
            <w:tcW w:type="dxa" w:w="1800"/>
            <w:shd w:fill="E8F4F8"/>
          </w:tcPr>
          <w:p>
            <w:r>
              <w:rPr>
                <w:rFonts w:ascii="Calibri" w:cs="Calibri" w:eastAsia="Calibri" w:hAnsi="Calibri"/>
                <w:color w:val="0F2439"/>
                <w:sz w:val="20"/>
                <w:szCs w:val="20"/>
              </w:rPr>
              <w:t xml:space="preserve">4</w:t>
            </w:r>
          </w:p>
        </w:tc>
      </w:tr>
      <w:tr>
        <w:tc>
          <w:tcPr>
            <w:tcW w:type="dxa" w:w="1800"/>
            <w:shd w:fill="FFFFFF"/>
          </w:tcPr>
          <w:p>
            <w:r>
              <w:rPr>
                <w:rFonts w:ascii="Calibri" w:cs="Calibri" w:eastAsia="Calibri" w:hAnsi="Calibri"/>
                <w:color w:val="0F2439"/>
                <w:sz w:val="20"/>
                <w:szCs w:val="20"/>
              </w:rPr>
              <w:t xml:space="preserve">INT-006</w:t>
            </w:r>
          </w:p>
        </w:tc>
        <w:tc>
          <w:tcPr>
            <w:tcW w:type="dxa" w:w="1800"/>
            <w:shd w:fill="FFFFFF"/>
          </w:tcPr>
          <w:p>
            <w:r>
              <w:rPr>
                <w:rFonts w:ascii="Calibri" w:cs="Calibri" w:eastAsia="Calibri" w:hAnsi="Calibri"/>
                <w:color w:val="0F2439"/>
                <w:sz w:val="20"/>
                <w:szCs w:val="20"/>
              </w:rPr>
              <w:t xml:space="preserve">Laman Abdullayeva</w:t>
            </w:r>
          </w:p>
        </w:tc>
        <w:tc>
          <w:tcPr>
            <w:tcW w:type="dxa" w:w="1800"/>
            <w:shd w:fill="FFFFFF"/>
          </w:tcPr>
          <w:p>
            <w:r>
              <w:rPr>
                <w:rFonts w:ascii="Calibri" w:cs="Calibri" w:eastAsia="Calibri" w:hAnsi="Calibri"/>
                <w:color w:val="0F2439"/>
                <w:sz w:val="20"/>
                <w:szCs w:val="20"/>
              </w:rPr>
              <w:t xml:space="preserve">Data Quality Issues, No Systematic Cost Tracking</w:t>
            </w:r>
          </w:p>
        </w:tc>
        <w:tc>
          <w:tcPr>
            <w:tcW w:type="dxa" w:w="1800"/>
            <w:shd w:fill="FFFFFF"/>
          </w:tcPr>
          <w:p>
            <w:r>
              <w:rPr>
                <w:rFonts w:ascii="Calibri" w:cs="Calibri" w:eastAsia="Calibri" w:hAnsi="Calibri"/>
                <w:color w:val="0F2439"/>
                <w:sz w:val="20"/>
                <w:szCs w:val="20"/>
              </w:rPr>
              <w:t xml:space="preserve">The data in the shared Excel spreadsheet used for return tra...</w:t>
            </w:r>
          </w:p>
        </w:tc>
        <w:tc>
          <w:tcPr>
            <w:tcW w:type="dxa" w:w="1800"/>
            <w:shd w:fill="FFFFFF"/>
          </w:tcPr>
          <w:p>
            <w:r>
              <w:rPr>
                <w:rFonts w:ascii="Calibri" w:cs="Calibri" w:eastAsia="Calibri" w:hAnsi="Calibri"/>
                <w:color w:val="0F2439"/>
                <w:sz w:val="20"/>
                <w:szCs w:val="20"/>
              </w:rPr>
              <w:t xml:space="preserve">2</w:t>
            </w:r>
          </w:p>
        </w:tc>
      </w:tr>
      <w:tr>
        <w:tc>
          <w:tcPr>
            <w:tcW w:type="dxa" w:w="1800"/>
            <w:shd w:fill="E8F4F8"/>
          </w:tcPr>
          <w:p>
            <w:r>
              <w:rPr>
                <w:rFonts w:ascii="Calibri" w:cs="Calibri" w:eastAsia="Calibri" w:hAnsi="Calibri"/>
                <w:color w:val="0F2439"/>
                <w:sz w:val="20"/>
                <w:szCs w:val="20"/>
              </w:rPr>
              <w:t xml:space="preserve">INT-007</w:t>
            </w:r>
          </w:p>
        </w:tc>
        <w:tc>
          <w:tcPr>
            <w:tcW w:type="dxa" w:w="1800"/>
            <w:shd w:fill="E8F4F8"/>
          </w:tcPr>
          <w:p>
            <w:r>
              <w:rPr>
                <w:rFonts w:ascii="Calibri" w:cs="Calibri" w:eastAsia="Calibri" w:hAnsi="Calibri"/>
                <w:color w:val="0F2439"/>
                <w:sz w:val="20"/>
                <w:szCs w:val="20"/>
              </w:rPr>
              <w:t xml:space="preserve">Kamran Guliyev</w:t>
            </w:r>
          </w:p>
        </w:tc>
        <w:tc>
          <w:tcPr>
            <w:tcW w:type="dxa" w:w="1800"/>
            <w:shd w:fill="E8F4F8"/>
          </w:tcPr>
          <w:p>
            <w:r>
              <w:rPr>
                <w:rFonts w:ascii="Calibri" w:cs="Calibri" w:eastAsia="Calibri" w:hAnsi="Calibri"/>
                <w:color w:val="0F2439"/>
                <w:sz w:val="20"/>
                <w:szCs w:val="20"/>
              </w:rPr>
              <w:t xml:space="preserve">No Visibility into Return Operations, Inability to Identify Root Causes, Competitive Disadvantage</w:t>
            </w:r>
          </w:p>
        </w:tc>
        <w:tc>
          <w:tcPr>
            <w:tcW w:type="dxa" w:w="1800"/>
            <w:shd w:fill="E8F4F8"/>
          </w:tcPr>
          <w:p>
            <w:r>
              <w:rPr>
                <w:rFonts w:ascii="Calibri" w:cs="Calibri" w:eastAsia="Calibri" w:hAnsi="Calibri"/>
                <w:color w:val="0F2439"/>
                <w:sz w:val="20"/>
                <w:szCs w:val="20"/>
              </w:rPr>
              <w:t xml:space="preserve">As the Operations Manager responsible for return process per...</w:t>
            </w:r>
          </w:p>
        </w:tc>
        <w:tc>
          <w:tcPr>
            <w:tcW w:type="dxa" w:w="1800"/>
            <w:shd w:fill="E8F4F8"/>
          </w:tcPr>
          <w:p>
            <w:r>
              <w:rPr>
                <w:rFonts w:ascii="Calibri" w:cs="Calibri" w:eastAsia="Calibri" w:hAnsi="Calibri"/>
                <w:color w:val="0F2439"/>
                <w:sz w:val="20"/>
                <w:szCs w:val="20"/>
              </w:rPr>
              <w:t xml:space="preserve">4</w:t>
            </w:r>
          </w:p>
        </w:tc>
      </w:tr>
      <w:tr>
        <w:tc>
          <w:tcPr>
            <w:tcW w:type="dxa" w:w="1800"/>
            <w:shd w:fill="FFFFFF"/>
          </w:tcPr>
          <w:p>
            <w:r>
              <w:rPr>
                <w:rFonts w:ascii="Calibri" w:cs="Calibri" w:eastAsia="Calibri" w:hAnsi="Calibri"/>
                <w:color w:val="0F2439"/>
                <w:sz w:val="20"/>
                <w:szCs w:val="20"/>
              </w:rPr>
              <w:t xml:space="preserve">INT-008</w:t>
            </w:r>
          </w:p>
        </w:tc>
        <w:tc>
          <w:tcPr>
            <w:tcW w:type="dxa" w:w="1800"/>
            <w:shd w:fill="FFFFFF"/>
          </w:tcPr>
          <w:p>
            <w:r>
              <w:rPr>
                <w:rFonts w:ascii="Calibri" w:cs="Calibri" w:eastAsia="Calibri" w:hAnsi="Calibri"/>
                <w:color w:val="0F2439"/>
                <w:sz w:val="20"/>
                <w:szCs w:val="20"/>
              </w:rPr>
              <w:t xml:space="preserve">Nigar Sultanova</w:t>
            </w:r>
          </w:p>
        </w:tc>
        <w:tc>
          <w:tcPr>
            <w:tcW w:type="dxa" w:w="1800"/>
            <w:shd w:fill="FFFFFF"/>
          </w:tcPr>
          <w:p>
            <w:r>
              <w:rPr>
                <w:rFonts w:ascii="Calibri" w:cs="Calibri" w:eastAsia="Calibri" w:hAnsi="Calibri"/>
                <w:color w:val="0F2439"/>
                <w:sz w:val="20"/>
                <w:szCs w:val="20"/>
              </w:rPr>
              <w:t xml:space="preserve">Escalation Overload, No Precedent Tracking</w:t>
            </w:r>
          </w:p>
        </w:tc>
        <w:tc>
          <w:tcPr>
            <w:tcW w:type="dxa" w:w="1800"/>
            <w:shd w:fill="FFFFFF"/>
          </w:tcPr>
          <w:p>
            <w:r>
              <w:rPr>
                <w:rFonts w:ascii="Calibri" w:cs="Calibri" w:eastAsia="Calibri" w:hAnsi="Calibri"/>
                <w:color w:val="0F2439"/>
                <w:sz w:val="20"/>
                <w:szCs w:val="20"/>
              </w:rPr>
              <w:t xml:space="preserve">Manager-level escalations arrive via informal channels (emai...</w:t>
            </w:r>
          </w:p>
        </w:tc>
        <w:tc>
          <w:tcPr>
            <w:tcW w:type="dxa" w:w="1800"/>
            <w:shd w:fill="FFFFFF"/>
          </w:tcPr>
          <w:p>
            <w:r>
              <w:rPr>
                <w:rFonts w:ascii="Calibri" w:cs="Calibri" w:eastAsia="Calibri" w:hAnsi="Calibri"/>
                <w:color w:val="0F2439"/>
                <w:sz w:val="20"/>
                <w:szCs w:val="20"/>
              </w:rPr>
              <w:t xml:space="preserve">2</w:t>
            </w:r>
          </w:p>
        </w:tc>
      </w:tr>
      <w:tr>
        <w:tc>
          <w:tcPr>
            <w:tcW w:type="dxa" w:w="1800"/>
            <w:shd w:fill="E8F4F8"/>
          </w:tcPr>
          <w:p>
            <w:r>
              <w:rPr>
                <w:rFonts w:ascii="Calibri" w:cs="Calibri" w:eastAsia="Calibri" w:hAnsi="Calibri"/>
                <w:color w:val="0F2439"/>
                <w:sz w:val="20"/>
                <w:szCs w:val="20"/>
              </w:rPr>
              <w:t xml:space="preserve">INT-009</w:t>
            </w:r>
          </w:p>
        </w:tc>
        <w:tc>
          <w:tcPr>
            <w:tcW w:type="dxa" w:w="1800"/>
            <w:shd w:fill="E8F4F8"/>
          </w:tcPr>
          <w:p>
            <w:r>
              <w:rPr>
                <w:rFonts w:ascii="Calibri" w:cs="Calibri" w:eastAsia="Calibri" w:hAnsi="Calibri"/>
                <w:color w:val="0F2439"/>
                <w:sz w:val="20"/>
                <w:szCs w:val="20"/>
              </w:rPr>
              <w:t xml:space="preserve">Samir Musayev</w:t>
            </w:r>
          </w:p>
        </w:tc>
        <w:tc>
          <w:tcPr>
            <w:tcW w:type="dxa" w:w="1800"/>
            <w:shd w:fill="E8F4F8"/>
          </w:tcPr>
          <w:p>
            <w:r>
              <w:rPr>
                <w:rFonts w:ascii="Calibri" w:cs="Calibri" w:eastAsia="Calibri" w:hAnsi="Calibri"/>
                <w:color w:val="0F2439"/>
                <w:sz w:val="20"/>
                <w:szCs w:val="20"/>
              </w:rPr>
              <w:t xml:space="preserve">ERP Integration Challenges, Security Concerns, Infrastructure Readiness</w:t>
            </w:r>
          </w:p>
        </w:tc>
        <w:tc>
          <w:tcPr>
            <w:tcW w:type="dxa" w:w="1800"/>
            <w:shd w:fill="E8F4F8"/>
          </w:tcPr>
          <w:p>
            <w:r>
              <w:rPr>
                <w:rFonts w:ascii="Calibri" w:cs="Calibri" w:eastAsia="Calibri" w:hAnsi="Calibri"/>
                <w:color w:val="0F2439"/>
                <w:sz w:val="20"/>
                <w:szCs w:val="20"/>
              </w:rPr>
              <w:t xml:space="preserve">The current ERP system (vendor: unnamed, version from 2019) ...</w:t>
            </w:r>
          </w:p>
        </w:tc>
        <w:tc>
          <w:tcPr>
            <w:tcW w:type="dxa" w:w="1800"/>
            <w:shd w:fill="E8F4F8"/>
          </w:tcPr>
          <w:p>
            <w:r>
              <w:rPr>
                <w:rFonts w:ascii="Calibri" w:cs="Calibri" w:eastAsia="Calibri" w:hAnsi="Calibri"/>
                <w:color w:val="0F2439"/>
                <w:sz w:val="20"/>
                <w:szCs w:val="20"/>
              </w:rPr>
              <w:t xml:space="preserve">4</w:t>
            </w:r>
          </w:p>
        </w:tc>
      </w:tr>
      <w:tr>
        <w:tc>
          <w:tcPr>
            <w:tcW w:type="dxa" w:w="1800"/>
            <w:shd w:fill="FFFFFF"/>
          </w:tcPr>
          <w:p>
            <w:r>
              <w:rPr>
                <w:rFonts w:ascii="Calibri" w:cs="Calibri" w:eastAsia="Calibri" w:hAnsi="Calibri"/>
                <w:color w:val="0F2439"/>
                <w:sz w:val="20"/>
                <w:szCs w:val="20"/>
              </w:rPr>
              <w:t xml:space="preserve">INT-010</w:t>
            </w:r>
          </w:p>
        </w:tc>
        <w:tc>
          <w:tcPr>
            <w:tcW w:type="dxa" w:w="1800"/>
            <w:shd w:fill="FFFFFF"/>
          </w:tcPr>
          <w:p>
            <w:r>
              <w:rPr>
                <w:rFonts w:ascii="Calibri" w:cs="Calibri" w:eastAsia="Calibri" w:hAnsi="Calibri"/>
                <w:color w:val="0F2439"/>
                <w:sz w:val="20"/>
                <w:szCs w:val="20"/>
              </w:rPr>
              <w:t xml:space="preserve">Orkhan Babayev</w:t>
            </w:r>
          </w:p>
        </w:tc>
        <w:tc>
          <w:tcPr>
            <w:tcW w:type="dxa" w:w="1800"/>
            <w:shd w:fill="FFFFFF"/>
          </w:tcPr>
          <w:p>
            <w:r>
              <w:rPr>
                <w:rFonts w:ascii="Calibri" w:cs="Calibri" w:eastAsia="Calibri" w:hAnsi="Calibri"/>
                <w:color w:val="0F2439"/>
                <w:sz w:val="20"/>
                <w:szCs w:val="20"/>
              </w:rPr>
              <w:t xml:space="preserve">Internal Development Capacity, Data Migration Considerations</w:t>
            </w:r>
          </w:p>
        </w:tc>
        <w:tc>
          <w:tcPr>
            <w:tcW w:type="dxa" w:w="1800"/>
            <w:shd w:fill="FFFFFF"/>
          </w:tcPr>
          <w:p>
            <w:r>
              <w:rPr>
                <w:rFonts w:ascii="Calibri" w:cs="Calibri" w:eastAsia="Calibri" w:hAnsi="Calibri"/>
                <w:color w:val="0F2439"/>
                <w:sz w:val="20"/>
                <w:szCs w:val="20"/>
              </w:rPr>
              <w:t xml:space="preserve">The IT team has limited development capacity with only 2 dev...</w:t>
            </w:r>
          </w:p>
        </w:tc>
        <w:tc>
          <w:tcPr>
            <w:tcW w:type="dxa" w:w="1800"/>
            <w:shd w:fill="FFFFFF"/>
          </w:tcPr>
          <w:p>
            <w:r>
              <w:rPr>
                <w:rFonts w:ascii="Calibri" w:cs="Calibri" w:eastAsia="Calibri" w:hAnsi="Calibri"/>
                <w:color w:val="0F2439"/>
                <w:sz w:val="20"/>
                <w:szCs w:val="20"/>
              </w:rPr>
              <w:t xml:space="preserve">2</w:t>
            </w:r>
          </w:p>
        </w:tc>
      </w:tr>
      <w:tr>
        <w:tc>
          <w:tcPr>
            <w:tcW w:type="dxa" w:w="1800"/>
            <w:shd w:fill="E8F4F8"/>
          </w:tcPr>
          <w:p>
            <w:r>
              <w:rPr>
                <w:rFonts w:ascii="Calibri" w:cs="Calibri" w:eastAsia="Calibri" w:hAnsi="Calibri"/>
                <w:color w:val="0F2439"/>
                <w:sz w:val="20"/>
                <w:szCs w:val="20"/>
              </w:rPr>
              <w:t xml:space="preserve">INT-011</w:t>
            </w:r>
          </w:p>
        </w:tc>
        <w:tc>
          <w:tcPr>
            <w:tcW w:type="dxa" w:w="1800"/>
            <w:shd w:fill="E8F4F8"/>
          </w:tcPr>
          <w:p>
            <w:r>
              <w:rPr>
                <w:rFonts w:ascii="Calibri" w:cs="Calibri" w:eastAsia="Calibri" w:hAnsi="Calibri"/>
                <w:color w:val="0F2439"/>
                <w:sz w:val="20"/>
                <w:szCs w:val="20"/>
              </w:rPr>
              <w:t xml:space="preserve">Khalid Valiyev</w:t>
            </w:r>
          </w:p>
        </w:tc>
        <w:tc>
          <w:tcPr>
            <w:tcW w:type="dxa" w:w="1800"/>
            <w:shd w:fill="E8F4F8"/>
          </w:tcPr>
          <w:p>
            <w:r>
              <w:rPr>
                <w:rFonts w:ascii="Calibri" w:cs="Calibri" w:eastAsia="Calibri" w:hAnsi="Calibri"/>
                <w:color w:val="0F2439"/>
                <w:sz w:val="20"/>
                <w:szCs w:val="20"/>
              </w:rPr>
              <w:t xml:space="preserve">In-Store Return Process Disconnect, Customer Frustration at Store</w:t>
            </w:r>
          </w:p>
        </w:tc>
        <w:tc>
          <w:tcPr>
            <w:tcW w:type="dxa" w:w="1800"/>
            <w:shd w:fill="E8F4F8"/>
          </w:tcPr>
          <w:p>
            <w:r>
              <w:rPr>
                <w:rFonts w:ascii="Calibri" w:cs="Calibri" w:eastAsia="Calibri" w:hAnsi="Calibri"/>
                <w:color w:val="0F2439"/>
                <w:sz w:val="20"/>
                <w:szCs w:val="20"/>
              </w:rPr>
              <w:t xml:space="preserve">In-store return requests are handled entirely separately fro...</w:t>
            </w:r>
          </w:p>
        </w:tc>
        <w:tc>
          <w:tcPr>
            <w:tcW w:type="dxa" w:w="1800"/>
            <w:shd w:fill="E8F4F8"/>
          </w:tcPr>
          <w:p>
            <w:r>
              <w:rPr>
                <w:rFonts w:ascii="Calibri" w:cs="Calibri" w:eastAsia="Calibri" w:hAnsi="Calibri"/>
                <w:color w:val="0F2439"/>
                <w:sz w:val="20"/>
                <w:szCs w:val="20"/>
              </w:rPr>
              <w:t xml:space="preserve">2</w:t>
            </w:r>
          </w:p>
        </w:tc>
      </w:tr>
      <w:tr>
        <w:tc>
          <w:tcPr>
            <w:tcW w:type="dxa" w:w="1800"/>
            <w:shd w:fill="FFFFFF"/>
          </w:tcPr>
          <w:p>
            <w:r>
              <w:rPr>
                <w:rFonts w:ascii="Calibri" w:cs="Calibri" w:eastAsia="Calibri" w:hAnsi="Calibri"/>
                <w:color w:val="0F2439"/>
                <w:sz w:val="20"/>
                <w:szCs w:val="20"/>
              </w:rPr>
              <w:t xml:space="preserve">INT-012</w:t>
            </w:r>
          </w:p>
        </w:tc>
        <w:tc>
          <w:tcPr>
            <w:tcW w:type="dxa" w:w="1800"/>
            <w:shd w:fill="FFFFFF"/>
          </w:tcPr>
          <w:p>
            <w:r>
              <w:rPr>
                <w:rFonts w:ascii="Calibri" w:cs="Calibri" w:eastAsia="Calibri" w:hAnsi="Calibri"/>
                <w:color w:val="0F2439"/>
                <w:sz w:val="20"/>
                <w:szCs w:val="20"/>
              </w:rPr>
              <w:t xml:space="preserve">Turkan Ibrahimova</w:t>
            </w:r>
          </w:p>
        </w:tc>
        <w:tc>
          <w:tcPr>
            <w:tcW w:type="dxa" w:w="1800"/>
            <w:shd w:fill="FFFFFF"/>
          </w:tcPr>
          <w:p>
            <w:r>
              <w:rPr>
                <w:rFonts w:ascii="Calibri" w:cs="Calibri" w:eastAsia="Calibri" w:hAnsi="Calibri"/>
                <w:color w:val="0F2439"/>
                <w:sz w:val="20"/>
                <w:szCs w:val="20"/>
              </w:rPr>
              <w:t xml:space="preserve">Return Initiation Difficulty, Lack of Transparency, Processing Time Expectations</w:t>
            </w:r>
          </w:p>
        </w:tc>
        <w:tc>
          <w:tcPr>
            <w:tcW w:type="dxa" w:w="1800"/>
            <w:shd w:fill="FFFFFF"/>
          </w:tcPr>
          <w:p>
            <w:r>
              <w:rPr>
                <w:rFonts w:ascii="Calibri" w:cs="Calibri" w:eastAsia="Calibri" w:hAnsi="Calibri"/>
                <w:color w:val="0F2439"/>
                <w:sz w:val="20"/>
                <w:szCs w:val="20"/>
              </w:rPr>
              <w:t xml:space="preserve">8 out of 10 participants described the return initiation pro...</w:t>
            </w:r>
          </w:p>
        </w:tc>
        <w:tc>
          <w:tcPr>
            <w:tcW w:type="dxa" w:w="1800"/>
            <w:shd w:fill="FFFFFF"/>
          </w:tcPr>
          <w:p>
            <w:r>
              <w:rPr>
                <w:rFonts w:ascii="Calibri" w:cs="Calibri" w:eastAsia="Calibri" w:hAnsi="Calibri"/>
                <w:color w:val="0F2439"/>
                <w:sz w:val="20"/>
                <w:szCs w:val="20"/>
              </w:rPr>
              <w:t xml:space="preserve">5</w:t>
            </w:r>
          </w:p>
        </w:tc>
      </w:tr>
    </w:tbl>
    <w:p>
      <w:pPr>
        <w:spacing w:after="80" w:before="80"/>
      </w:pPr>
    </w:p>
    <w:p>
      <w:pPr>
        <w:pStyle w:val="1"/>
        <w:spacing w:after="120" w:before="360"/>
      </w:pPr>
      <w:r>
        <w:rPr>
          <w:rFonts w:ascii="Calibri" w:cs="Calibri" w:eastAsia="Calibri" w:hAnsi="Calibri"/>
          <w:b/>
          <w:bCs/>
          <w:color w:val="1B3A5C"/>
          <w:sz w:val="32"/>
          <w:szCs w:val="32"/>
        </w:rPr>
        <w:t xml:space="preserve">3. Detailed Interview Records</w:t>
      </w:r>
    </w:p>
    <w:p>
      <w:pPr>
        <w:spacing w:after="120" w:line="276"/>
      </w:pPr>
      <w:r>
        <w:rPr>
          <w:rFonts w:ascii="Calibri" w:cs="Calibri" w:eastAsia="Calibri" w:hAnsi="Calibri"/>
          <w:color w:val="0F2439"/>
          <w:sz w:val="22"/>
          <w:szCs w:val="22"/>
        </w:rPr>
        <w:t xml:space="preserve">This section presents the complete record of each stakeholder interview, including participant background, detailed key findings with supporting verbatim quotes, and specific recommendations derived from the interview.</w:t>
      </w:r>
    </w:p>
    <w:p>
      <w:pPr>
        <w:pBdr>
          <w:bottom w:color="2E86AB" w:sz="8" w:space="6"/>
        </w:pBdr>
        <w:spacing w:after="40" w:before="360"/>
      </w:pPr>
      <w:r>
        <w:rPr>
          <w:rFonts w:ascii="Calibri" w:cs="Calibri" w:eastAsia="Calibri" w:hAnsi="Calibri"/>
          <w:b/>
          <w:bCs/>
          <w:color w:val="1B3A5C"/>
          <w:sz w:val="26"/>
          <w:szCs w:val="26"/>
        </w:rPr>
        <w:t xml:space="preserve">INT-001: Aysel Mammadova</w:t>
      </w:r>
    </w:p>
    <w:p>
      <w:pPr>
        <w:spacing w:after="60"/>
      </w:pPr>
      <w:r>
        <w:rPr>
          <w:rFonts w:ascii="Calibri" w:cs="Calibri" w:eastAsia="Calibri" w:hAnsi="Calibri"/>
          <w:b/>
          <w:bCs/>
          <w:color w:val="1B3A5C"/>
          <w:sz w:val="21"/>
          <w:szCs w:val="21"/>
        </w:rPr>
        <w:t xml:space="preserve">Role: </w:t>
      </w:r>
      <w:r>
        <w:rPr>
          <w:rFonts w:ascii="Calibri" w:cs="Calibri" w:eastAsia="Calibri" w:hAnsi="Calibri"/>
          <w:color w:val="0F2439"/>
          <w:sz w:val="21"/>
          <w:szCs w:val="21"/>
        </w:rPr>
        <w:t xml:space="preserve">Senior Customer Service Agent</w:t>
      </w:r>
    </w:p>
    <w:p>
      <w:pPr>
        <w:spacing w:after="60"/>
      </w:pPr>
      <w:r>
        <w:rPr>
          <w:rFonts w:ascii="Calibri" w:cs="Calibri" w:eastAsia="Calibri" w:hAnsi="Calibri"/>
          <w:b/>
          <w:bCs/>
          <w:color w:val="1B3A5C"/>
          <w:sz w:val="21"/>
          <w:szCs w:val="21"/>
        </w:rPr>
        <w:t xml:space="preserve">Department: </w:t>
      </w:r>
      <w:r>
        <w:rPr>
          <w:rFonts w:ascii="Calibri" w:cs="Calibri" w:eastAsia="Calibri" w:hAnsi="Calibri"/>
          <w:color w:val="0F2439"/>
          <w:sz w:val="21"/>
          <w:szCs w:val="21"/>
        </w:rPr>
        <w:t xml:space="preserve">Customer Service</w:t>
      </w:r>
    </w:p>
    <w:p>
      <w:pPr>
        <w:spacing w:after="60"/>
      </w:pPr>
      <w:r>
        <w:rPr>
          <w:rFonts w:ascii="Calibri" w:cs="Calibri" w:eastAsia="Calibri" w:hAnsi="Calibri"/>
          <w:b/>
          <w:bCs/>
          <w:color w:val="1B3A5C"/>
          <w:sz w:val="21"/>
          <w:szCs w:val="21"/>
        </w:rPr>
        <w:t xml:space="preserve">Date: </w:t>
      </w:r>
      <w:r>
        <w:rPr>
          <w:rFonts w:ascii="Calibri" w:cs="Calibri" w:eastAsia="Calibri" w:hAnsi="Calibri"/>
          <w:color w:val="0F2439"/>
          <w:sz w:val="21"/>
          <w:szCs w:val="21"/>
        </w:rPr>
        <w:t xml:space="preserve">April 7, 2026</w:t>
      </w:r>
    </w:p>
    <w:p>
      <w:pPr>
        <w:spacing w:after="60"/>
      </w:pPr>
      <w:r>
        <w:rPr>
          <w:rFonts w:ascii="Calibri" w:cs="Calibri" w:eastAsia="Calibri" w:hAnsi="Calibri"/>
          <w:b/>
          <w:bCs/>
          <w:color w:val="1B3A5C"/>
          <w:sz w:val="21"/>
          <w:szCs w:val="21"/>
        </w:rPr>
        <w:t xml:space="preserve">Duration: </w:t>
      </w:r>
      <w:r>
        <w:rPr>
          <w:rFonts w:ascii="Calibri" w:cs="Calibri" w:eastAsia="Calibri" w:hAnsi="Calibri"/>
          <w:color w:val="0F2439"/>
          <w:sz w:val="21"/>
          <w:szCs w:val="21"/>
        </w:rPr>
        <w:t xml:space="preserve">45 minutes</w:t>
      </w:r>
    </w:p>
    <w:p>
      <w:pPr>
        <w:spacing w:after="60"/>
      </w:pPr>
      <w:r>
        <w:rPr>
          <w:rFonts w:ascii="Calibri" w:cs="Calibri" w:eastAsia="Calibri" w:hAnsi="Calibri"/>
          <w:b/>
          <w:bCs/>
          <w:color w:val="1B3A5C"/>
          <w:sz w:val="21"/>
          <w:szCs w:val="21"/>
        </w:rPr>
        <w:t xml:space="preserve">Method: </w:t>
      </w:r>
      <w:r>
        <w:rPr>
          <w:rFonts w:ascii="Calibri" w:cs="Calibri" w:eastAsia="Calibri" w:hAnsi="Calibri"/>
          <w:color w:val="0F2439"/>
          <w:sz w:val="21"/>
          <w:szCs w:val="21"/>
        </w:rPr>
        <w:t xml:space="preserve">Face-to-face</w:t>
      </w:r>
    </w:p>
    <w:p>
      <w:pPr>
        <w:spacing w:after="60"/>
      </w:pPr>
      <w:r>
        <w:rPr>
          <w:rFonts w:ascii="Calibri" w:cs="Calibri" w:eastAsia="Calibri" w:hAnsi="Calibri"/>
          <w:b/>
          <w:bCs/>
          <w:color w:val="1B3A5C"/>
          <w:sz w:val="21"/>
          <w:szCs w:val="21"/>
        </w:rPr>
        <w:t xml:space="preserve">Background: </w:t>
      </w:r>
      <w:r>
        <w:rPr>
          <w:rFonts w:ascii="Calibri" w:cs="Calibri" w:eastAsia="Calibri" w:hAnsi="Calibri"/>
          <w:color w:val="0F2439"/>
          <w:sz w:val="21"/>
          <w:szCs w:val="21"/>
        </w:rPr>
        <w:t xml:space="preserve">5 years with Kontakt Home; handles 15-20 return requests per day; experienced agent with deep knowledge of return policies and common customer issues. Trained 3 new agents in the past year.</w:t>
      </w:r>
    </w:p>
    <w:p>
      <w:pPr>
        <w:spacing w:after="80" w:before="80"/>
      </w:pPr>
    </w:p>
    <w:p>
      <w:pPr>
        <w:spacing w:after="80" w:before="120"/>
      </w:pPr>
      <w:r>
        <w:rPr>
          <w:rFonts w:ascii="Calibri" w:cs="Calibri" w:eastAsia="Calibri" w:hAnsi="Calibri"/>
          <w:b/>
          <w:bCs/>
          <w:color w:val="1B3A5C"/>
          <w:sz w:val="22"/>
          <w:szCs w:val="22"/>
        </w:rPr>
        <w:t xml:space="preserve">Key Findings:</w:t>
      </w:r>
    </w:p>
    <w:p>
      <w:pPr>
        <w:pStyle w:val="3"/>
        <w:spacing w:after="120" w:before="240"/>
      </w:pPr>
      <w:r>
        <w:rPr>
          <w:rFonts w:ascii="Calibri" w:cs="Calibri" w:eastAsia="Calibri" w:hAnsi="Calibri"/>
          <w:b/>
          <w:bCs/>
          <w:color w:val="1B6B93"/>
          <w:sz w:val="22"/>
          <w:szCs w:val="22"/>
        </w:rPr>
        <w:t xml:space="preserve">Return Request Volume</w:t>
      </w:r>
    </w:p>
    <w:p>
      <w:pPr>
        <w:spacing w:after="120" w:line="276"/>
      </w:pPr>
      <w:r>
        <w:rPr>
          <w:rFonts w:ascii="Calibri" w:cs="Calibri" w:eastAsia="Calibri" w:hAnsi="Calibri"/>
          <w:color w:val="0F2439"/>
          <w:sz w:val="22"/>
          <w:szCs w:val="22"/>
        </w:rPr>
        <w:t xml:space="preserve">The team handles 500-600 return requests per month, with peak volumes of 80-100 requests per week during post-holiday periods (January and July). The current staffing level of 8 agents is barely sufficient during normal periods and overwhelmed during peaks, requiring overtime and temporary staff.</w:t>
      </w:r>
    </w:p>
    <w:p>
      <w:pPr>
        <w:spacing w:after="80" w:before="80"/>
        <w:ind w:left="480" w:right="480"/>
      </w:pPr>
      <w:r>
        <w:rPr>
          <w:rFonts w:ascii="Calibri" w:cs="Calibri" w:eastAsia="Calibri" w:hAnsi="Calibri"/>
          <w:i/>
          <w:iCs/>
          <w:color w:val="1B6B93"/>
          <w:sz w:val="21"/>
          <w:szCs w:val="21"/>
        </w:rPr>
        <w:t xml:space="preserve">"During January, we sometimes process 25 returns per day per agent. That is when mistakes happen most."</w:t>
      </w:r>
      <w:r>
        <w:rPr>
          <w:rFonts w:ascii="Calibri" w:cs="Calibri" w:eastAsia="Calibri" w:hAnsi="Calibri"/>
          <w:color w:val="666666"/>
          <w:sz w:val="20"/>
          <w:szCs w:val="20"/>
        </w:rPr>
        <w:t xml:space="preserve"> — Aysel Mammadova</w:t>
      </w:r>
    </w:p>
    <w:p>
      <w:pPr>
        <w:pStyle w:val="3"/>
        <w:spacing w:after="120" w:before="240"/>
      </w:pPr>
      <w:r>
        <w:rPr>
          <w:rFonts w:ascii="Calibri" w:cs="Calibri" w:eastAsia="Calibri" w:hAnsi="Calibri"/>
          <w:b/>
          <w:bCs/>
          <w:color w:val="1B6B93"/>
          <w:sz w:val="22"/>
          <w:szCs w:val="22"/>
        </w:rPr>
        <w:t xml:space="preserve">Manual Process Frustration</w:t>
      </w:r>
    </w:p>
    <w:p>
      <w:pPr>
        <w:spacing w:after="120" w:line="276"/>
      </w:pPr>
      <w:r>
        <w:rPr>
          <w:rFonts w:ascii="Calibri" w:cs="Calibri" w:eastAsia="Calibri" w:hAnsi="Calibri"/>
          <w:color w:val="0F2439"/>
          <w:sz w:val="22"/>
          <w:szCs w:val="22"/>
        </w:rPr>
        <w:t xml:space="preserve">Agents spend approximately 60% of their time on manual data entry tasks: recording return requests on paper forms (RM-01), entering data into the shared Excel spreadsheet, composing customer emails, and updating status records. Only 40% of their time is spent on actual customer interaction and problem-solving.</w:t>
      </w:r>
    </w:p>
    <w:p>
      <w:pPr>
        <w:spacing w:after="80" w:before="80"/>
        <w:ind w:left="480" w:right="480"/>
      </w:pPr>
      <w:r>
        <w:rPr>
          <w:rFonts w:ascii="Calibri" w:cs="Calibri" w:eastAsia="Calibri" w:hAnsi="Calibri"/>
          <w:i/>
          <w:iCs/>
          <w:color w:val="1B6B93"/>
          <w:sz w:val="21"/>
          <w:szCs w:val="21"/>
        </w:rPr>
        <w:t xml:space="preserve">"I became a customer service agent to help people, not to be a data entry clerk. The paperwork is killing our motivation."</w:t>
      </w:r>
      <w:r>
        <w:rPr>
          <w:rFonts w:ascii="Calibri" w:cs="Calibri" w:eastAsia="Calibri" w:hAnsi="Calibri"/>
          <w:color w:val="666666"/>
          <w:sz w:val="20"/>
          <w:szCs w:val="20"/>
        </w:rPr>
        <w:t xml:space="preserve"> — Aysel Mammadova</w:t>
      </w:r>
    </w:p>
    <w:p>
      <w:pPr>
        <w:pStyle w:val="3"/>
        <w:spacing w:after="120" w:before="240"/>
      </w:pPr>
      <w:r>
        <w:rPr>
          <w:rFonts w:ascii="Calibri" w:cs="Calibri" w:eastAsia="Calibri" w:hAnsi="Calibri"/>
          <w:b/>
          <w:bCs/>
          <w:color w:val="1B6B93"/>
          <w:sz w:val="22"/>
          <w:szCs w:val="22"/>
        </w:rPr>
        <w:t xml:space="preserve">Policy Enforcement Challenges</w:t>
      </w:r>
    </w:p>
    <w:p>
      <w:pPr>
        <w:spacing w:after="120" w:line="276"/>
      </w:pPr>
      <w:r>
        <w:rPr>
          <w:rFonts w:ascii="Calibri" w:cs="Calibri" w:eastAsia="Calibri" w:hAnsi="Calibri"/>
          <w:color w:val="0F2439"/>
          <w:sz w:val="22"/>
          <w:szCs w:val="22"/>
        </w:rPr>
        <w:t xml:space="preserve">The return policy is a 12-page printed document (Version 3.2) that agents must reference manually for each return. Non-returnable product categories are listed in a separate Word document. Agents rely heavily on memory and peer consultation, leading to inconsistent decisions. New agents take 3-4 weeks to become proficient in policy interpretation.</w:t>
      </w:r>
    </w:p>
    <w:p>
      <w:pPr>
        <w:spacing w:after="80" w:before="80"/>
        <w:ind w:left="480" w:right="480"/>
      </w:pPr>
      <w:r>
        <w:rPr>
          <w:rFonts w:ascii="Calibri" w:cs="Calibri" w:eastAsia="Calibri" w:hAnsi="Calibri"/>
          <w:i/>
          <w:iCs/>
          <w:color w:val="1B6B93"/>
          <w:sz w:val="21"/>
          <w:szCs w:val="21"/>
        </w:rPr>
        <w:t xml:space="preserve">"I have been here 5 years and I still sometimes need to check the policy binder. New agents are completely lost for weeks."</w:t>
      </w:r>
      <w:r>
        <w:rPr>
          <w:rFonts w:ascii="Calibri" w:cs="Calibri" w:eastAsia="Calibri" w:hAnsi="Calibri"/>
          <w:color w:val="666666"/>
          <w:sz w:val="20"/>
          <w:szCs w:val="20"/>
        </w:rPr>
        <w:t xml:space="preserve"> — Aysel Mammadova</w:t>
      </w:r>
    </w:p>
    <w:p>
      <w:pPr>
        <w:pStyle w:val="3"/>
        <w:spacing w:after="120" w:before="240"/>
      </w:pPr>
      <w:r>
        <w:rPr>
          <w:rFonts w:ascii="Calibri" w:cs="Calibri" w:eastAsia="Calibri" w:hAnsi="Calibri"/>
          <w:b/>
          <w:bCs/>
          <w:color w:val="1B6B93"/>
          <w:sz w:val="22"/>
          <w:szCs w:val="22"/>
        </w:rPr>
        <w:t xml:space="preserve">Customer Communication Gaps</w:t>
      </w:r>
    </w:p>
    <w:p>
      <w:pPr>
        <w:spacing w:after="120" w:line="276"/>
      </w:pPr>
      <w:r>
        <w:rPr>
          <w:rFonts w:ascii="Calibri" w:cs="Calibri" w:eastAsia="Calibri" w:hAnsi="Calibri"/>
          <w:color w:val="0F2439"/>
          <w:sz w:val="22"/>
          <w:szCs w:val="22"/>
        </w:rPr>
        <w:t xml:space="preserve">There is no systematic way to update customers on their return status. Agents update customers only when the customer calls to inquire. The confirmation email after return request submission is often delayed or forgotten during busy periods. An estimated 30% of customers call 2-3 times per return to check on progress.</w:t>
      </w:r>
    </w:p>
    <w:p>
      <w:pPr>
        <w:spacing w:after="80" w:before="80"/>
        <w:ind w:left="480" w:right="480"/>
      </w:pPr>
      <w:r>
        <w:rPr>
          <w:rFonts w:ascii="Calibri" w:cs="Calibri" w:eastAsia="Calibri" w:hAnsi="Calibri"/>
          <w:i/>
          <w:iCs/>
          <w:color w:val="1B6B93"/>
          <w:sz w:val="21"/>
          <w:szCs w:val="21"/>
        </w:rPr>
        <w:t xml:space="preserve">"The most common customer complaint I hear is 'No one told me what is happening with my return.' We simply do not have time to call everyone."</w:t>
      </w:r>
      <w:r>
        <w:rPr>
          <w:rFonts w:ascii="Calibri" w:cs="Calibri" w:eastAsia="Calibri" w:hAnsi="Calibri"/>
          <w:color w:val="666666"/>
          <w:sz w:val="20"/>
          <w:szCs w:val="20"/>
        </w:rPr>
        <w:t xml:space="preserve"> — Aysel Mammadova</w:t>
      </w:r>
    </w:p>
    <w:p>
      <w:pPr>
        <w:pStyle w:val="3"/>
        <w:spacing w:after="120" w:before="240"/>
      </w:pPr>
      <w:r>
        <w:rPr>
          <w:rFonts w:ascii="Calibri" w:cs="Calibri" w:eastAsia="Calibri" w:hAnsi="Calibri"/>
          <w:b/>
          <w:bCs/>
          <w:color w:val="1B6B93"/>
          <w:sz w:val="22"/>
          <w:szCs w:val="22"/>
        </w:rPr>
        <w:t xml:space="preserve">Duplicate Request Handling</w:t>
      </w:r>
    </w:p>
    <w:p>
      <w:pPr>
        <w:spacing w:after="120" w:line="276"/>
      </w:pPr>
      <w:r>
        <w:rPr>
          <w:rFonts w:ascii="Calibri" w:cs="Calibri" w:eastAsia="Calibri" w:hAnsi="Calibri"/>
          <w:color w:val="0F2439"/>
          <w:sz w:val="22"/>
          <w:szCs w:val="22"/>
        </w:rPr>
        <w:t xml:space="preserve">Customers sometimes submit multiple return requests for the same product through different channels (phone, email, in-store). Without a centralized system, agents must manually search the Excel spreadsheet and email history to identify duplicates, which is time-consuming and unreliable. Approximately 5% of monthly requests are duplicates.</w:t>
      </w:r>
    </w:p>
    <w:p>
      <w:pPr>
        <w:spacing w:after="80" w:before="80"/>
        <w:ind w:left="480" w:right="480"/>
      </w:pPr>
      <w:r>
        <w:rPr>
          <w:rFonts w:ascii="Calibri" w:cs="Calibri" w:eastAsia="Calibri" w:hAnsi="Calibri"/>
          <w:i/>
          <w:iCs/>
          <w:color w:val="1B6B93"/>
          <w:sz w:val="21"/>
          <w:szCs w:val="21"/>
        </w:rPr>
        <w:t xml:space="preserve">"Last month a customer called, emailed, and visited the store about the same product. We processed the return three times before we noticed."</w:t>
      </w:r>
      <w:r>
        <w:rPr>
          <w:rFonts w:ascii="Calibri" w:cs="Calibri" w:eastAsia="Calibri" w:hAnsi="Calibri"/>
          <w:color w:val="666666"/>
          <w:sz w:val="20"/>
          <w:szCs w:val="20"/>
        </w:rPr>
        <w:t xml:space="preserve"> — Aysel Mammadova</w:t>
      </w:r>
    </w:p>
    <w:p>
      <w:pPr>
        <w:spacing w:after="80" w:before="80"/>
      </w:pPr>
    </w:p>
    <w:p>
      <w:pPr>
        <w:spacing w:after="80" w:before="120"/>
      </w:pPr>
      <w:r>
        <w:rPr>
          <w:rFonts w:ascii="Calibri" w:cs="Calibri" w:eastAsia="Calibri" w:hAnsi="Calibri"/>
          <w:b/>
          <w:bCs/>
          <w:color w:val="1B3A5C"/>
          <w:sz w:val="22"/>
          <w:szCs w:val="22"/>
        </w:rPr>
        <w:t xml:space="preserve">Recommendations:</w:t>
      </w:r>
    </w:p>
    <w:p>
      <w:pPr>
        <w:spacing w:after="60"/>
        <w:ind w:left="240"/>
      </w:pPr>
      <w:r>
        <w:rPr>
          <w:rFonts w:ascii="Calibri" w:cs="Calibri" w:eastAsia="Calibri" w:hAnsi="Calibri"/>
          <w:b/>
          <w:bCs/>
          <w:color w:val="1B6B93"/>
          <w:sz w:val="21"/>
          <w:szCs w:val="21"/>
        </w:rPr>
        <w:t xml:space="preserve">R-INT-001-1: </w:t>
      </w:r>
      <w:r>
        <w:rPr>
          <w:rFonts w:ascii="Calibri" w:cs="Calibri" w:eastAsia="Calibri" w:hAnsi="Calibri"/>
          <w:color w:val="0F2439"/>
          <w:sz w:val="21"/>
          <w:szCs w:val="21"/>
        </w:rPr>
        <w:t xml:space="preserve">Implement an online self-service portal to reduce phone volume and free agent time for complex cases</w:t>
      </w:r>
    </w:p>
    <w:p>
      <w:pPr>
        <w:spacing w:after="60"/>
        <w:ind w:left="240"/>
      </w:pPr>
      <w:r>
        <w:rPr>
          <w:rFonts w:ascii="Calibri" w:cs="Calibri" w:eastAsia="Calibri" w:hAnsi="Calibri"/>
          <w:b/>
          <w:bCs/>
          <w:color w:val="1B6B93"/>
          <w:sz w:val="21"/>
          <w:szCs w:val="21"/>
        </w:rPr>
        <w:t xml:space="preserve">R-INT-001-2: </w:t>
      </w:r>
      <w:r>
        <w:rPr>
          <w:rFonts w:ascii="Calibri" w:cs="Calibri" w:eastAsia="Calibri" w:hAnsi="Calibri"/>
          <w:color w:val="0F2439"/>
          <w:sz w:val="21"/>
          <w:szCs w:val="21"/>
        </w:rPr>
        <w:t xml:space="preserve">Automate policy validation so agents can focus on customer interaction instead of manual checking</w:t>
      </w:r>
    </w:p>
    <w:p>
      <w:pPr>
        <w:spacing w:after="60"/>
        <w:ind w:left="240"/>
      </w:pPr>
      <w:r>
        <w:rPr>
          <w:rFonts w:ascii="Calibri" w:cs="Calibri" w:eastAsia="Calibri" w:hAnsi="Calibri"/>
          <w:b/>
          <w:bCs/>
          <w:color w:val="1B6B93"/>
          <w:sz w:val="21"/>
          <w:szCs w:val="21"/>
        </w:rPr>
        <w:t xml:space="preserve">R-INT-001-3: </w:t>
      </w:r>
      <w:r>
        <w:rPr>
          <w:rFonts w:ascii="Calibri" w:cs="Calibri" w:eastAsia="Calibri" w:hAnsi="Calibri"/>
          <w:color w:val="0F2439"/>
          <w:sz w:val="21"/>
          <w:szCs w:val="21"/>
        </w:rPr>
        <w:t xml:space="preserve">Implement automated notifications to eliminate the need for customers to call for status updates</w:t>
      </w:r>
    </w:p>
    <w:p>
      <w:pPr>
        <w:spacing w:after="60"/>
        <w:ind w:left="240"/>
      </w:pPr>
      <w:r>
        <w:rPr>
          <w:rFonts w:ascii="Calibri" w:cs="Calibri" w:eastAsia="Calibri" w:hAnsi="Calibri"/>
          <w:b/>
          <w:bCs/>
          <w:color w:val="1B6B93"/>
          <w:sz w:val="21"/>
          <w:szCs w:val="21"/>
        </w:rPr>
        <w:t xml:space="preserve">R-INT-001-4: </w:t>
      </w:r>
      <w:r>
        <w:rPr>
          <w:rFonts w:ascii="Calibri" w:cs="Calibri" w:eastAsia="Calibri" w:hAnsi="Calibri"/>
          <w:color w:val="0F2439"/>
          <w:sz w:val="21"/>
          <w:szCs w:val="21"/>
        </w:rPr>
        <w:t xml:space="preserve">Create a centralized system with duplicate detection to prevent multiple submissions</w:t>
      </w:r>
    </w:p>
    <w:p>
      <w:pPr>
        <w:pBdr>
          <w:bottom w:color="2E86AB" w:sz="8" w:space="6"/>
        </w:pBdr>
        <w:spacing w:after="40" w:before="360"/>
      </w:pPr>
      <w:r>
        <w:rPr>
          <w:rFonts w:ascii="Calibri" w:cs="Calibri" w:eastAsia="Calibri" w:hAnsi="Calibri"/>
          <w:b/>
          <w:bCs/>
          <w:color w:val="1B3A5C"/>
          <w:sz w:val="26"/>
          <w:szCs w:val="26"/>
        </w:rPr>
        <w:t xml:space="preserve">INT-002: Elvin Hasanov</w:t>
      </w:r>
    </w:p>
    <w:p>
      <w:pPr>
        <w:spacing w:after="60"/>
      </w:pPr>
      <w:r>
        <w:rPr>
          <w:rFonts w:ascii="Calibri" w:cs="Calibri" w:eastAsia="Calibri" w:hAnsi="Calibri"/>
          <w:b/>
          <w:bCs/>
          <w:color w:val="1B3A5C"/>
          <w:sz w:val="21"/>
          <w:szCs w:val="21"/>
        </w:rPr>
        <w:t xml:space="preserve">Role: </w:t>
      </w:r>
      <w:r>
        <w:rPr>
          <w:rFonts w:ascii="Calibri" w:cs="Calibri" w:eastAsia="Calibri" w:hAnsi="Calibri"/>
          <w:color w:val="0F2439"/>
          <w:sz w:val="21"/>
          <w:szCs w:val="21"/>
        </w:rPr>
        <w:t xml:space="preserve">Customer Service Team Lead</w:t>
      </w:r>
    </w:p>
    <w:p>
      <w:pPr>
        <w:spacing w:after="60"/>
      </w:pPr>
      <w:r>
        <w:rPr>
          <w:rFonts w:ascii="Calibri" w:cs="Calibri" w:eastAsia="Calibri" w:hAnsi="Calibri"/>
          <w:b/>
          <w:bCs/>
          <w:color w:val="1B3A5C"/>
          <w:sz w:val="21"/>
          <w:szCs w:val="21"/>
        </w:rPr>
        <w:t xml:space="preserve">Department: </w:t>
      </w:r>
      <w:r>
        <w:rPr>
          <w:rFonts w:ascii="Calibri" w:cs="Calibri" w:eastAsia="Calibri" w:hAnsi="Calibri"/>
          <w:color w:val="0F2439"/>
          <w:sz w:val="21"/>
          <w:szCs w:val="21"/>
        </w:rPr>
        <w:t xml:space="preserve">Customer Service</w:t>
      </w:r>
    </w:p>
    <w:p>
      <w:pPr>
        <w:spacing w:after="60"/>
      </w:pPr>
      <w:r>
        <w:rPr>
          <w:rFonts w:ascii="Calibri" w:cs="Calibri" w:eastAsia="Calibri" w:hAnsi="Calibri"/>
          <w:b/>
          <w:bCs/>
          <w:color w:val="1B3A5C"/>
          <w:sz w:val="21"/>
          <w:szCs w:val="21"/>
        </w:rPr>
        <w:t xml:space="preserve">Date: </w:t>
      </w:r>
      <w:r>
        <w:rPr>
          <w:rFonts w:ascii="Calibri" w:cs="Calibri" w:eastAsia="Calibri" w:hAnsi="Calibri"/>
          <w:color w:val="0F2439"/>
          <w:sz w:val="21"/>
          <w:szCs w:val="21"/>
        </w:rPr>
        <w:t xml:space="preserve">April 8, 2026</w:t>
      </w:r>
    </w:p>
    <w:p>
      <w:pPr>
        <w:spacing w:after="60"/>
      </w:pPr>
      <w:r>
        <w:rPr>
          <w:rFonts w:ascii="Calibri" w:cs="Calibri" w:eastAsia="Calibri" w:hAnsi="Calibri"/>
          <w:b/>
          <w:bCs/>
          <w:color w:val="1B3A5C"/>
          <w:sz w:val="21"/>
          <w:szCs w:val="21"/>
        </w:rPr>
        <w:t xml:space="preserve">Duration: </w:t>
      </w:r>
      <w:r>
        <w:rPr>
          <w:rFonts w:ascii="Calibri" w:cs="Calibri" w:eastAsia="Calibri" w:hAnsi="Calibri"/>
          <w:color w:val="0F2439"/>
          <w:sz w:val="21"/>
          <w:szCs w:val="21"/>
        </w:rPr>
        <w:t xml:space="preserve">50 minutes</w:t>
      </w:r>
    </w:p>
    <w:p>
      <w:pPr>
        <w:spacing w:after="60"/>
      </w:pPr>
      <w:r>
        <w:rPr>
          <w:rFonts w:ascii="Calibri" w:cs="Calibri" w:eastAsia="Calibri" w:hAnsi="Calibri"/>
          <w:b/>
          <w:bCs/>
          <w:color w:val="1B3A5C"/>
          <w:sz w:val="21"/>
          <w:szCs w:val="21"/>
        </w:rPr>
        <w:t xml:space="preserve">Method: </w:t>
      </w:r>
      <w:r>
        <w:rPr>
          <w:rFonts w:ascii="Calibri" w:cs="Calibri" w:eastAsia="Calibri" w:hAnsi="Calibri"/>
          <w:color w:val="0F2439"/>
          <w:sz w:val="21"/>
          <w:szCs w:val="21"/>
        </w:rPr>
        <w:t xml:space="preserve">Face-to-face</w:t>
      </w:r>
    </w:p>
    <w:p>
      <w:pPr>
        <w:spacing w:after="60"/>
      </w:pPr>
      <w:r>
        <w:rPr>
          <w:rFonts w:ascii="Calibri" w:cs="Calibri" w:eastAsia="Calibri" w:hAnsi="Calibri"/>
          <w:b/>
          <w:bCs/>
          <w:color w:val="1B3A5C"/>
          <w:sz w:val="21"/>
          <w:szCs w:val="21"/>
        </w:rPr>
        <w:t xml:space="preserve">Background: </w:t>
      </w:r>
      <w:r>
        <w:rPr>
          <w:rFonts w:ascii="Calibri" w:cs="Calibri" w:eastAsia="Calibri" w:hAnsi="Calibri"/>
          <w:color w:val="0F2439"/>
          <w:sz w:val="21"/>
          <w:szCs w:val="21"/>
        </w:rPr>
        <w:t xml:space="preserve">7 years with Kontakt Home; leads a team of 8 agents; responsible for scheduling, quality monitoring, and escalation handling. Previously worked in logistics at a competitor retailer.</w:t>
      </w:r>
    </w:p>
    <w:p>
      <w:pPr>
        <w:spacing w:after="80" w:before="80"/>
      </w:pPr>
    </w:p>
    <w:p>
      <w:pPr>
        <w:spacing w:after="80" w:before="120"/>
      </w:pPr>
      <w:r>
        <w:rPr>
          <w:rFonts w:ascii="Calibri" w:cs="Calibri" w:eastAsia="Calibri" w:hAnsi="Calibri"/>
          <w:b/>
          <w:bCs/>
          <w:color w:val="1B3A5C"/>
          <w:sz w:val="22"/>
          <w:szCs w:val="22"/>
        </w:rPr>
        <w:t xml:space="preserve">Key Findings:</w:t>
      </w:r>
    </w:p>
    <w:p>
      <w:pPr>
        <w:pStyle w:val="3"/>
        <w:spacing w:after="120" w:before="240"/>
      </w:pPr>
      <w:r>
        <w:rPr>
          <w:rFonts w:ascii="Calibri" w:cs="Calibri" w:eastAsia="Calibri" w:hAnsi="Calibri"/>
          <w:b/>
          <w:bCs/>
          <w:color w:val="1B6B93"/>
          <w:sz w:val="22"/>
          <w:szCs w:val="22"/>
        </w:rPr>
        <w:t xml:space="preserve">Team Capacity and Burnout</w:t>
      </w:r>
    </w:p>
    <w:p>
      <w:pPr>
        <w:spacing w:after="120" w:line="276"/>
      </w:pPr>
      <w:r>
        <w:rPr>
          <w:rFonts w:ascii="Calibri" w:cs="Calibri" w:eastAsia="Calibri" w:hAnsi="Calibri"/>
          <w:color w:val="0F2439"/>
          <w:sz w:val="22"/>
          <w:szCs w:val="22"/>
        </w:rPr>
        <w:t xml:space="preserve">The team operates at near-maximum capacity during normal periods and exceeds capacity during peaks. Agent turnover has increased from 10% to 22% over the past two years, partly attributed to the repetitive and frustrating nature of manual return processing. The team lead estimates that automation of manual tasks could allow the same team to handle a 50% increase in volume without additional headcount.</w:t>
      </w:r>
    </w:p>
    <w:p>
      <w:pPr>
        <w:spacing w:after="80" w:before="80"/>
        <w:ind w:left="480" w:right="480"/>
      </w:pPr>
      <w:r>
        <w:rPr>
          <w:rFonts w:ascii="Calibri" w:cs="Calibri" w:eastAsia="Calibri" w:hAnsi="Calibri"/>
          <w:i/>
          <w:iCs/>
          <w:color w:val="1B6B93"/>
          <w:sz w:val="21"/>
          <w:szCs w:val="21"/>
        </w:rPr>
        <w:t xml:space="preserve">"I have lost 4 agents in the last year. They all said the same thing: too much paperwork, not enough real customer service."</w:t>
      </w:r>
      <w:r>
        <w:rPr>
          <w:rFonts w:ascii="Calibri" w:cs="Calibri" w:eastAsia="Calibri" w:hAnsi="Calibri"/>
          <w:color w:val="666666"/>
          <w:sz w:val="20"/>
          <w:szCs w:val="20"/>
        </w:rPr>
        <w:t xml:space="preserve"> — Elvin Hasanov</w:t>
      </w:r>
    </w:p>
    <w:p>
      <w:pPr>
        <w:pStyle w:val="3"/>
        <w:spacing w:after="120" w:before="240"/>
      </w:pPr>
      <w:r>
        <w:rPr>
          <w:rFonts w:ascii="Calibri" w:cs="Calibri" w:eastAsia="Calibri" w:hAnsi="Calibri"/>
          <w:b/>
          <w:bCs/>
          <w:color w:val="1B6B93"/>
          <w:sz w:val="22"/>
          <w:szCs w:val="22"/>
        </w:rPr>
        <w:t xml:space="preserve">Quality Control Challenges</w:t>
      </w:r>
    </w:p>
    <w:p>
      <w:pPr>
        <w:spacing w:after="120" w:line="276"/>
      </w:pPr>
      <w:r>
        <w:rPr>
          <w:rFonts w:ascii="Calibri" w:cs="Calibri" w:eastAsia="Calibri" w:hAnsi="Calibri"/>
          <w:color w:val="0F2439"/>
          <w:sz w:val="22"/>
          <w:szCs w:val="22"/>
        </w:rPr>
        <w:t xml:space="preserve">Quality monitoring is limited to random spot-checks of completed return forms due to time constraints. The error rate on data entry forms is estimated at 8%, meaning approximately 40-48 forms per month contain at least one error (wrong SKU, misspelled customer name, incorrect amount). There is no systematic error tracking or root cause analysis.</w:t>
      </w:r>
    </w:p>
    <w:p>
      <w:pPr>
        <w:spacing w:after="80" w:before="80"/>
        <w:ind w:left="480" w:right="480"/>
      </w:pPr>
      <w:r>
        <w:rPr>
          <w:rFonts w:ascii="Calibri" w:cs="Calibri" w:eastAsia="Calibri" w:hAnsi="Calibri"/>
          <w:i/>
          <w:iCs/>
          <w:color w:val="1B6B93"/>
          <w:sz w:val="21"/>
          <w:szCs w:val="21"/>
        </w:rPr>
        <w:t xml:space="preserve">"I know there are errors, but I do not have time to check every form. I probably catch 1 in 10 mistakes."</w:t>
      </w:r>
      <w:r>
        <w:rPr>
          <w:rFonts w:ascii="Calibri" w:cs="Calibri" w:eastAsia="Calibri" w:hAnsi="Calibri"/>
          <w:color w:val="666666"/>
          <w:sz w:val="20"/>
          <w:szCs w:val="20"/>
        </w:rPr>
        <w:t xml:space="preserve"> — Elvin Hasanov</w:t>
      </w:r>
    </w:p>
    <w:p>
      <w:pPr>
        <w:pStyle w:val="3"/>
        <w:spacing w:after="120" w:before="240"/>
      </w:pPr>
      <w:r>
        <w:rPr>
          <w:rFonts w:ascii="Calibri" w:cs="Calibri" w:eastAsia="Calibri" w:hAnsi="Calibri"/>
          <w:b/>
          <w:bCs/>
          <w:color w:val="1B6B93"/>
          <w:sz w:val="22"/>
          <w:szCs w:val="22"/>
        </w:rPr>
        <w:t xml:space="preserve">Escalation Management</w:t>
      </w:r>
    </w:p>
    <w:p>
      <w:pPr>
        <w:spacing w:after="120" w:line="276"/>
      </w:pPr>
      <w:r>
        <w:rPr>
          <w:rFonts w:ascii="Calibri" w:cs="Calibri" w:eastAsia="Calibri" w:hAnsi="Calibri"/>
          <w:color w:val="0F2439"/>
          <w:sz w:val="22"/>
          <w:szCs w:val="22"/>
        </w:rPr>
        <w:t xml:space="preserve">Escalations are handled informally via email to the Operations Manager or through phone calls. There is no tracking of escalation volume, resolution time, or outcome. The team lead estimates 15-20 escalations per month, most commonly related to refund amount disputes, policy exceptions, and expired return windows.</w:t>
      </w:r>
    </w:p>
    <w:p>
      <w:pPr>
        <w:spacing w:after="80" w:before="80"/>
        <w:ind w:left="480" w:right="480"/>
      </w:pPr>
      <w:r>
        <w:rPr>
          <w:rFonts w:ascii="Calibri" w:cs="Calibri" w:eastAsia="Calibri" w:hAnsi="Calibri"/>
          <w:i/>
          <w:iCs/>
          <w:color w:val="1B6B93"/>
          <w:sz w:val="21"/>
          <w:szCs w:val="21"/>
        </w:rPr>
        <w:t xml:space="preserve">"When I escalate something to the manager, I have no way of knowing when it will be resolved. I just keep asking until I get an answer."</w:t>
      </w:r>
      <w:r>
        <w:rPr>
          <w:rFonts w:ascii="Calibri" w:cs="Calibri" w:eastAsia="Calibri" w:hAnsi="Calibri"/>
          <w:color w:val="666666"/>
          <w:sz w:val="20"/>
          <w:szCs w:val="20"/>
        </w:rPr>
        <w:t xml:space="preserve"> — Elvin Hasanov</w:t>
      </w:r>
    </w:p>
    <w:p>
      <w:pPr>
        <w:pStyle w:val="3"/>
        <w:spacing w:after="120" w:before="240"/>
      </w:pPr>
      <w:r>
        <w:rPr>
          <w:rFonts w:ascii="Calibri" w:cs="Calibri" w:eastAsia="Calibri" w:hAnsi="Calibri"/>
          <w:b/>
          <w:bCs/>
          <w:color w:val="1B6B93"/>
          <w:sz w:val="22"/>
          <w:szCs w:val="22"/>
        </w:rPr>
        <w:t xml:space="preserve">Training and Knowledge Transfer</w:t>
      </w:r>
    </w:p>
    <w:p>
      <w:pPr>
        <w:spacing w:after="120" w:line="276"/>
      </w:pPr>
      <w:r>
        <w:rPr>
          <w:rFonts w:ascii="Calibri" w:cs="Calibri" w:eastAsia="Calibri" w:hAnsi="Calibri"/>
          <w:color w:val="0F2439"/>
          <w:sz w:val="22"/>
          <w:szCs w:val="22"/>
        </w:rPr>
        <w:t xml:space="preserve">New agent training is entirely on-the-job, with no structured curriculum. A new agent typically takes 4-6 weeks to become independently productive. Knowledge transfer relies heavily on senior agents mentoring newcomers, which reduces the productivity of both the mentor and the mentee during the training period.</w:t>
      </w:r>
    </w:p>
    <w:p>
      <w:pPr>
        <w:spacing w:after="80" w:before="80"/>
        <w:ind w:left="480" w:right="480"/>
      </w:pPr>
      <w:r>
        <w:rPr>
          <w:rFonts w:ascii="Calibri" w:cs="Calibri" w:eastAsia="Calibri" w:hAnsi="Calibri"/>
          <w:i/>
          <w:iCs/>
          <w:color w:val="1B6B93"/>
          <w:sz w:val="21"/>
          <w:szCs w:val="21"/>
        </w:rPr>
        <w:t xml:space="preserve">"We basically throw new agents into the deep end and hope they learn to swim. There is no training manual, no videos, nothing."</w:t>
      </w:r>
      <w:r>
        <w:rPr>
          <w:rFonts w:ascii="Calibri" w:cs="Calibri" w:eastAsia="Calibri" w:hAnsi="Calibri"/>
          <w:color w:val="666666"/>
          <w:sz w:val="20"/>
          <w:szCs w:val="20"/>
        </w:rPr>
        <w:t xml:space="preserve"> — Elvin Hasanov</w:t>
      </w:r>
    </w:p>
    <w:p>
      <w:pPr>
        <w:pStyle w:val="3"/>
        <w:spacing w:after="120" w:before="240"/>
      </w:pPr>
      <w:r>
        <w:rPr>
          <w:rFonts w:ascii="Calibri" w:cs="Calibri" w:eastAsia="Calibri" w:hAnsi="Calibri"/>
          <w:b/>
          <w:bCs/>
          <w:color w:val="1B6B93"/>
          <w:sz w:val="22"/>
          <w:szCs w:val="22"/>
        </w:rPr>
        <w:t xml:space="preserve">Reporting and Metrics</w:t>
      </w:r>
    </w:p>
    <w:p>
      <w:pPr>
        <w:spacing w:after="120" w:line="276"/>
      </w:pPr>
      <w:r>
        <w:rPr>
          <w:rFonts w:ascii="Calibri" w:cs="Calibri" w:eastAsia="Calibri" w:hAnsi="Calibri"/>
          <w:color w:val="0F2439"/>
          <w:sz w:val="22"/>
          <w:szCs w:val="22"/>
        </w:rPr>
        <w:t xml:space="preserve">The team lead compiles weekly performance reports manually from the Excel spreadsheet, spending approximately 3 hours per week on this task. Metrics tracked include request volume, average processing time, and escalation count. No customer satisfaction metrics are collected for the return process specifically.</w:t>
      </w:r>
    </w:p>
    <w:p>
      <w:pPr>
        <w:spacing w:after="80" w:before="80"/>
        <w:ind w:left="480" w:right="480"/>
      </w:pPr>
      <w:r>
        <w:rPr>
          <w:rFonts w:ascii="Calibri" w:cs="Calibri" w:eastAsia="Calibri" w:hAnsi="Calibri"/>
          <w:i/>
          <w:iCs/>
          <w:color w:val="1B6B93"/>
          <w:sz w:val="21"/>
          <w:szCs w:val="21"/>
        </w:rPr>
        <w:t xml:space="preserve">"I spend half a day every Friday just making reports. And I am not even sure the numbers are accurate because the spreadsheet is a mess."</w:t>
      </w:r>
      <w:r>
        <w:rPr>
          <w:rFonts w:ascii="Calibri" w:cs="Calibri" w:eastAsia="Calibri" w:hAnsi="Calibri"/>
          <w:color w:val="666666"/>
          <w:sz w:val="20"/>
          <w:szCs w:val="20"/>
        </w:rPr>
        <w:t xml:space="preserve"> — Elvin Hasanov</w:t>
      </w:r>
    </w:p>
    <w:p>
      <w:pPr>
        <w:spacing w:after="80" w:before="80"/>
      </w:pPr>
    </w:p>
    <w:p>
      <w:pPr>
        <w:spacing w:after="80" w:before="120"/>
      </w:pPr>
      <w:r>
        <w:rPr>
          <w:rFonts w:ascii="Calibri" w:cs="Calibri" w:eastAsia="Calibri" w:hAnsi="Calibri"/>
          <w:b/>
          <w:bCs/>
          <w:color w:val="1B3A5C"/>
          <w:sz w:val="22"/>
          <w:szCs w:val="22"/>
        </w:rPr>
        <w:t xml:space="preserve">Recommendations:</w:t>
      </w:r>
    </w:p>
    <w:p>
      <w:pPr>
        <w:spacing w:after="60"/>
        <w:ind w:left="240"/>
      </w:pPr>
      <w:r>
        <w:rPr>
          <w:rFonts w:ascii="Calibri" w:cs="Calibri" w:eastAsia="Calibri" w:hAnsi="Calibri"/>
          <w:b/>
          <w:bCs/>
          <w:color w:val="1B6B93"/>
          <w:sz w:val="21"/>
          <w:szCs w:val="21"/>
        </w:rPr>
        <w:t xml:space="preserve">R-INT-002-1: </w:t>
      </w:r>
      <w:r>
        <w:rPr>
          <w:rFonts w:ascii="Calibri" w:cs="Calibri" w:eastAsia="Calibri" w:hAnsi="Calibri"/>
          <w:color w:val="0F2439"/>
          <w:sz w:val="21"/>
          <w:szCs w:val="21"/>
        </w:rPr>
        <w:t xml:space="preserve">Automate quality control through system-enforced validation rules instead of manual spot-checks</w:t>
      </w:r>
    </w:p>
    <w:p>
      <w:pPr>
        <w:spacing w:after="60"/>
        <w:ind w:left="240"/>
      </w:pPr>
      <w:r>
        <w:rPr>
          <w:rFonts w:ascii="Calibri" w:cs="Calibri" w:eastAsia="Calibri" w:hAnsi="Calibri"/>
          <w:b/>
          <w:bCs/>
          <w:color w:val="1B6B93"/>
          <w:sz w:val="21"/>
          <w:szCs w:val="21"/>
        </w:rPr>
        <w:t xml:space="preserve">R-INT-002-2: </w:t>
      </w:r>
      <w:r>
        <w:rPr>
          <w:rFonts w:ascii="Calibri" w:cs="Calibri" w:eastAsia="Calibri" w:hAnsi="Calibri"/>
          <w:color w:val="0F2439"/>
          <w:sz w:val="21"/>
          <w:szCs w:val="21"/>
        </w:rPr>
        <w:t xml:space="preserve">Implement a formal escalation workflow with tracking, SLAs, and automated notifications to managers</w:t>
      </w:r>
    </w:p>
    <w:p>
      <w:pPr>
        <w:spacing w:after="60"/>
        <w:ind w:left="240"/>
      </w:pPr>
      <w:r>
        <w:rPr>
          <w:rFonts w:ascii="Calibri" w:cs="Calibri" w:eastAsia="Calibri" w:hAnsi="Calibri"/>
          <w:b/>
          <w:bCs/>
          <w:color w:val="1B6B93"/>
          <w:sz w:val="21"/>
          <w:szCs w:val="21"/>
        </w:rPr>
        <w:t xml:space="preserve">R-INT-002-3: </w:t>
      </w:r>
      <w:r>
        <w:rPr>
          <w:rFonts w:ascii="Calibri" w:cs="Calibri" w:eastAsia="Calibri" w:hAnsi="Calibri"/>
          <w:color w:val="0F2439"/>
          <w:sz w:val="21"/>
          <w:szCs w:val="21"/>
        </w:rPr>
        <w:t xml:space="preserve">Develop a structured training program with documentation, e-learning, and hands-on practice modules</w:t>
      </w:r>
    </w:p>
    <w:p>
      <w:pPr>
        <w:spacing w:after="60"/>
        <w:ind w:left="240"/>
      </w:pPr>
      <w:r>
        <w:rPr>
          <w:rFonts w:ascii="Calibri" w:cs="Calibri" w:eastAsia="Calibri" w:hAnsi="Calibri"/>
          <w:b/>
          <w:bCs/>
          <w:color w:val="1B6B93"/>
          <w:sz w:val="21"/>
          <w:szCs w:val="21"/>
        </w:rPr>
        <w:t xml:space="preserve">R-INT-002-4: </w:t>
      </w:r>
      <w:r>
        <w:rPr>
          <w:rFonts w:ascii="Calibri" w:cs="Calibri" w:eastAsia="Calibri" w:hAnsi="Calibri"/>
          <w:color w:val="0F2439"/>
          <w:sz w:val="21"/>
          <w:szCs w:val="21"/>
        </w:rPr>
        <w:t xml:space="preserve">Automate weekly and monthly reporting through a management dashboard with real-time metrics</w:t>
      </w:r>
    </w:p>
    <w:p>
      <w:pPr>
        <w:pBdr>
          <w:bottom w:color="2E86AB" w:sz="8" w:space="6"/>
        </w:pBdr>
        <w:spacing w:after="40" w:before="360"/>
      </w:pPr>
      <w:r>
        <w:rPr>
          <w:rFonts w:ascii="Calibri" w:cs="Calibri" w:eastAsia="Calibri" w:hAnsi="Calibri"/>
          <w:b/>
          <w:bCs/>
          <w:color w:val="1B3A5C"/>
          <w:sz w:val="26"/>
          <w:szCs w:val="26"/>
        </w:rPr>
        <w:t xml:space="preserve">INT-003: Rashad Alizade</w:t>
      </w:r>
    </w:p>
    <w:p>
      <w:pPr>
        <w:spacing w:after="60"/>
      </w:pPr>
      <w:r>
        <w:rPr>
          <w:rFonts w:ascii="Calibri" w:cs="Calibri" w:eastAsia="Calibri" w:hAnsi="Calibri"/>
          <w:b/>
          <w:bCs/>
          <w:color w:val="1B3A5C"/>
          <w:sz w:val="21"/>
          <w:szCs w:val="21"/>
        </w:rPr>
        <w:t xml:space="preserve">Role: </w:t>
      </w:r>
      <w:r>
        <w:rPr>
          <w:rFonts w:ascii="Calibri" w:cs="Calibri" w:eastAsia="Calibri" w:hAnsi="Calibri"/>
          <w:color w:val="0F2439"/>
          <w:sz w:val="21"/>
          <w:szCs w:val="21"/>
        </w:rPr>
        <w:t xml:space="preserve">Warehouse Supervisor</w:t>
      </w:r>
    </w:p>
    <w:p>
      <w:pPr>
        <w:spacing w:after="60"/>
      </w:pPr>
      <w:r>
        <w:rPr>
          <w:rFonts w:ascii="Calibri" w:cs="Calibri" w:eastAsia="Calibri" w:hAnsi="Calibri"/>
          <w:b/>
          <w:bCs/>
          <w:color w:val="1B3A5C"/>
          <w:sz w:val="21"/>
          <w:szCs w:val="21"/>
        </w:rPr>
        <w:t xml:space="preserve">Department: </w:t>
      </w:r>
      <w:r>
        <w:rPr>
          <w:rFonts w:ascii="Calibri" w:cs="Calibri" w:eastAsia="Calibri" w:hAnsi="Calibri"/>
          <w:color w:val="0F2439"/>
          <w:sz w:val="21"/>
          <w:szCs w:val="21"/>
        </w:rPr>
        <w:t xml:space="preserve">Warehouse Operations</w:t>
      </w:r>
    </w:p>
    <w:p>
      <w:pPr>
        <w:spacing w:after="60"/>
      </w:pPr>
      <w:r>
        <w:rPr>
          <w:rFonts w:ascii="Calibri" w:cs="Calibri" w:eastAsia="Calibri" w:hAnsi="Calibri"/>
          <w:b/>
          <w:bCs/>
          <w:color w:val="1B3A5C"/>
          <w:sz w:val="21"/>
          <w:szCs w:val="21"/>
        </w:rPr>
        <w:t xml:space="preserve">Date: </w:t>
      </w:r>
      <w:r>
        <w:rPr>
          <w:rFonts w:ascii="Calibri" w:cs="Calibri" w:eastAsia="Calibri" w:hAnsi="Calibri"/>
          <w:color w:val="0F2439"/>
          <w:sz w:val="21"/>
          <w:szCs w:val="21"/>
        </w:rPr>
        <w:t xml:space="preserve">April 9, 2026</w:t>
      </w:r>
    </w:p>
    <w:p>
      <w:pPr>
        <w:spacing w:after="60"/>
      </w:pPr>
      <w:r>
        <w:rPr>
          <w:rFonts w:ascii="Calibri" w:cs="Calibri" w:eastAsia="Calibri" w:hAnsi="Calibri"/>
          <w:b/>
          <w:bCs/>
          <w:color w:val="1B3A5C"/>
          <w:sz w:val="21"/>
          <w:szCs w:val="21"/>
        </w:rPr>
        <w:t xml:space="preserve">Duration: </w:t>
      </w:r>
      <w:r>
        <w:rPr>
          <w:rFonts w:ascii="Calibri" w:cs="Calibri" w:eastAsia="Calibri" w:hAnsi="Calibri"/>
          <w:color w:val="0F2439"/>
          <w:sz w:val="21"/>
          <w:szCs w:val="21"/>
        </w:rPr>
        <w:t xml:space="preserve">40 minutes</w:t>
      </w:r>
    </w:p>
    <w:p>
      <w:pPr>
        <w:spacing w:after="60"/>
      </w:pPr>
      <w:r>
        <w:rPr>
          <w:rFonts w:ascii="Calibri" w:cs="Calibri" w:eastAsia="Calibri" w:hAnsi="Calibri"/>
          <w:b/>
          <w:bCs/>
          <w:color w:val="1B3A5C"/>
          <w:sz w:val="21"/>
          <w:szCs w:val="21"/>
        </w:rPr>
        <w:t xml:space="preserve">Method: </w:t>
      </w:r>
      <w:r>
        <w:rPr>
          <w:rFonts w:ascii="Calibri" w:cs="Calibri" w:eastAsia="Calibri" w:hAnsi="Calibri"/>
          <w:color w:val="0F2439"/>
          <w:sz w:val="21"/>
          <w:szCs w:val="21"/>
        </w:rPr>
        <w:t xml:space="preserve">Face-to-face</w:t>
      </w:r>
    </w:p>
    <w:p>
      <w:pPr>
        <w:spacing w:after="60"/>
      </w:pPr>
      <w:r>
        <w:rPr>
          <w:rFonts w:ascii="Calibri" w:cs="Calibri" w:eastAsia="Calibri" w:hAnsi="Calibri"/>
          <w:b/>
          <w:bCs/>
          <w:color w:val="1B3A5C"/>
          <w:sz w:val="21"/>
          <w:szCs w:val="21"/>
        </w:rPr>
        <w:t xml:space="preserve">Background: </w:t>
      </w:r>
      <w:r>
        <w:rPr>
          <w:rFonts w:ascii="Calibri" w:cs="Calibri" w:eastAsia="Calibri" w:hAnsi="Calibri"/>
          <w:color w:val="0F2439"/>
          <w:sz w:val="21"/>
          <w:szCs w:val="21"/>
        </w:rPr>
        <w:t xml:space="preserve">6 years with Kontakt Home; supervises a team of 6 warehouse staff; responsible for receiving, inspection, and disposition of returned items. Manages warehouse inventory restocking operations.</w:t>
      </w:r>
    </w:p>
    <w:p>
      <w:pPr>
        <w:spacing w:after="80" w:before="80"/>
      </w:pPr>
    </w:p>
    <w:p>
      <w:pPr>
        <w:spacing w:after="80" w:before="120"/>
      </w:pPr>
      <w:r>
        <w:rPr>
          <w:rFonts w:ascii="Calibri" w:cs="Calibri" w:eastAsia="Calibri" w:hAnsi="Calibri"/>
          <w:b/>
          <w:bCs/>
          <w:color w:val="1B3A5C"/>
          <w:sz w:val="22"/>
          <w:szCs w:val="22"/>
        </w:rPr>
        <w:t xml:space="preserve">Key Findings:</w:t>
      </w:r>
    </w:p>
    <w:p>
      <w:pPr>
        <w:pStyle w:val="3"/>
        <w:spacing w:after="120" w:before="240"/>
      </w:pPr>
      <w:r>
        <w:rPr>
          <w:rFonts w:ascii="Calibri" w:cs="Calibri" w:eastAsia="Calibri" w:hAnsi="Calibri"/>
          <w:b/>
          <w:bCs/>
          <w:color w:val="1B6B93"/>
          <w:sz w:val="22"/>
          <w:szCs w:val="22"/>
        </w:rPr>
        <w:t xml:space="preserve">Paper-Based Inspection Process</w:t>
      </w:r>
    </w:p>
    <w:p>
      <w:pPr>
        <w:spacing w:after="120" w:line="276"/>
      </w:pPr>
      <w:r>
        <w:rPr>
          <w:rFonts w:ascii="Calibri" w:cs="Calibri" w:eastAsia="Calibri" w:hAnsi="Calibri"/>
          <w:color w:val="0F2439"/>
          <w:sz w:val="22"/>
          <w:szCs w:val="22"/>
        </w:rPr>
        <w:t xml:space="preserve">The warehouse uses paper-based inspection forms (WI-01) that are manually filled out for each returned item. Forms are filed in physical binders organized by month. The supervisor estimates that 15-20 minutes per item is spent on form filling, filing, and physical storage management. Historical form retrieval for a specific return can take 15-30 minutes of searching through binders.</w:t>
      </w:r>
    </w:p>
    <w:p>
      <w:pPr>
        <w:spacing w:after="80" w:before="80"/>
        <w:ind w:left="480" w:right="480"/>
      </w:pPr>
      <w:r>
        <w:rPr>
          <w:rFonts w:ascii="Calibri" w:cs="Calibri" w:eastAsia="Calibri" w:hAnsi="Calibri"/>
          <w:i/>
          <w:iCs/>
          <w:color w:val="1B6B93"/>
          <w:sz w:val="21"/>
          <w:szCs w:val="21"/>
        </w:rPr>
        <w:t xml:space="preserve">"We have a room full of binders going back 3 years. If someone asks me about a return from 6 months ago, it takes forever to find it."</w:t>
      </w:r>
      <w:r>
        <w:rPr>
          <w:rFonts w:ascii="Calibri" w:cs="Calibri" w:eastAsia="Calibri" w:hAnsi="Calibri"/>
          <w:color w:val="666666"/>
          <w:sz w:val="20"/>
          <w:szCs w:val="20"/>
        </w:rPr>
        <w:t xml:space="preserve"> — Rashad Alizade</w:t>
      </w:r>
    </w:p>
    <w:p>
      <w:pPr>
        <w:pStyle w:val="3"/>
        <w:spacing w:after="120" w:before="240"/>
      </w:pPr>
      <w:r>
        <w:rPr>
          <w:rFonts w:ascii="Calibri" w:cs="Calibri" w:eastAsia="Calibri" w:hAnsi="Calibri"/>
          <w:b/>
          <w:bCs/>
          <w:color w:val="1B6B93"/>
          <w:sz w:val="22"/>
          <w:szCs w:val="22"/>
        </w:rPr>
        <w:t xml:space="preserve">Lack of Communication with Customer Service</w:t>
      </w:r>
    </w:p>
    <w:p>
      <w:pPr>
        <w:spacing w:after="120" w:line="276"/>
      </w:pPr>
      <w:r>
        <w:rPr>
          <w:rFonts w:ascii="Calibri" w:cs="Calibri" w:eastAsia="Calibri" w:hAnsi="Calibri"/>
          <w:color w:val="0F2439"/>
          <w:sz w:val="22"/>
          <w:szCs w:val="22"/>
        </w:rPr>
        <w:t xml:space="preserve">After completing an inspection, warehouse staff must contact the customer service agent by phone or internal chat to update them on the inspection result. This creates delays of 2-8 hours depending on agent availability. There is no system to track whether the agent has received and acted on the inspection result. Approximately 10% of inspection results are not communicated within the same business day.</w:t>
      </w:r>
    </w:p>
    <w:p>
      <w:pPr>
        <w:spacing w:after="80" w:before="80"/>
        <w:ind w:left="480" w:right="480"/>
      </w:pPr>
      <w:r>
        <w:rPr>
          <w:rFonts w:ascii="Calibri" w:cs="Calibri" w:eastAsia="Calibri" w:hAnsi="Calibri"/>
          <w:i/>
          <w:iCs/>
          <w:color w:val="1B6B93"/>
          <w:sz w:val="21"/>
          <w:szCs w:val="21"/>
        </w:rPr>
        <w:t xml:space="preserve">"I tell my team to call the agent, but the agent is always busy. Sometimes the inspection sits there for a day before anyone picks it up."</w:t>
      </w:r>
      <w:r>
        <w:rPr>
          <w:rFonts w:ascii="Calibri" w:cs="Calibri" w:eastAsia="Calibri" w:hAnsi="Calibri"/>
          <w:color w:val="666666"/>
          <w:sz w:val="20"/>
          <w:szCs w:val="20"/>
        </w:rPr>
        <w:t xml:space="preserve"> — Rashad Alizade</w:t>
      </w:r>
    </w:p>
    <w:p>
      <w:pPr>
        <w:pStyle w:val="3"/>
        <w:spacing w:after="120" w:before="240"/>
      </w:pPr>
      <w:r>
        <w:rPr>
          <w:rFonts w:ascii="Calibri" w:cs="Calibri" w:eastAsia="Calibri" w:hAnsi="Calibri"/>
          <w:b/>
          <w:bCs/>
          <w:color w:val="1B6B93"/>
          <w:sz w:val="22"/>
          <w:szCs w:val="22"/>
        </w:rPr>
        <w:t xml:space="preserve">Subjective Condition Grading</w:t>
      </w:r>
    </w:p>
    <w:p>
      <w:pPr>
        <w:spacing w:after="120" w:line="276"/>
      </w:pPr>
      <w:r>
        <w:rPr>
          <w:rFonts w:ascii="Calibri" w:cs="Calibri" w:eastAsia="Calibri" w:hAnsi="Calibri"/>
          <w:color w:val="0F2439"/>
          <w:sz w:val="22"/>
          <w:szCs w:val="22"/>
        </w:rPr>
        <w:t xml:space="preserve">Condition grading criteria are not formally documented. Each warehouse staff member applies their own judgment, leading to inconsistencies. A product graded 'B' (opened/unused) by one staff member might be graded 'C' (used/minor damage) by another. This inconsistency directly impacts refund amounts and creates disputes with finance and customers.</w:t>
      </w:r>
    </w:p>
    <w:p>
      <w:pPr>
        <w:spacing w:after="80" w:before="80"/>
        <w:ind w:left="480" w:right="480"/>
      </w:pPr>
      <w:r>
        <w:rPr>
          <w:rFonts w:ascii="Calibri" w:cs="Calibri" w:eastAsia="Calibri" w:hAnsi="Calibri"/>
          <w:i/>
          <w:iCs/>
          <w:color w:val="1B6B93"/>
          <w:sz w:val="21"/>
          <w:szCs w:val="21"/>
        </w:rPr>
        <w:t xml:space="preserve">"Two different people will grade the same item differently. Then finance calls me and asks why the refund does not match. I cannot give them a good answer."</w:t>
      </w:r>
      <w:r>
        <w:rPr>
          <w:rFonts w:ascii="Calibri" w:cs="Calibri" w:eastAsia="Calibri" w:hAnsi="Calibri"/>
          <w:color w:val="666666"/>
          <w:sz w:val="20"/>
          <w:szCs w:val="20"/>
        </w:rPr>
        <w:t xml:space="preserve"> — Rashad Alizade</w:t>
      </w:r>
    </w:p>
    <w:p>
      <w:pPr>
        <w:pStyle w:val="3"/>
        <w:spacing w:after="120" w:before="240"/>
      </w:pPr>
      <w:r>
        <w:rPr>
          <w:rFonts w:ascii="Calibri" w:cs="Calibri" w:eastAsia="Calibri" w:hAnsi="Calibri"/>
          <w:b/>
          <w:bCs/>
          <w:color w:val="1B6B93"/>
          <w:sz w:val="22"/>
          <w:szCs w:val="22"/>
        </w:rPr>
        <w:t xml:space="preserve">No Photo Documentation</w:t>
      </w:r>
    </w:p>
    <w:p>
      <w:pPr>
        <w:spacing w:after="120" w:line="276"/>
      </w:pPr>
      <w:r>
        <w:rPr>
          <w:rFonts w:ascii="Calibri" w:cs="Calibri" w:eastAsia="Calibri" w:hAnsi="Calibri"/>
          <w:color w:val="0F2439"/>
          <w:sz w:val="22"/>
          <w:szCs w:val="22"/>
        </w:rPr>
        <w:t xml:space="preserve">There is no requirement or mechanism for photographing returned items during inspection. This means there is no visual evidence of the product condition at the time of receipt, making it difficult to resolve disputes with customers who claim the product was in better condition than recorded.</w:t>
      </w:r>
    </w:p>
    <w:p>
      <w:pPr>
        <w:spacing w:after="80" w:before="80"/>
        <w:ind w:left="480" w:right="480"/>
      </w:pPr>
      <w:r>
        <w:rPr>
          <w:rFonts w:ascii="Calibri" w:cs="Calibri" w:eastAsia="Calibri" w:hAnsi="Calibri"/>
          <w:i/>
          <w:iCs/>
          <w:color w:val="1B6B93"/>
          <w:sz w:val="21"/>
          <w:szCs w:val="21"/>
        </w:rPr>
        <w:t xml:space="preserve">"A customer once said their TV was perfect when they returned it, but we graded it C because the screen had a scratch. Without a photo, we cannot prove anything."</w:t>
      </w:r>
      <w:r>
        <w:rPr>
          <w:rFonts w:ascii="Calibri" w:cs="Calibri" w:eastAsia="Calibri" w:hAnsi="Calibri"/>
          <w:color w:val="666666"/>
          <w:sz w:val="20"/>
          <w:szCs w:val="20"/>
        </w:rPr>
        <w:t xml:space="preserve"> — Rashad Alizade</w:t>
      </w:r>
    </w:p>
    <w:p>
      <w:pPr>
        <w:pStyle w:val="3"/>
        <w:spacing w:after="120" w:before="240"/>
      </w:pPr>
      <w:r>
        <w:rPr>
          <w:rFonts w:ascii="Calibri" w:cs="Calibri" w:eastAsia="Calibri" w:hAnsi="Calibri"/>
          <w:b/>
          <w:bCs/>
          <w:color w:val="1B6B93"/>
          <w:sz w:val="22"/>
          <w:szCs w:val="22"/>
        </w:rPr>
        <w:t xml:space="preserve">Inventory Restocking Delays</w:t>
      </w:r>
    </w:p>
    <w:p>
      <w:pPr>
        <w:spacing w:after="120" w:line="276"/>
      </w:pPr>
      <w:r>
        <w:rPr>
          <w:rFonts w:ascii="Calibri" w:cs="Calibri" w:eastAsia="Calibri" w:hAnsi="Calibri"/>
          <w:color w:val="0F2439"/>
          <w:sz w:val="22"/>
          <w:szCs w:val="22"/>
        </w:rPr>
        <w:t xml:space="preserve">After a returned item is approved for restocking, the warehouse must manually update inventory in the ERP system. This is done as a batch operation once per day, typically in the late afternoon. Items received in the morning may not be available for sale until the next business day, causing lost sales opportunities for popular products.</w:t>
      </w:r>
    </w:p>
    <w:p>
      <w:pPr>
        <w:spacing w:after="80" w:before="80"/>
        <w:ind w:left="480" w:right="480"/>
      </w:pPr>
      <w:r>
        <w:rPr>
          <w:rFonts w:ascii="Calibri" w:cs="Calibri" w:eastAsia="Calibri" w:hAnsi="Calibri"/>
          <w:i/>
          <w:iCs/>
          <w:color w:val="1B6B93"/>
          <w:sz w:val="21"/>
          <w:szCs w:val="21"/>
        </w:rPr>
        <w:t xml:space="preserve">"Sometimes a customer returns a popular phone in the morning, but it does not show as available until the next day. By then, someone else has bought it elsewhere."</w:t>
      </w:r>
      <w:r>
        <w:rPr>
          <w:rFonts w:ascii="Calibri" w:cs="Calibri" w:eastAsia="Calibri" w:hAnsi="Calibri"/>
          <w:color w:val="666666"/>
          <w:sz w:val="20"/>
          <w:szCs w:val="20"/>
        </w:rPr>
        <w:t xml:space="preserve"> — Rashad Alizade</w:t>
      </w:r>
    </w:p>
    <w:p>
      <w:pPr>
        <w:spacing w:after="80" w:before="80"/>
      </w:pPr>
    </w:p>
    <w:p>
      <w:pPr>
        <w:spacing w:after="80" w:before="120"/>
      </w:pPr>
      <w:r>
        <w:rPr>
          <w:rFonts w:ascii="Calibri" w:cs="Calibri" w:eastAsia="Calibri" w:hAnsi="Calibri"/>
          <w:b/>
          <w:bCs/>
          <w:color w:val="1B3A5C"/>
          <w:sz w:val="22"/>
          <w:szCs w:val="22"/>
        </w:rPr>
        <w:t xml:space="preserve">Recommendations:</w:t>
      </w:r>
    </w:p>
    <w:p>
      <w:pPr>
        <w:spacing w:after="60"/>
        <w:ind w:left="240"/>
      </w:pPr>
      <w:r>
        <w:rPr>
          <w:rFonts w:ascii="Calibri" w:cs="Calibri" w:eastAsia="Calibri" w:hAnsi="Calibri"/>
          <w:b/>
          <w:bCs/>
          <w:color w:val="1B6B93"/>
          <w:sz w:val="21"/>
          <w:szCs w:val="21"/>
        </w:rPr>
        <w:t xml:space="preserve">R-INT-003-1: </w:t>
      </w:r>
      <w:r>
        <w:rPr>
          <w:rFonts w:ascii="Calibri" w:cs="Calibri" w:eastAsia="Calibri" w:hAnsi="Calibri"/>
          <w:color w:val="0F2439"/>
          <w:sz w:val="21"/>
          <w:szCs w:val="21"/>
        </w:rPr>
        <w:t xml:space="preserve">Replace paper inspection forms with a digital mobile application for real-time data capture</w:t>
      </w:r>
    </w:p>
    <w:p>
      <w:pPr>
        <w:spacing w:after="60"/>
        <w:ind w:left="240"/>
      </w:pPr>
      <w:r>
        <w:rPr>
          <w:rFonts w:ascii="Calibri" w:cs="Calibri" w:eastAsia="Calibri" w:hAnsi="Calibri"/>
          <w:b/>
          <w:bCs/>
          <w:color w:val="1B6B93"/>
          <w:sz w:val="21"/>
          <w:szCs w:val="21"/>
        </w:rPr>
        <w:t xml:space="preserve">R-INT-003-2: </w:t>
      </w:r>
      <w:r>
        <w:rPr>
          <w:rFonts w:ascii="Calibri" w:cs="Calibri" w:eastAsia="Calibri" w:hAnsi="Calibri"/>
          <w:color w:val="0F2439"/>
          <w:sz w:val="21"/>
          <w:szCs w:val="21"/>
        </w:rPr>
        <w:t xml:space="preserve">Implement barcode scanning linked to the return request for instant verification and status update</w:t>
      </w:r>
    </w:p>
    <w:p>
      <w:pPr>
        <w:spacing w:after="60"/>
        <w:ind w:left="240"/>
      </w:pPr>
      <w:r>
        <w:rPr>
          <w:rFonts w:ascii="Calibri" w:cs="Calibri" w:eastAsia="Calibri" w:hAnsi="Calibri"/>
          <w:b/>
          <w:bCs/>
          <w:color w:val="1B6B93"/>
          <w:sz w:val="21"/>
          <w:szCs w:val="21"/>
        </w:rPr>
        <w:t xml:space="preserve">R-INT-003-3: </w:t>
      </w:r>
      <w:r>
        <w:rPr>
          <w:rFonts w:ascii="Calibri" w:cs="Calibri" w:eastAsia="Calibri" w:hAnsi="Calibri"/>
          <w:color w:val="0F2439"/>
          <w:sz w:val="21"/>
          <w:szCs w:val="21"/>
        </w:rPr>
        <w:t xml:space="preserve">Define and document standardized condition grading criteria with photo examples for each grade</w:t>
      </w:r>
    </w:p>
    <w:p>
      <w:pPr>
        <w:spacing w:after="60"/>
        <w:ind w:left="240"/>
      </w:pPr>
      <w:r>
        <w:rPr>
          <w:rFonts w:ascii="Calibri" w:cs="Calibri" w:eastAsia="Calibri" w:hAnsi="Calibri"/>
          <w:b/>
          <w:bCs/>
          <w:color w:val="1B6B93"/>
          <w:sz w:val="21"/>
          <w:szCs w:val="21"/>
        </w:rPr>
        <w:t xml:space="preserve">R-INT-003-4: </w:t>
      </w:r>
      <w:r>
        <w:rPr>
          <w:rFonts w:ascii="Calibri" w:cs="Calibri" w:eastAsia="Calibri" w:hAnsi="Calibri"/>
          <w:color w:val="0F2439"/>
          <w:sz w:val="21"/>
          <w:szCs w:val="21"/>
        </w:rPr>
        <w:t xml:space="preserve">Implement mandatory photo capture during inspection to create a visual evidence trail</w:t>
      </w:r>
    </w:p>
    <w:p>
      <w:pPr>
        <w:spacing w:after="60"/>
        <w:ind w:left="240"/>
      </w:pPr>
      <w:r>
        <w:rPr>
          <w:rFonts w:ascii="Calibri" w:cs="Calibri" w:eastAsia="Calibri" w:hAnsi="Calibri"/>
          <w:b/>
          <w:bCs/>
          <w:color w:val="1B6B93"/>
          <w:sz w:val="21"/>
          <w:szCs w:val="21"/>
        </w:rPr>
        <w:t xml:space="preserve">R-INT-003-5: </w:t>
      </w:r>
      <w:r>
        <w:rPr>
          <w:rFonts w:ascii="Calibri" w:cs="Calibri" w:eastAsia="Calibri" w:hAnsi="Calibri"/>
          <w:color w:val="0F2439"/>
          <w:sz w:val="21"/>
          <w:szCs w:val="21"/>
        </w:rPr>
        <w:t xml:space="preserve">Integrate warehouse disposition decisions with ERP for real-time inventory updates</w:t>
      </w:r>
    </w:p>
    <w:p>
      <w:pPr>
        <w:pBdr>
          <w:bottom w:color="2E86AB" w:sz="8" w:space="6"/>
        </w:pBdr>
        <w:spacing w:after="40" w:before="360"/>
      </w:pPr>
      <w:r>
        <w:rPr>
          <w:rFonts w:ascii="Calibri" w:cs="Calibri" w:eastAsia="Calibri" w:hAnsi="Calibri"/>
          <w:b/>
          <w:bCs/>
          <w:color w:val="1B3A5C"/>
          <w:sz w:val="26"/>
          <w:szCs w:val="26"/>
        </w:rPr>
        <w:t xml:space="preserve">INT-004: Gunay Karimova</w:t>
      </w:r>
    </w:p>
    <w:p>
      <w:pPr>
        <w:spacing w:after="60"/>
      </w:pPr>
      <w:r>
        <w:rPr>
          <w:rFonts w:ascii="Calibri" w:cs="Calibri" w:eastAsia="Calibri" w:hAnsi="Calibri"/>
          <w:b/>
          <w:bCs/>
          <w:color w:val="1B3A5C"/>
          <w:sz w:val="21"/>
          <w:szCs w:val="21"/>
        </w:rPr>
        <w:t xml:space="preserve">Role: </w:t>
      </w:r>
      <w:r>
        <w:rPr>
          <w:rFonts w:ascii="Calibri" w:cs="Calibri" w:eastAsia="Calibri" w:hAnsi="Calibri"/>
          <w:color w:val="0F2439"/>
          <w:sz w:val="21"/>
          <w:szCs w:val="21"/>
        </w:rPr>
        <w:t xml:space="preserve">Warehouse Staff</w:t>
      </w:r>
    </w:p>
    <w:p>
      <w:pPr>
        <w:spacing w:after="60"/>
      </w:pPr>
      <w:r>
        <w:rPr>
          <w:rFonts w:ascii="Calibri" w:cs="Calibri" w:eastAsia="Calibri" w:hAnsi="Calibri"/>
          <w:b/>
          <w:bCs/>
          <w:color w:val="1B3A5C"/>
          <w:sz w:val="21"/>
          <w:szCs w:val="21"/>
        </w:rPr>
        <w:t xml:space="preserve">Department: </w:t>
      </w:r>
      <w:r>
        <w:rPr>
          <w:rFonts w:ascii="Calibri" w:cs="Calibri" w:eastAsia="Calibri" w:hAnsi="Calibri"/>
          <w:color w:val="0F2439"/>
          <w:sz w:val="21"/>
          <w:szCs w:val="21"/>
        </w:rPr>
        <w:t xml:space="preserve">Warehouse Operations</w:t>
      </w:r>
    </w:p>
    <w:p>
      <w:pPr>
        <w:spacing w:after="60"/>
      </w:pPr>
      <w:r>
        <w:rPr>
          <w:rFonts w:ascii="Calibri" w:cs="Calibri" w:eastAsia="Calibri" w:hAnsi="Calibri"/>
          <w:b/>
          <w:bCs/>
          <w:color w:val="1B3A5C"/>
          <w:sz w:val="21"/>
          <w:szCs w:val="21"/>
        </w:rPr>
        <w:t xml:space="preserve">Date: </w:t>
      </w:r>
      <w:r>
        <w:rPr>
          <w:rFonts w:ascii="Calibri" w:cs="Calibri" w:eastAsia="Calibri" w:hAnsi="Calibri"/>
          <w:color w:val="0F2439"/>
          <w:sz w:val="21"/>
          <w:szCs w:val="21"/>
        </w:rPr>
        <w:t xml:space="preserve">April 9, 2026</w:t>
      </w:r>
    </w:p>
    <w:p>
      <w:pPr>
        <w:spacing w:after="60"/>
      </w:pPr>
      <w:r>
        <w:rPr>
          <w:rFonts w:ascii="Calibri" w:cs="Calibri" w:eastAsia="Calibri" w:hAnsi="Calibri"/>
          <w:b/>
          <w:bCs/>
          <w:color w:val="1B3A5C"/>
          <w:sz w:val="21"/>
          <w:szCs w:val="21"/>
        </w:rPr>
        <w:t xml:space="preserve">Duration: </w:t>
      </w:r>
      <w:r>
        <w:rPr>
          <w:rFonts w:ascii="Calibri" w:cs="Calibri" w:eastAsia="Calibri" w:hAnsi="Calibri"/>
          <w:color w:val="0F2439"/>
          <w:sz w:val="21"/>
          <w:szCs w:val="21"/>
        </w:rPr>
        <w:t xml:space="preserve">30 minutes</w:t>
      </w:r>
    </w:p>
    <w:p>
      <w:pPr>
        <w:spacing w:after="60"/>
      </w:pPr>
      <w:r>
        <w:rPr>
          <w:rFonts w:ascii="Calibri" w:cs="Calibri" w:eastAsia="Calibri" w:hAnsi="Calibri"/>
          <w:b/>
          <w:bCs/>
          <w:color w:val="1B3A5C"/>
          <w:sz w:val="21"/>
          <w:szCs w:val="21"/>
        </w:rPr>
        <w:t xml:space="preserve">Method: </w:t>
      </w:r>
      <w:r>
        <w:rPr>
          <w:rFonts w:ascii="Calibri" w:cs="Calibri" w:eastAsia="Calibri" w:hAnsi="Calibri"/>
          <w:color w:val="0F2439"/>
          <w:sz w:val="21"/>
          <w:szCs w:val="21"/>
        </w:rPr>
        <w:t xml:space="preserve">Face-to-face</w:t>
      </w:r>
    </w:p>
    <w:p>
      <w:pPr>
        <w:spacing w:after="60"/>
      </w:pPr>
      <w:r>
        <w:rPr>
          <w:rFonts w:ascii="Calibri" w:cs="Calibri" w:eastAsia="Calibri" w:hAnsi="Calibri"/>
          <w:b/>
          <w:bCs/>
          <w:color w:val="1B3A5C"/>
          <w:sz w:val="21"/>
          <w:szCs w:val="21"/>
        </w:rPr>
        <w:t xml:space="preserve">Background: </w:t>
      </w:r>
      <w:r>
        <w:rPr>
          <w:rFonts w:ascii="Calibri" w:cs="Calibri" w:eastAsia="Calibri" w:hAnsi="Calibri"/>
          <w:color w:val="0F2439"/>
          <w:sz w:val="21"/>
          <w:szCs w:val="21"/>
        </w:rPr>
        <w:t xml:space="preserve">2 years with Kontakt Home; processes 10-15 returns per day; primary responsibility is receiving and inspecting electronics products.</w:t>
      </w:r>
    </w:p>
    <w:p>
      <w:pPr>
        <w:spacing w:after="80" w:before="80"/>
      </w:pPr>
    </w:p>
    <w:p>
      <w:pPr>
        <w:spacing w:after="80" w:before="120"/>
      </w:pPr>
      <w:r>
        <w:rPr>
          <w:rFonts w:ascii="Calibri" w:cs="Calibri" w:eastAsia="Calibri" w:hAnsi="Calibri"/>
          <w:b/>
          <w:bCs/>
          <w:color w:val="1B3A5C"/>
          <w:sz w:val="22"/>
          <w:szCs w:val="22"/>
        </w:rPr>
        <w:t xml:space="preserve">Key Findings:</w:t>
      </w:r>
    </w:p>
    <w:p>
      <w:pPr>
        <w:pStyle w:val="3"/>
        <w:spacing w:after="120" w:before="240"/>
      </w:pPr>
      <w:r>
        <w:rPr>
          <w:rFonts w:ascii="Calibri" w:cs="Calibri" w:eastAsia="Calibri" w:hAnsi="Calibri"/>
          <w:b/>
          <w:bCs/>
          <w:color w:val="1B6B93"/>
          <w:sz w:val="22"/>
          <w:szCs w:val="22"/>
        </w:rPr>
        <w:t xml:space="preserve">Physical Workflow Inefficiency</w:t>
      </w:r>
    </w:p>
    <w:p>
      <w:pPr>
        <w:spacing w:after="120" w:line="276"/>
      </w:pPr>
      <w:r>
        <w:rPr>
          <w:rFonts w:ascii="Calibri" w:cs="Calibri" w:eastAsia="Calibri" w:hAnsi="Calibri"/>
          <w:color w:val="0F2439"/>
          <w:sz w:val="22"/>
          <w:szCs w:val="22"/>
        </w:rPr>
        <w:t xml:space="preserve">The physical workflow requires walking between the receiving area (where packages arrive), the inspection desk (where forms are filled out), and the filing cabinet (where completed forms are stored). Each return requires an estimated 5-7 minutes of walking time between these locations, adding up to 50-100 minutes of non-productive walking time per day.</w:t>
      </w:r>
    </w:p>
    <w:p>
      <w:pPr>
        <w:spacing w:after="80" w:before="80"/>
        <w:ind w:left="480" w:right="480"/>
      </w:pPr>
      <w:r>
        <w:rPr>
          <w:rFonts w:ascii="Calibri" w:cs="Calibri" w:eastAsia="Calibri" w:hAnsi="Calibri"/>
          <w:i/>
          <w:iCs/>
          <w:color w:val="1B6B93"/>
          <w:sz w:val="21"/>
          <w:szCs w:val="21"/>
        </w:rPr>
        <w:t xml:space="preserve">"I walk back and forth all day. If I could do everything in one place, I could process twice as many returns."</w:t>
      </w:r>
      <w:r>
        <w:rPr>
          <w:rFonts w:ascii="Calibri" w:cs="Calibri" w:eastAsia="Calibri" w:hAnsi="Calibri"/>
          <w:color w:val="666666"/>
          <w:sz w:val="20"/>
          <w:szCs w:val="20"/>
        </w:rPr>
        <w:t xml:space="preserve"> — Gunay Karimova</w:t>
      </w:r>
    </w:p>
    <w:p>
      <w:pPr>
        <w:pStyle w:val="3"/>
        <w:spacing w:after="120" w:before="240"/>
      </w:pPr>
      <w:r>
        <w:rPr>
          <w:rFonts w:ascii="Calibri" w:cs="Calibri" w:eastAsia="Calibri" w:hAnsi="Calibri"/>
          <w:b/>
          <w:bCs/>
          <w:color w:val="1B6B93"/>
          <w:sz w:val="22"/>
          <w:szCs w:val="22"/>
        </w:rPr>
        <w:t xml:space="preserve">Missing Product Information</w:t>
      </w:r>
    </w:p>
    <w:p>
      <w:pPr>
        <w:spacing w:after="120" w:line="276"/>
      </w:pPr>
      <w:r>
        <w:rPr>
          <w:rFonts w:ascii="Calibri" w:cs="Calibri" w:eastAsia="Calibri" w:hAnsi="Calibri"/>
          <w:color w:val="0F2439"/>
          <w:sz w:val="22"/>
          <w:szCs w:val="22"/>
        </w:rPr>
        <w:t xml:space="preserve">When a returned package arrives, the warehouse must look up the associated return request to know what product to expect. This currently requires calling the customer service team or searching the Excel spreadsheet remotely, which takes 5-10 minutes per lookup. Approximately 20% of returned packages arrive without a visible return reference number on the outside.</w:t>
      </w:r>
    </w:p>
    <w:p>
      <w:pPr>
        <w:spacing w:after="80" w:before="80"/>
        <w:ind w:left="480" w:right="480"/>
      </w:pPr>
      <w:r>
        <w:rPr>
          <w:rFonts w:ascii="Calibri" w:cs="Calibri" w:eastAsia="Calibri" w:hAnsi="Calibri"/>
          <w:i/>
          <w:iCs/>
          <w:color w:val="1B6B93"/>
          <w:sz w:val="21"/>
          <w:szCs w:val="21"/>
        </w:rPr>
        <w:t xml:space="preserve">"Sometimes I get a package and have no idea which return it belongs to. I have to call customer service and wait for them to search."</w:t>
      </w:r>
      <w:r>
        <w:rPr>
          <w:rFonts w:ascii="Calibri" w:cs="Calibri" w:eastAsia="Calibri" w:hAnsi="Calibri"/>
          <w:color w:val="666666"/>
          <w:sz w:val="20"/>
          <w:szCs w:val="20"/>
        </w:rPr>
        <w:t xml:space="preserve"> — Gunay Karimova</w:t>
      </w:r>
    </w:p>
    <w:p>
      <w:pPr>
        <w:pStyle w:val="3"/>
        <w:spacing w:after="120" w:before="240"/>
      </w:pPr>
      <w:r>
        <w:rPr>
          <w:rFonts w:ascii="Calibri" w:cs="Calibri" w:eastAsia="Calibri" w:hAnsi="Calibri"/>
          <w:b/>
          <w:bCs/>
          <w:color w:val="1B6B93"/>
          <w:sz w:val="22"/>
          <w:szCs w:val="22"/>
        </w:rPr>
        <w:t xml:space="preserve">Disposal Process</w:t>
      </w:r>
    </w:p>
    <w:p>
      <w:pPr>
        <w:spacing w:after="120" w:line="276"/>
      </w:pPr>
      <w:r>
        <w:rPr>
          <w:rFonts w:ascii="Calibri" w:cs="Calibri" w:eastAsia="Calibri" w:hAnsi="Calibri"/>
          <w:color w:val="0F2439"/>
          <w:sz w:val="22"/>
          <w:szCs w:val="22"/>
        </w:rPr>
        <w:t xml:space="preserve">Items graded 'D' (defective/beyond repair) must be disposed of or returned to the vendor. The disposal process involves filling out additional paperwork, getting manager approval, and coordinating with the procurement team. This process takes 3-5 business days per item, during which the defective items occupy valuable warehouse space.</w:t>
      </w:r>
    </w:p>
    <w:p>
      <w:pPr>
        <w:spacing w:after="80" w:before="80"/>
        <w:ind w:left="480" w:right="480"/>
      </w:pPr>
      <w:r>
        <w:rPr>
          <w:rFonts w:ascii="Calibri" w:cs="Calibri" w:eastAsia="Calibri" w:hAnsi="Calibri"/>
          <w:i/>
          <w:iCs/>
          <w:color w:val="1B6B93"/>
          <w:sz w:val="21"/>
          <w:szCs w:val="21"/>
        </w:rPr>
        <w:t xml:space="preserve">"We have a corner full of broken items waiting for disposal approval. It has been there for weeks."</w:t>
      </w:r>
      <w:r>
        <w:rPr>
          <w:rFonts w:ascii="Calibri" w:cs="Calibri" w:eastAsia="Calibri" w:hAnsi="Calibri"/>
          <w:color w:val="666666"/>
          <w:sz w:val="20"/>
          <w:szCs w:val="20"/>
        </w:rPr>
        <w:t xml:space="preserve"> — Gunay Karimova</w:t>
      </w:r>
    </w:p>
    <w:p>
      <w:pPr>
        <w:spacing w:after="80" w:before="80"/>
      </w:pPr>
    </w:p>
    <w:p>
      <w:pPr>
        <w:spacing w:after="80" w:before="120"/>
      </w:pPr>
      <w:r>
        <w:rPr>
          <w:rFonts w:ascii="Calibri" w:cs="Calibri" w:eastAsia="Calibri" w:hAnsi="Calibri"/>
          <w:b/>
          <w:bCs/>
          <w:color w:val="1B3A5C"/>
          <w:sz w:val="22"/>
          <w:szCs w:val="22"/>
        </w:rPr>
        <w:t xml:space="preserve">Recommendations:</w:t>
      </w:r>
    </w:p>
    <w:p>
      <w:pPr>
        <w:spacing w:after="60"/>
        <w:ind w:left="240"/>
      </w:pPr>
      <w:r>
        <w:rPr>
          <w:rFonts w:ascii="Calibri" w:cs="Calibri" w:eastAsia="Calibri" w:hAnsi="Calibri"/>
          <w:b/>
          <w:bCs/>
          <w:color w:val="1B6B93"/>
          <w:sz w:val="21"/>
          <w:szCs w:val="21"/>
        </w:rPr>
        <w:t xml:space="preserve">R-INT-004-1: </w:t>
      </w:r>
      <w:r>
        <w:rPr>
          <w:rFonts w:ascii="Calibri" w:cs="Calibri" w:eastAsia="Calibri" w:hAnsi="Calibri"/>
          <w:color w:val="0F2439"/>
          <w:sz w:val="21"/>
          <w:szCs w:val="21"/>
        </w:rPr>
        <w:t xml:space="preserve">Design a mobile-first receiving workflow that eliminates unnecessary movement between workstations</w:t>
      </w:r>
    </w:p>
    <w:p>
      <w:pPr>
        <w:spacing w:after="60"/>
        <w:ind w:left="240"/>
      </w:pPr>
      <w:r>
        <w:rPr>
          <w:rFonts w:ascii="Calibri" w:cs="Calibri" w:eastAsia="Calibri" w:hAnsi="Calibri"/>
          <w:b/>
          <w:bCs/>
          <w:color w:val="1B6B93"/>
          <w:sz w:val="21"/>
          <w:szCs w:val="21"/>
        </w:rPr>
        <w:t xml:space="preserve">R-INT-004-2: </w:t>
      </w:r>
      <w:r>
        <w:rPr>
          <w:rFonts w:ascii="Calibri" w:cs="Calibri" w:eastAsia="Calibri" w:hAnsi="Calibri"/>
          <w:color w:val="0F2439"/>
          <w:sz w:val="21"/>
          <w:szCs w:val="21"/>
        </w:rPr>
        <w:t xml:space="preserve">Implement RMA barcode scanning to instantly retrieve product and return request details</w:t>
      </w:r>
    </w:p>
    <w:p>
      <w:pPr>
        <w:spacing w:after="60"/>
        <w:ind w:left="240"/>
      </w:pPr>
      <w:r>
        <w:rPr>
          <w:rFonts w:ascii="Calibri" w:cs="Calibri" w:eastAsia="Calibri" w:hAnsi="Calibri"/>
          <w:b/>
          <w:bCs/>
          <w:color w:val="1B6B93"/>
          <w:sz w:val="21"/>
          <w:szCs w:val="21"/>
        </w:rPr>
        <w:t xml:space="preserve">R-INT-004-3: </w:t>
      </w:r>
      <w:r>
        <w:rPr>
          <w:rFonts w:ascii="Calibri" w:cs="Calibri" w:eastAsia="Calibri" w:hAnsi="Calibri"/>
          <w:color w:val="0F2439"/>
          <w:sz w:val="21"/>
          <w:szCs w:val="21"/>
        </w:rPr>
        <w:t xml:space="preserve">Digitize the disposal approval workflow to reduce the 3-5 day cycle to same-day or next-day</w:t>
      </w:r>
    </w:p>
    <w:p>
      <w:pPr>
        <w:pBdr>
          <w:bottom w:color="2E86AB" w:sz="8" w:space="6"/>
        </w:pBdr>
        <w:spacing w:after="40" w:before="360"/>
      </w:pPr>
      <w:r>
        <w:rPr>
          <w:rFonts w:ascii="Calibri" w:cs="Calibri" w:eastAsia="Calibri" w:hAnsi="Calibri"/>
          <w:b/>
          <w:bCs/>
          <w:color w:val="1B3A5C"/>
          <w:sz w:val="26"/>
          <w:szCs w:val="26"/>
        </w:rPr>
        <w:t xml:space="preserve">INT-005: Vusal Huseynov</w:t>
      </w:r>
    </w:p>
    <w:p>
      <w:pPr>
        <w:spacing w:after="60"/>
      </w:pPr>
      <w:r>
        <w:rPr>
          <w:rFonts w:ascii="Calibri" w:cs="Calibri" w:eastAsia="Calibri" w:hAnsi="Calibri"/>
          <w:b/>
          <w:bCs/>
          <w:color w:val="1B3A5C"/>
          <w:sz w:val="21"/>
          <w:szCs w:val="21"/>
        </w:rPr>
        <w:t xml:space="preserve">Role: </w:t>
      </w:r>
      <w:r>
        <w:rPr>
          <w:rFonts w:ascii="Calibri" w:cs="Calibri" w:eastAsia="Calibri" w:hAnsi="Calibri"/>
          <w:color w:val="0F2439"/>
          <w:sz w:val="21"/>
          <w:szCs w:val="21"/>
        </w:rPr>
        <w:t xml:space="preserve">Finance Manager</w:t>
      </w:r>
    </w:p>
    <w:p>
      <w:pPr>
        <w:spacing w:after="60"/>
      </w:pPr>
      <w:r>
        <w:rPr>
          <w:rFonts w:ascii="Calibri" w:cs="Calibri" w:eastAsia="Calibri" w:hAnsi="Calibri"/>
          <w:b/>
          <w:bCs/>
          <w:color w:val="1B3A5C"/>
          <w:sz w:val="21"/>
          <w:szCs w:val="21"/>
        </w:rPr>
        <w:t xml:space="preserve">Department: </w:t>
      </w:r>
      <w:r>
        <w:rPr>
          <w:rFonts w:ascii="Calibri" w:cs="Calibri" w:eastAsia="Calibri" w:hAnsi="Calibri"/>
          <w:color w:val="0F2439"/>
          <w:sz w:val="21"/>
          <w:szCs w:val="21"/>
        </w:rPr>
        <w:t xml:space="preserve">Finance</w:t>
      </w:r>
    </w:p>
    <w:p>
      <w:pPr>
        <w:spacing w:after="60"/>
      </w:pPr>
      <w:r>
        <w:rPr>
          <w:rFonts w:ascii="Calibri" w:cs="Calibri" w:eastAsia="Calibri" w:hAnsi="Calibri"/>
          <w:b/>
          <w:bCs/>
          <w:color w:val="1B3A5C"/>
          <w:sz w:val="21"/>
          <w:szCs w:val="21"/>
        </w:rPr>
        <w:t xml:space="preserve">Date: </w:t>
      </w:r>
      <w:r>
        <w:rPr>
          <w:rFonts w:ascii="Calibri" w:cs="Calibri" w:eastAsia="Calibri" w:hAnsi="Calibri"/>
          <w:color w:val="0F2439"/>
          <w:sz w:val="21"/>
          <w:szCs w:val="21"/>
        </w:rPr>
        <w:t xml:space="preserve">April 10, 2026</w:t>
      </w:r>
    </w:p>
    <w:p>
      <w:pPr>
        <w:spacing w:after="60"/>
      </w:pPr>
      <w:r>
        <w:rPr>
          <w:rFonts w:ascii="Calibri" w:cs="Calibri" w:eastAsia="Calibri" w:hAnsi="Calibri"/>
          <w:b/>
          <w:bCs/>
          <w:color w:val="1B3A5C"/>
          <w:sz w:val="21"/>
          <w:szCs w:val="21"/>
        </w:rPr>
        <w:t xml:space="preserve">Duration: </w:t>
      </w:r>
      <w:r>
        <w:rPr>
          <w:rFonts w:ascii="Calibri" w:cs="Calibri" w:eastAsia="Calibri" w:hAnsi="Calibri"/>
          <w:color w:val="0F2439"/>
          <w:sz w:val="21"/>
          <w:szCs w:val="21"/>
        </w:rPr>
        <w:t xml:space="preserve">45 minutes</w:t>
      </w:r>
    </w:p>
    <w:p>
      <w:pPr>
        <w:spacing w:after="60"/>
      </w:pPr>
      <w:r>
        <w:rPr>
          <w:rFonts w:ascii="Calibri" w:cs="Calibri" w:eastAsia="Calibri" w:hAnsi="Calibri"/>
          <w:b/>
          <w:bCs/>
          <w:color w:val="1B3A5C"/>
          <w:sz w:val="21"/>
          <w:szCs w:val="21"/>
        </w:rPr>
        <w:t xml:space="preserve">Method: </w:t>
      </w:r>
      <w:r>
        <w:rPr>
          <w:rFonts w:ascii="Calibri" w:cs="Calibri" w:eastAsia="Calibri" w:hAnsi="Calibri"/>
          <w:color w:val="0F2439"/>
          <w:sz w:val="21"/>
          <w:szCs w:val="21"/>
        </w:rPr>
        <w:t xml:space="preserve">Face-to-face</w:t>
      </w:r>
    </w:p>
    <w:p>
      <w:pPr>
        <w:spacing w:after="60"/>
      </w:pPr>
      <w:r>
        <w:rPr>
          <w:rFonts w:ascii="Calibri" w:cs="Calibri" w:eastAsia="Calibri" w:hAnsi="Calibri"/>
          <w:b/>
          <w:bCs/>
          <w:color w:val="1B3A5C"/>
          <w:sz w:val="21"/>
          <w:szCs w:val="21"/>
        </w:rPr>
        <w:t xml:space="preserve">Background: </w:t>
      </w:r>
      <w:r>
        <w:rPr>
          <w:rFonts w:ascii="Calibri" w:cs="Calibri" w:eastAsia="Calibri" w:hAnsi="Calibri"/>
          <w:color w:val="0F2439"/>
          <w:sz w:val="21"/>
          <w:szCs w:val="21"/>
        </w:rPr>
        <w:t xml:space="preserve">8 years with Kontakt Home; manages a team of 3 finance staff; responsible for refund processing, financial reconciliation, and reporting. CPA-qualified accountant.</w:t>
      </w:r>
    </w:p>
    <w:p>
      <w:pPr>
        <w:spacing w:after="80" w:before="80"/>
      </w:pPr>
    </w:p>
    <w:p>
      <w:pPr>
        <w:spacing w:after="80" w:before="120"/>
      </w:pPr>
      <w:r>
        <w:rPr>
          <w:rFonts w:ascii="Calibri" w:cs="Calibri" w:eastAsia="Calibri" w:hAnsi="Calibri"/>
          <w:b/>
          <w:bCs/>
          <w:color w:val="1B3A5C"/>
          <w:sz w:val="22"/>
          <w:szCs w:val="22"/>
        </w:rPr>
        <w:t xml:space="preserve">Key Findings:</w:t>
      </w:r>
    </w:p>
    <w:p>
      <w:pPr>
        <w:pStyle w:val="3"/>
        <w:spacing w:after="120" w:before="240"/>
      </w:pPr>
      <w:r>
        <w:rPr>
          <w:rFonts w:ascii="Calibri" w:cs="Calibri" w:eastAsia="Calibri" w:hAnsi="Calibri"/>
          <w:b/>
          <w:bCs/>
          <w:color w:val="1B6B93"/>
          <w:sz w:val="22"/>
          <w:szCs w:val="22"/>
        </w:rPr>
        <w:t xml:space="preserve">Manual Refund Processing</w:t>
      </w:r>
    </w:p>
    <w:p>
      <w:pPr>
        <w:spacing w:after="120" w:line="276"/>
      </w:pPr>
      <w:r>
        <w:rPr>
          <w:rFonts w:ascii="Calibri" w:cs="Calibri" w:eastAsia="Calibri" w:hAnsi="Calibri"/>
          <w:color w:val="0F2439"/>
          <w:sz w:val="22"/>
          <w:szCs w:val="22"/>
        </w:rPr>
        <w:t xml:space="preserve">The finance team processes refunds by manually entering each transaction into the ERP system. Refund amounts are calculated manually using a calculator based on the original purchase price and the condition grade reported by the warehouse. The team processes refunds in batches twice per week (Tuesdays and Thursdays) to manage workload, adding 1-3 business days of delay to each return.</w:t>
      </w:r>
    </w:p>
    <w:p>
      <w:pPr>
        <w:spacing w:after="80" w:before="80"/>
        <w:ind w:left="480" w:right="480"/>
      </w:pPr>
      <w:r>
        <w:rPr>
          <w:rFonts w:ascii="Calibri" w:cs="Calibri" w:eastAsia="Calibri" w:hAnsi="Calibri"/>
          <w:i/>
          <w:iCs/>
          <w:color w:val="1B6B93"/>
          <w:sz w:val="21"/>
          <w:szCs w:val="21"/>
        </w:rPr>
        <w:t xml:space="preserve">"Every Tuesday and Thursday, we sit down and process 50-60 refunds one by one. It takes the whole morning. If we could do it daily, returns would be 2-3 days faster."</w:t>
      </w:r>
      <w:r>
        <w:rPr>
          <w:rFonts w:ascii="Calibri" w:cs="Calibri" w:eastAsia="Calibri" w:hAnsi="Calibri"/>
          <w:color w:val="666666"/>
          <w:sz w:val="20"/>
          <w:szCs w:val="20"/>
        </w:rPr>
        <w:t xml:space="preserve"> — Vusal Huseynov</w:t>
      </w:r>
    </w:p>
    <w:p>
      <w:pPr>
        <w:pStyle w:val="3"/>
        <w:spacing w:after="120" w:before="240"/>
      </w:pPr>
      <w:r>
        <w:rPr>
          <w:rFonts w:ascii="Calibri" w:cs="Calibri" w:eastAsia="Calibri" w:hAnsi="Calibri"/>
          <w:b/>
          <w:bCs/>
          <w:color w:val="1B6B93"/>
          <w:sz w:val="22"/>
          <w:szCs w:val="22"/>
        </w:rPr>
        <w:t xml:space="preserve">Refund Calculation Errors</w:t>
      </w:r>
    </w:p>
    <w:p>
      <w:pPr>
        <w:spacing w:after="120" w:line="276"/>
      </w:pPr>
      <w:r>
        <w:rPr>
          <w:rFonts w:ascii="Calibri" w:cs="Calibri" w:eastAsia="Calibri" w:hAnsi="Calibri"/>
          <w:color w:val="0F2439"/>
          <w:sz w:val="22"/>
          <w:szCs w:val="22"/>
        </w:rPr>
        <w:t xml:space="preserve">The manual calculation process has an estimated error rate of 3%, meaning approximately 15-18 refunds per month contain calculation mistakes. Most errors are caught during the monthly reconciliation, but some reach the customer before being detected, causing complaints and additional work to correct. The most common errors are incorrect percentage application for partial refunds and failure to account for promotional discounts.</w:t>
      </w:r>
    </w:p>
    <w:p>
      <w:pPr>
        <w:spacing w:after="80" w:before="80"/>
        <w:ind w:left="480" w:right="480"/>
      </w:pPr>
      <w:r>
        <w:rPr>
          <w:rFonts w:ascii="Calibri" w:cs="Calibri" w:eastAsia="Calibri" w:hAnsi="Calibri"/>
          <w:i/>
          <w:iCs/>
          <w:color w:val="1B6B93"/>
          <w:sz w:val="21"/>
          <w:szCs w:val="21"/>
        </w:rPr>
        <w:t xml:space="preserve">"Last month we had to issue 4 correction refunds because of calculation mistakes. Each correction takes more time than the original refund."</w:t>
      </w:r>
      <w:r>
        <w:rPr>
          <w:rFonts w:ascii="Calibri" w:cs="Calibri" w:eastAsia="Calibri" w:hAnsi="Calibri"/>
          <w:color w:val="666666"/>
          <w:sz w:val="20"/>
          <w:szCs w:val="20"/>
        </w:rPr>
        <w:t xml:space="preserve"> — Vusal Huseynov</w:t>
      </w:r>
    </w:p>
    <w:p>
      <w:pPr>
        <w:pStyle w:val="3"/>
        <w:spacing w:after="120" w:before="240"/>
      </w:pPr>
      <w:r>
        <w:rPr>
          <w:rFonts w:ascii="Calibri" w:cs="Calibri" w:eastAsia="Calibri" w:hAnsi="Calibri"/>
          <w:b/>
          <w:bCs/>
          <w:color w:val="1B6B93"/>
          <w:sz w:val="22"/>
          <w:szCs w:val="22"/>
        </w:rPr>
        <w:t xml:space="preserve">Lack of Transaction Tracking</w:t>
      </w:r>
    </w:p>
    <w:p>
      <w:pPr>
        <w:spacing w:after="120" w:line="276"/>
      </w:pPr>
      <w:r>
        <w:rPr>
          <w:rFonts w:ascii="Calibri" w:cs="Calibri" w:eastAsia="Calibri" w:hAnsi="Calibri"/>
          <w:color w:val="0F2439"/>
          <w:sz w:val="22"/>
          <w:szCs w:val="22"/>
        </w:rPr>
        <w:t xml:space="preserve">There is no systematic link between a return request and its corresponding refund transaction in the ERP. Reconciliation requires manually matching entries between the return spreadsheet and the ERP financial ledger, a process that takes 1-2 full days per month. Discrepancies between the two systems are common and difficult to investigate.</w:t>
      </w:r>
    </w:p>
    <w:p>
      <w:pPr>
        <w:spacing w:after="80" w:before="80"/>
        <w:ind w:left="480" w:right="480"/>
      </w:pPr>
      <w:r>
        <w:rPr>
          <w:rFonts w:ascii="Calibri" w:cs="Calibri" w:eastAsia="Calibri" w:hAnsi="Calibri"/>
          <w:i/>
          <w:iCs/>
          <w:color w:val="1B6B93"/>
          <w:sz w:val="21"/>
          <w:szCs w:val="21"/>
        </w:rPr>
        <w:t xml:space="preserve">"At month end, I spend two full days matching the Excel return list with the ERP transactions. There are always mismatches and I cannot always figure out why."</w:t>
      </w:r>
      <w:r>
        <w:rPr>
          <w:rFonts w:ascii="Calibri" w:cs="Calibri" w:eastAsia="Calibri" w:hAnsi="Calibri"/>
          <w:color w:val="666666"/>
          <w:sz w:val="20"/>
          <w:szCs w:val="20"/>
        </w:rPr>
        <w:t xml:space="preserve"> — Vusal Huseynov</w:t>
      </w:r>
    </w:p>
    <w:p>
      <w:pPr>
        <w:pStyle w:val="3"/>
        <w:spacing w:after="120" w:before="240"/>
      </w:pPr>
      <w:r>
        <w:rPr>
          <w:rFonts w:ascii="Calibri" w:cs="Calibri" w:eastAsia="Calibri" w:hAnsi="Calibri"/>
          <w:b/>
          <w:bCs/>
          <w:color w:val="1B6B93"/>
          <w:sz w:val="22"/>
          <w:szCs w:val="22"/>
        </w:rPr>
        <w:t xml:space="preserve">No Financial Visibility</w:t>
      </w:r>
    </w:p>
    <w:p>
      <w:pPr>
        <w:spacing w:after="120" w:line="276"/>
      </w:pPr>
      <w:r>
        <w:rPr>
          <w:rFonts w:ascii="Calibri" w:cs="Calibri" w:eastAsia="Calibri" w:hAnsi="Calibri"/>
          <w:color w:val="0F2439"/>
          <w:sz w:val="22"/>
          <w:szCs w:val="22"/>
        </w:rPr>
        <w:t xml:space="preserve">The finance team has no real-time visibility into the total financial impact of returns. Total refund amounts, refund rates by product category, and cost of return processing are only available after manual monthly compilation. This delays financial planning and cash flow management for return-related expenses.</w:t>
      </w:r>
    </w:p>
    <w:p>
      <w:pPr>
        <w:spacing w:after="80" w:before="80"/>
        <w:ind w:left="480" w:right="480"/>
      </w:pPr>
      <w:r>
        <w:rPr>
          <w:rFonts w:ascii="Calibri" w:cs="Calibri" w:eastAsia="Calibri" w:hAnsi="Calibri"/>
          <w:i/>
          <w:iCs/>
          <w:color w:val="1B6B93"/>
          <w:sz w:val="21"/>
          <w:szCs w:val="21"/>
        </w:rPr>
        <w:t xml:space="preserve">"I cannot tell you right now how much we have refunded this month. I have to manually add it all up from the ERP reports."</w:t>
      </w:r>
      <w:r>
        <w:rPr>
          <w:rFonts w:ascii="Calibri" w:cs="Calibri" w:eastAsia="Calibri" w:hAnsi="Calibri"/>
          <w:color w:val="666666"/>
          <w:sz w:val="20"/>
          <w:szCs w:val="20"/>
        </w:rPr>
        <w:t xml:space="preserve"> — Vusal Huseynov</w:t>
      </w:r>
    </w:p>
    <w:p>
      <w:pPr>
        <w:spacing w:after="80" w:before="80"/>
      </w:pPr>
    </w:p>
    <w:p>
      <w:pPr>
        <w:spacing w:after="80" w:before="120"/>
      </w:pPr>
      <w:r>
        <w:rPr>
          <w:rFonts w:ascii="Calibri" w:cs="Calibri" w:eastAsia="Calibri" w:hAnsi="Calibri"/>
          <w:b/>
          <w:bCs/>
          <w:color w:val="1B3A5C"/>
          <w:sz w:val="22"/>
          <w:szCs w:val="22"/>
        </w:rPr>
        <w:t xml:space="preserve">Recommendations:</w:t>
      </w:r>
    </w:p>
    <w:p>
      <w:pPr>
        <w:spacing w:after="60"/>
        <w:ind w:left="240"/>
      </w:pPr>
      <w:r>
        <w:rPr>
          <w:rFonts w:ascii="Calibri" w:cs="Calibri" w:eastAsia="Calibri" w:hAnsi="Calibri"/>
          <w:b/>
          <w:bCs/>
          <w:color w:val="1B6B93"/>
          <w:sz w:val="21"/>
          <w:szCs w:val="21"/>
        </w:rPr>
        <w:t xml:space="preserve">R-INT-005-1: </w:t>
      </w:r>
      <w:r>
        <w:rPr>
          <w:rFonts w:ascii="Calibri" w:cs="Calibri" w:eastAsia="Calibri" w:hAnsi="Calibri"/>
          <w:color w:val="0F2439"/>
          <w:sz w:val="21"/>
          <w:szCs w:val="21"/>
        </w:rPr>
        <w:t xml:space="preserve">Automate refund calculations based on condition grade and original purchase data to eliminate the 3% error rate</w:t>
      </w:r>
    </w:p>
    <w:p>
      <w:pPr>
        <w:spacing w:after="60"/>
        <w:ind w:left="240"/>
      </w:pPr>
      <w:r>
        <w:rPr>
          <w:rFonts w:ascii="Calibri" w:cs="Calibri" w:eastAsia="Calibri" w:hAnsi="Calibri"/>
          <w:b/>
          <w:bCs/>
          <w:color w:val="1B6B93"/>
          <w:sz w:val="21"/>
          <w:szCs w:val="21"/>
        </w:rPr>
        <w:t xml:space="preserve">R-INT-005-2: </w:t>
      </w:r>
      <w:r>
        <w:rPr>
          <w:rFonts w:ascii="Calibri" w:cs="Calibri" w:eastAsia="Calibri" w:hAnsi="Calibri"/>
          <w:color w:val="0F2439"/>
          <w:sz w:val="21"/>
          <w:szCs w:val="21"/>
        </w:rPr>
        <w:t xml:space="preserve">Implement daily refund processing instead of batch processing to reduce cycle time by 1-3 days</w:t>
      </w:r>
    </w:p>
    <w:p>
      <w:pPr>
        <w:spacing w:after="60"/>
        <w:ind w:left="240"/>
      </w:pPr>
      <w:r>
        <w:rPr>
          <w:rFonts w:ascii="Calibri" w:cs="Calibri" w:eastAsia="Calibri" w:hAnsi="Calibri"/>
          <w:b/>
          <w:bCs/>
          <w:color w:val="1B6B93"/>
          <w:sz w:val="21"/>
          <w:szCs w:val="21"/>
        </w:rPr>
        <w:t xml:space="preserve">R-INT-005-3: </w:t>
      </w:r>
      <w:r>
        <w:rPr>
          <w:rFonts w:ascii="Calibri" w:cs="Calibri" w:eastAsia="Calibri" w:hAnsi="Calibri"/>
          <w:color w:val="0F2439"/>
          <w:sz w:val="21"/>
          <w:szCs w:val="21"/>
        </w:rPr>
        <w:t xml:space="preserve">Create a direct link between return requests and ERP financial transactions for real-time reconciliation</w:t>
      </w:r>
    </w:p>
    <w:p>
      <w:pPr>
        <w:spacing w:after="60"/>
        <w:ind w:left="240"/>
      </w:pPr>
      <w:r>
        <w:rPr>
          <w:rFonts w:ascii="Calibri" w:cs="Calibri" w:eastAsia="Calibri" w:hAnsi="Calibri"/>
          <w:b/>
          <w:bCs/>
          <w:color w:val="1B6B93"/>
          <w:sz w:val="21"/>
          <w:szCs w:val="21"/>
        </w:rPr>
        <w:t xml:space="preserve">R-INT-005-4: </w:t>
      </w:r>
      <w:r>
        <w:rPr>
          <w:rFonts w:ascii="Calibri" w:cs="Calibri" w:eastAsia="Calibri" w:hAnsi="Calibri"/>
          <w:color w:val="0F2439"/>
          <w:sz w:val="21"/>
          <w:szCs w:val="21"/>
        </w:rPr>
        <w:t xml:space="preserve">Implement a financial dashboard showing real-time refund totals, trends, and projections</w:t>
      </w:r>
    </w:p>
    <w:p>
      <w:pPr>
        <w:pBdr>
          <w:bottom w:color="2E86AB" w:sz="8" w:space="6"/>
        </w:pBdr>
        <w:spacing w:after="40" w:before="360"/>
      </w:pPr>
      <w:r>
        <w:rPr>
          <w:rFonts w:ascii="Calibri" w:cs="Calibri" w:eastAsia="Calibri" w:hAnsi="Calibri"/>
          <w:b/>
          <w:bCs/>
          <w:color w:val="1B3A5C"/>
          <w:sz w:val="26"/>
          <w:szCs w:val="26"/>
        </w:rPr>
        <w:t xml:space="preserve">INT-006: Laman Abdullayeva</w:t>
      </w:r>
    </w:p>
    <w:p>
      <w:pPr>
        <w:spacing w:after="60"/>
      </w:pPr>
      <w:r>
        <w:rPr>
          <w:rFonts w:ascii="Calibri" w:cs="Calibri" w:eastAsia="Calibri" w:hAnsi="Calibri"/>
          <w:b/>
          <w:bCs/>
          <w:color w:val="1B3A5C"/>
          <w:sz w:val="21"/>
          <w:szCs w:val="21"/>
        </w:rPr>
        <w:t xml:space="preserve">Role: </w:t>
      </w:r>
      <w:r>
        <w:rPr>
          <w:rFonts w:ascii="Calibri" w:cs="Calibri" w:eastAsia="Calibri" w:hAnsi="Calibri"/>
          <w:color w:val="0F2439"/>
          <w:sz w:val="21"/>
          <w:szCs w:val="21"/>
        </w:rPr>
        <w:t xml:space="preserve">Senior Finance Analyst</w:t>
      </w:r>
    </w:p>
    <w:p>
      <w:pPr>
        <w:spacing w:after="60"/>
      </w:pPr>
      <w:r>
        <w:rPr>
          <w:rFonts w:ascii="Calibri" w:cs="Calibri" w:eastAsia="Calibri" w:hAnsi="Calibri"/>
          <w:b/>
          <w:bCs/>
          <w:color w:val="1B3A5C"/>
          <w:sz w:val="21"/>
          <w:szCs w:val="21"/>
        </w:rPr>
        <w:t xml:space="preserve">Department: </w:t>
      </w:r>
      <w:r>
        <w:rPr>
          <w:rFonts w:ascii="Calibri" w:cs="Calibri" w:eastAsia="Calibri" w:hAnsi="Calibri"/>
          <w:color w:val="0F2439"/>
          <w:sz w:val="21"/>
          <w:szCs w:val="21"/>
        </w:rPr>
        <w:t xml:space="preserve">Finance</w:t>
      </w:r>
    </w:p>
    <w:p>
      <w:pPr>
        <w:spacing w:after="60"/>
      </w:pPr>
      <w:r>
        <w:rPr>
          <w:rFonts w:ascii="Calibri" w:cs="Calibri" w:eastAsia="Calibri" w:hAnsi="Calibri"/>
          <w:b/>
          <w:bCs/>
          <w:color w:val="1B3A5C"/>
          <w:sz w:val="21"/>
          <w:szCs w:val="21"/>
        </w:rPr>
        <w:t xml:space="preserve">Date: </w:t>
      </w:r>
      <w:r>
        <w:rPr>
          <w:rFonts w:ascii="Calibri" w:cs="Calibri" w:eastAsia="Calibri" w:hAnsi="Calibri"/>
          <w:color w:val="0F2439"/>
          <w:sz w:val="21"/>
          <w:szCs w:val="21"/>
        </w:rPr>
        <w:t xml:space="preserve">April 10, 2026</w:t>
      </w:r>
    </w:p>
    <w:p>
      <w:pPr>
        <w:spacing w:after="60"/>
      </w:pPr>
      <w:r>
        <w:rPr>
          <w:rFonts w:ascii="Calibri" w:cs="Calibri" w:eastAsia="Calibri" w:hAnsi="Calibri"/>
          <w:b/>
          <w:bCs/>
          <w:color w:val="1B3A5C"/>
          <w:sz w:val="21"/>
          <w:szCs w:val="21"/>
        </w:rPr>
        <w:t xml:space="preserve">Duration: </w:t>
      </w:r>
      <w:r>
        <w:rPr>
          <w:rFonts w:ascii="Calibri" w:cs="Calibri" w:eastAsia="Calibri" w:hAnsi="Calibri"/>
          <w:color w:val="0F2439"/>
          <w:sz w:val="21"/>
          <w:szCs w:val="21"/>
        </w:rPr>
        <w:t xml:space="preserve">35 minutes</w:t>
      </w:r>
    </w:p>
    <w:p>
      <w:pPr>
        <w:spacing w:after="60"/>
      </w:pPr>
      <w:r>
        <w:rPr>
          <w:rFonts w:ascii="Calibri" w:cs="Calibri" w:eastAsia="Calibri" w:hAnsi="Calibri"/>
          <w:b/>
          <w:bCs/>
          <w:color w:val="1B3A5C"/>
          <w:sz w:val="21"/>
          <w:szCs w:val="21"/>
        </w:rPr>
        <w:t xml:space="preserve">Method: </w:t>
      </w:r>
      <w:r>
        <w:rPr>
          <w:rFonts w:ascii="Calibri" w:cs="Calibri" w:eastAsia="Calibri" w:hAnsi="Calibri"/>
          <w:color w:val="0F2439"/>
          <w:sz w:val="21"/>
          <w:szCs w:val="21"/>
        </w:rPr>
        <w:t xml:space="preserve">Face-to-face</w:t>
      </w:r>
    </w:p>
    <w:p>
      <w:pPr>
        <w:spacing w:after="60"/>
      </w:pPr>
      <w:r>
        <w:rPr>
          <w:rFonts w:ascii="Calibri" w:cs="Calibri" w:eastAsia="Calibri" w:hAnsi="Calibri"/>
          <w:b/>
          <w:bCs/>
          <w:color w:val="1B3A5C"/>
          <w:sz w:val="21"/>
          <w:szCs w:val="21"/>
        </w:rPr>
        <w:t xml:space="preserve">Background: </w:t>
      </w:r>
      <w:r>
        <w:rPr>
          <w:rFonts w:ascii="Calibri" w:cs="Calibri" w:eastAsia="Calibri" w:hAnsi="Calibri"/>
          <w:color w:val="0F2439"/>
          <w:sz w:val="21"/>
          <w:szCs w:val="21"/>
        </w:rPr>
        <w:t xml:space="preserve">3 years with Kontakt Home; responsible for financial reporting, data analysis, and reconciliation support. Proficient in Excel and SQL.</w:t>
      </w:r>
    </w:p>
    <w:p>
      <w:pPr>
        <w:spacing w:after="80" w:before="80"/>
      </w:pPr>
    </w:p>
    <w:p>
      <w:pPr>
        <w:spacing w:after="80" w:before="120"/>
      </w:pPr>
      <w:r>
        <w:rPr>
          <w:rFonts w:ascii="Calibri" w:cs="Calibri" w:eastAsia="Calibri" w:hAnsi="Calibri"/>
          <w:b/>
          <w:bCs/>
          <w:color w:val="1B3A5C"/>
          <w:sz w:val="22"/>
          <w:szCs w:val="22"/>
        </w:rPr>
        <w:t xml:space="preserve">Key Findings:</w:t>
      </w:r>
    </w:p>
    <w:p>
      <w:pPr>
        <w:pStyle w:val="3"/>
        <w:spacing w:after="120" w:before="240"/>
      </w:pPr>
      <w:r>
        <w:rPr>
          <w:rFonts w:ascii="Calibri" w:cs="Calibri" w:eastAsia="Calibri" w:hAnsi="Calibri"/>
          <w:b/>
          <w:bCs/>
          <w:color w:val="1B6B93"/>
          <w:sz w:val="22"/>
          <w:szCs w:val="22"/>
        </w:rPr>
        <w:t xml:space="preserve">Data Quality Issues</w:t>
      </w:r>
    </w:p>
    <w:p>
      <w:pPr>
        <w:spacing w:after="120" w:line="276"/>
      </w:pPr>
      <w:r>
        <w:rPr>
          <w:rFonts w:ascii="Calibri" w:cs="Calibri" w:eastAsia="Calibri" w:hAnsi="Calibri"/>
          <w:color w:val="0F2439"/>
          <w:sz w:val="22"/>
          <w:szCs w:val="22"/>
        </w:rPr>
        <w:t xml:space="preserve">The data in the shared Excel spreadsheet used for return tracking has significant quality issues. Common problems include: duplicate entries, missing fields (approximately 12% of records have at least one missing field), inconsistent formatting (dates, SKUs, names), and version conflicts from concurrent editing. These issues make reliable financial analysis challenging.</w:t>
      </w:r>
    </w:p>
    <w:p>
      <w:pPr>
        <w:spacing w:after="80" w:before="80"/>
        <w:ind w:left="480" w:right="480"/>
      </w:pPr>
      <w:r>
        <w:rPr>
          <w:rFonts w:ascii="Calibri" w:cs="Calibri" w:eastAsia="Calibri" w:hAnsi="Calibri"/>
          <w:i/>
          <w:iCs/>
          <w:color w:val="1B6B93"/>
          <w:sz w:val="21"/>
          <w:szCs w:val="21"/>
        </w:rPr>
        <w:t xml:space="preserve">"When I try to analyze return data, I spend 60% of my time cleaning the data and 40% actually analyzing it. The spreadsheet is a disaster."</w:t>
      </w:r>
      <w:r>
        <w:rPr>
          <w:rFonts w:ascii="Calibri" w:cs="Calibri" w:eastAsia="Calibri" w:hAnsi="Calibri"/>
          <w:color w:val="666666"/>
          <w:sz w:val="20"/>
          <w:szCs w:val="20"/>
        </w:rPr>
        <w:t xml:space="preserve"> — Laman Abdullayeva</w:t>
      </w:r>
    </w:p>
    <w:p>
      <w:pPr>
        <w:pStyle w:val="3"/>
        <w:spacing w:after="120" w:before="240"/>
      </w:pPr>
      <w:r>
        <w:rPr>
          <w:rFonts w:ascii="Calibri" w:cs="Calibri" w:eastAsia="Calibri" w:hAnsi="Calibri"/>
          <w:b/>
          <w:bCs/>
          <w:color w:val="1B6B93"/>
          <w:sz w:val="22"/>
          <w:szCs w:val="22"/>
        </w:rPr>
        <w:t xml:space="preserve">No Systematic Cost Tracking</w:t>
      </w:r>
    </w:p>
    <w:p>
      <w:pPr>
        <w:spacing w:after="120" w:line="276"/>
      </w:pPr>
      <w:r>
        <w:rPr>
          <w:rFonts w:ascii="Calibri" w:cs="Calibri" w:eastAsia="Calibri" w:hAnsi="Calibri"/>
          <w:color w:val="0F2439"/>
          <w:sz w:val="22"/>
          <w:szCs w:val="22"/>
        </w:rPr>
        <w:t xml:space="preserve">While the total refund amounts are tracked in the ERP, the operational costs of processing returns (labor, shipping, disposal, restocking labor) are not systematically tracked. The finance team has estimated the per-return processing cost at approximately 35 AZN based on staff time analysis, but this figure has not been formally validated.</w:t>
      </w:r>
    </w:p>
    <w:p>
      <w:pPr>
        <w:spacing w:after="80" w:before="80"/>
        <w:ind w:left="480" w:right="480"/>
      </w:pPr>
      <w:r>
        <w:rPr>
          <w:rFonts w:ascii="Calibri" w:cs="Calibri" w:eastAsia="Calibri" w:hAnsi="Calibri"/>
          <w:i/>
          <w:iCs/>
          <w:color w:val="1B6B93"/>
          <w:sz w:val="21"/>
          <w:szCs w:val="21"/>
        </w:rPr>
        <w:t xml:space="preserve">"We know refunds cost us money, but we do not really know how much the process itself costs. It is all guesswork."</w:t>
      </w:r>
      <w:r>
        <w:rPr>
          <w:rFonts w:ascii="Calibri" w:cs="Calibri" w:eastAsia="Calibri" w:hAnsi="Calibri"/>
          <w:color w:val="666666"/>
          <w:sz w:val="20"/>
          <w:szCs w:val="20"/>
        </w:rPr>
        <w:t xml:space="preserve"> — Laman Abdullayeva</w:t>
      </w:r>
    </w:p>
    <w:p>
      <w:pPr>
        <w:spacing w:after="80" w:before="80"/>
      </w:pPr>
    </w:p>
    <w:p>
      <w:pPr>
        <w:spacing w:after="80" w:before="120"/>
      </w:pPr>
      <w:r>
        <w:rPr>
          <w:rFonts w:ascii="Calibri" w:cs="Calibri" w:eastAsia="Calibri" w:hAnsi="Calibri"/>
          <w:b/>
          <w:bCs/>
          <w:color w:val="1B3A5C"/>
          <w:sz w:val="22"/>
          <w:szCs w:val="22"/>
        </w:rPr>
        <w:t xml:space="preserve">Recommendations:</w:t>
      </w:r>
    </w:p>
    <w:p>
      <w:pPr>
        <w:spacing w:after="60"/>
        <w:ind w:left="240"/>
      </w:pPr>
      <w:r>
        <w:rPr>
          <w:rFonts w:ascii="Calibri" w:cs="Calibri" w:eastAsia="Calibri" w:hAnsi="Calibri"/>
          <w:b/>
          <w:bCs/>
          <w:color w:val="1B6B93"/>
          <w:sz w:val="21"/>
          <w:szCs w:val="21"/>
        </w:rPr>
        <w:t xml:space="preserve">R-INT-006-1: </w:t>
      </w:r>
      <w:r>
        <w:rPr>
          <w:rFonts w:ascii="Calibri" w:cs="Calibri" w:eastAsia="Calibri" w:hAnsi="Calibri"/>
          <w:color w:val="0F2439"/>
          <w:sz w:val="21"/>
          <w:szCs w:val="21"/>
        </w:rPr>
        <w:t xml:space="preserve">Implement a centralized database with enforced data quality rules to eliminate Excel-related data issues</w:t>
      </w:r>
    </w:p>
    <w:p>
      <w:pPr>
        <w:spacing w:after="60"/>
        <w:ind w:left="240"/>
      </w:pPr>
      <w:r>
        <w:rPr>
          <w:rFonts w:ascii="Calibri" w:cs="Calibri" w:eastAsia="Calibri" w:hAnsi="Calibri"/>
          <w:b/>
          <w:bCs/>
          <w:color w:val="1B6B93"/>
          <w:sz w:val="21"/>
          <w:szCs w:val="21"/>
        </w:rPr>
        <w:t xml:space="preserve">R-INT-006-2: </w:t>
      </w:r>
      <w:r>
        <w:rPr>
          <w:rFonts w:ascii="Calibri" w:cs="Calibri" w:eastAsia="Calibri" w:hAnsi="Calibri"/>
          <w:color w:val="0F2439"/>
          <w:sz w:val="21"/>
          <w:szCs w:val="21"/>
        </w:rPr>
        <w:t xml:space="preserve">Add operational cost tracking to the return management system for accurate cost-per-return calculation</w:t>
      </w:r>
    </w:p>
    <w:p>
      <w:pPr>
        <w:pBdr>
          <w:bottom w:color="2E86AB" w:sz="8" w:space="6"/>
        </w:pBdr>
        <w:spacing w:after="40" w:before="360"/>
      </w:pPr>
      <w:r>
        <w:rPr>
          <w:rFonts w:ascii="Calibri" w:cs="Calibri" w:eastAsia="Calibri" w:hAnsi="Calibri"/>
          <w:b/>
          <w:bCs/>
          <w:color w:val="1B3A5C"/>
          <w:sz w:val="26"/>
          <w:szCs w:val="26"/>
        </w:rPr>
        <w:t xml:space="preserve">INT-007: Kamran Guliyev</w:t>
      </w:r>
    </w:p>
    <w:p>
      <w:pPr>
        <w:spacing w:after="60"/>
      </w:pPr>
      <w:r>
        <w:rPr>
          <w:rFonts w:ascii="Calibri" w:cs="Calibri" w:eastAsia="Calibri" w:hAnsi="Calibri"/>
          <w:b/>
          <w:bCs/>
          <w:color w:val="1B3A5C"/>
          <w:sz w:val="21"/>
          <w:szCs w:val="21"/>
        </w:rPr>
        <w:t xml:space="preserve">Role: </w:t>
      </w:r>
      <w:r>
        <w:rPr>
          <w:rFonts w:ascii="Calibri" w:cs="Calibri" w:eastAsia="Calibri" w:hAnsi="Calibri"/>
          <w:color w:val="0F2439"/>
          <w:sz w:val="21"/>
          <w:szCs w:val="21"/>
        </w:rPr>
        <w:t xml:space="preserve">Operations Manager</w:t>
      </w:r>
    </w:p>
    <w:p>
      <w:pPr>
        <w:spacing w:after="60"/>
      </w:pPr>
      <w:r>
        <w:rPr>
          <w:rFonts w:ascii="Calibri" w:cs="Calibri" w:eastAsia="Calibri" w:hAnsi="Calibri"/>
          <w:b/>
          <w:bCs/>
          <w:color w:val="1B3A5C"/>
          <w:sz w:val="21"/>
          <w:szCs w:val="21"/>
        </w:rPr>
        <w:t xml:space="preserve">Department: </w:t>
      </w:r>
      <w:r>
        <w:rPr>
          <w:rFonts w:ascii="Calibri" w:cs="Calibri" w:eastAsia="Calibri" w:hAnsi="Calibri"/>
          <w:color w:val="0F2439"/>
          <w:sz w:val="21"/>
          <w:szCs w:val="21"/>
        </w:rPr>
        <w:t xml:space="preserve">Operations</w:t>
      </w:r>
    </w:p>
    <w:p>
      <w:pPr>
        <w:spacing w:after="60"/>
      </w:pPr>
      <w:r>
        <w:rPr>
          <w:rFonts w:ascii="Calibri" w:cs="Calibri" w:eastAsia="Calibri" w:hAnsi="Calibri"/>
          <w:b/>
          <w:bCs/>
          <w:color w:val="1B3A5C"/>
          <w:sz w:val="21"/>
          <w:szCs w:val="21"/>
        </w:rPr>
        <w:t xml:space="preserve">Date: </w:t>
      </w:r>
      <w:r>
        <w:rPr>
          <w:rFonts w:ascii="Calibri" w:cs="Calibri" w:eastAsia="Calibri" w:hAnsi="Calibri"/>
          <w:color w:val="0F2439"/>
          <w:sz w:val="21"/>
          <w:szCs w:val="21"/>
        </w:rPr>
        <w:t xml:space="preserve">April 11, 2026</w:t>
      </w:r>
    </w:p>
    <w:p>
      <w:pPr>
        <w:spacing w:after="60"/>
      </w:pPr>
      <w:r>
        <w:rPr>
          <w:rFonts w:ascii="Calibri" w:cs="Calibri" w:eastAsia="Calibri" w:hAnsi="Calibri"/>
          <w:b/>
          <w:bCs/>
          <w:color w:val="1B3A5C"/>
          <w:sz w:val="21"/>
          <w:szCs w:val="21"/>
        </w:rPr>
        <w:t xml:space="preserve">Duration: </w:t>
      </w:r>
      <w:r>
        <w:rPr>
          <w:rFonts w:ascii="Calibri" w:cs="Calibri" w:eastAsia="Calibri" w:hAnsi="Calibri"/>
          <w:color w:val="0F2439"/>
          <w:sz w:val="21"/>
          <w:szCs w:val="21"/>
        </w:rPr>
        <w:t xml:space="preserve">55 minutes</w:t>
      </w:r>
    </w:p>
    <w:p>
      <w:pPr>
        <w:spacing w:after="60"/>
      </w:pPr>
      <w:r>
        <w:rPr>
          <w:rFonts w:ascii="Calibri" w:cs="Calibri" w:eastAsia="Calibri" w:hAnsi="Calibri"/>
          <w:b/>
          <w:bCs/>
          <w:color w:val="1B3A5C"/>
          <w:sz w:val="21"/>
          <w:szCs w:val="21"/>
        </w:rPr>
        <w:t xml:space="preserve">Method: </w:t>
      </w:r>
      <w:r>
        <w:rPr>
          <w:rFonts w:ascii="Calibri" w:cs="Calibri" w:eastAsia="Calibri" w:hAnsi="Calibri"/>
          <w:color w:val="0F2439"/>
          <w:sz w:val="21"/>
          <w:szCs w:val="21"/>
        </w:rPr>
        <w:t xml:space="preserve">Face-to-face</w:t>
      </w:r>
    </w:p>
    <w:p>
      <w:pPr>
        <w:spacing w:after="60"/>
      </w:pPr>
      <w:r>
        <w:rPr>
          <w:rFonts w:ascii="Calibri" w:cs="Calibri" w:eastAsia="Calibri" w:hAnsi="Calibri"/>
          <w:b/>
          <w:bCs/>
          <w:color w:val="1B3A5C"/>
          <w:sz w:val="21"/>
          <w:szCs w:val="21"/>
        </w:rPr>
        <w:t xml:space="preserve">Background: </w:t>
      </w:r>
      <w:r>
        <w:rPr>
          <w:rFonts w:ascii="Calibri" w:cs="Calibri" w:eastAsia="Calibri" w:hAnsi="Calibri"/>
          <w:color w:val="0F2439"/>
          <w:sz w:val="21"/>
          <w:szCs w:val="21"/>
        </w:rPr>
        <w:t xml:space="preserve">10 years with Kontakt Home; oversees customer service, warehouse operations, and logistics; responsible for operational efficiency and process improvement. MBA graduate.</w:t>
      </w:r>
    </w:p>
    <w:p>
      <w:pPr>
        <w:spacing w:after="80" w:before="80"/>
      </w:pPr>
    </w:p>
    <w:p>
      <w:pPr>
        <w:spacing w:after="80" w:before="120"/>
      </w:pPr>
      <w:r>
        <w:rPr>
          <w:rFonts w:ascii="Calibri" w:cs="Calibri" w:eastAsia="Calibri" w:hAnsi="Calibri"/>
          <w:b/>
          <w:bCs/>
          <w:color w:val="1B3A5C"/>
          <w:sz w:val="22"/>
          <w:szCs w:val="22"/>
        </w:rPr>
        <w:t xml:space="preserve">Key Findings:</w:t>
      </w:r>
    </w:p>
    <w:p>
      <w:pPr>
        <w:pStyle w:val="3"/>
        <w:spacing w:after="120" w:before="240"/>
      </w:pPr>
      <w:r>
        <w:rPr>
          <w:rFonts w:ascii="Calibri" w:cs="Calibri" w:eastAsia="Calibri" w:hAnsi="Calibri"/>
          <w:b/>
          <w:bCs/>
          <w:color w:val="1B6B93"/>
          <w:sz w:val="22"/>
          <w:szCs w:val="22"/>
        </w:rPr>
        <w:t xml:space="preserve">No Visibility into Return Operations</w:t>
      </w:r>
    </w:p>
    <w:p>
      <w:pPr>
        <w:spacing w:after="120" w:line="276"/>
      </w:pPr>
      <w:r>
        <w:rPr>
          <w:rFonts w:ascii="Calibri" w:cs="Calibri" w:eastAsia="Calibri" w:hAnsi="Calibri"/>
          <w:color w:val="0F2439"/>
          <w:sz w:val="22"/>
          <w:szCs w:val="22"/>
        </w:rPr>
        <w:t xml:space="preserve">As the Operations Manager responsible for return process performance, Kamran has no real-time or even near-real-time visibility into return volumes, processing times, or bottlenecks. All performance data must be manually compiled from the Excel spreadsheet and various email threads, which provides only a historical (and often outdated) view.</w:t>
      </w:r>
    </w:p>
    <w:p>
      <w:pPr>
        <w:spacing w:after="80" w:before="80"/>
        <w:ind w:left="480" w:right="480"/>
      </w:pPr>
      <w:r>
        <w:rPr>
          <w:rFonts w:ascii="Calibri" w:cs="Calibri" w:eastAsia="Calibri" w:hAnsi="Calibri"/>
          <w:i/>
          <w:iCs/>
          <w:color w:val="1B6B93"/>
          <w:sz w:val="21"/>
          <w:szCs w:val="21"/>
        </w:rPr>
        <w:t xml:space="preserve">"I am flying blind. I have no dashboard, no reports, nothing. I find out about problems weeks after they happen."</w:t>
      </w:r>
      <w:r>
        <w:rPr>
          <w:rFonts w:ascii="Calibri" w:cs="Calibri" w:eastAsia="Calibri" w:hAnsi="Calibri"/>
          <w:color w:val="666666"/>
          <w:sz w:val="20"/>
          <w:szCs w:val="20"/>
        </w:rPr>
        <w:t xml:space="preserve"> — Kamran Guliyev</w:t>
      </w:r>
    </w:p>
    <w:p>
      <w:pPr>
        <w:pStyle w:val="3"/>
        <w:spacing w:after="120" w:before="240"/>
      </w:pPr>
      <w:r>
        <w:rPr>
          <w:rFonts w:ascii="Calibri" w:cs="Calibri" w:eastAsia="Calibri" w:hAnsi="Calibri"/>
          <w:b/>
          <w:bCs/>
          <w:color w:val="1B6B93"/>
          <w:sz w:val="22"/>
          <w:szCs w:val="22"/>
        </w:rPr>
        <w:t xml:space="preserve">Inability to Identify Root Causes</w:t>
      </w:r>
    </w:p>
    <w:p>
      <w:pPr>
        <w:spacing w:after="120" w:line="276"/>
      </w:pPr>
      <w:r>
        <w:rPr>
          <w:rFonts w:ascii="Calibri" w:cs="Calibri" w:eastAsia="Calibri" w:hAnsi="Calibri"/>
          <w:color w:val="0F2439"/>
          <w:sz w:val="22"/>
          <w:szCs w:val="22"/>
        </w:rPr>
        <w:t xml:space="preserve">Without systematic data collection and analysis, it is impossible to identify the root causes of return trends. For example, if returns for a specific product category increase by 20%, there is no way to determine whether this is due to product quality issues, customer expectation mismatches, or seasonal patterns.</w:t>
      </w:r>
    </w:p>
    <w:p>
      <w:pPr>
        <w:spacing w:after="80" w:before="80"/>
        <w:ind w:left="480" w:right="480"/>
      </w:pPr>
      <w:r>
        <w:rPr>
          <w:rFonts w:ascii="Calibri" w:cs="Calibri" w:eastAsia="Calibri" w:hAnsi="Calibri"/>
          <w:i/>
          <w:iCs/>
          <w:color w:val="1B6B93"/>
          <w:sz w:val="21"/>
          <w:szCs w:val="21"/>
        </w:rPr>
        <w:t xml:space="preserve">"Last quarter, smartphone returns went up 25%. Everyone asked me why. I had no idea. I still have no idea. That is not acceptable for an operations manager."</w:t>
      </w:r>
      <w:r>
        <w:rPr>
          <w:rFonts w:ascii="Calibri" w:cs="Calibri" w:eastAsia="Calibri" w:hAnsi="Calibri"/>
          <w:color w:val="666666"/>
          <w:sz w:val="20"/>
          <w:szCs w:val="20"/>
        </w:rPr>
        <w:t xml:space="preserve"> — Kamran Guliyev</w:t>
      </w:r>
    </w:p>
    <w:p>
      <w:pPr>
        <w:pStyle w:val="3"/>
        <w:spacing w:after="120" w:before="240"/>
      </w:pPr>
      <w:r>
        <w:rPr>
          <w:rFonts w:ascii="Calibri" w:cs="Calibri" w:eastAsia="Calibri" w:hAnsi="Calibri"/>
          <w:b/>
          <w:bCs/>
          <w:color w:val="1B6B93"/>
          <w:sz w:val="22"/>
          <w:szCs w:val="22"/>
        </w:rPr>
        <w:t xml:space="preserve">Competitive Disadvantage</w:t>
      </w:r>
    </w:p>
    <w:p>
      <w:pPr>
        <w:spacing w:after="120" w:line="276"/>
      </w:pPr>
      <w:r>
        <w:rPr>
          <w:rFonts w:ascii="Calibri" w:cs="Calibri" w:eastAsia="Calibri" w:hAnsi="Calibri"/>
          <w:color w:val="0F2439"/>
          <w:sz w:val="22"/>
          <w:szCs w:val="22"/>
        </w:rPr>
        <w:t xml:space="preserve">Kamran has observed that competing electronics retailers in Baku have implemented online return portals and provide real-time tracking. Kontakt Home's manual process creates a competitive disadvantage in customer experience, particularly for younger, tech-savvy customers who expect digital-first service.</w:t>
      </w:r>
    </w:p>
    <w:p>
      <w:pPr>
        <w:spacing w:after="80" w:before="80"/>
        <w:ind w:left="480" w:right="480"/>
      </w:pPr>
      <w:r>
        <w:rPr>
          <w:rFonts w:ascii="Calibri" w:cs="Calibri" w:eastAsia="Calibri" w:hAnsi="Calibri"/>
          <w:i/>
          <w:iCs/>
          <w:color w:val="1B6B93"/>
          <w:sz w:val="21"/>
          <w:szCs w:val="21"/>
        </w:rPr>
        <w:t xml:space="preserve">"Our competitors let customers file returns online and track them in real-time. We are still using paper forms and phone calls. Customers notice this difference."</w:t>
      </w:r>
      <w:r>
        <w:rPr>
          <w:rFonts w:ascii="Calibri" w:cs="Calibri" w:eastAsia="Calibri" w:hAnsi="Calibri"/>
          <w:color w:val="666666"/>
          <w:sz w:val="20"/>
          <w:szCs w:val="20"/>
        </w:rPr>
        <w:t xml:space="preserve"> — Kamran Guliyev</w:t>
      </w:r>
    </w:p>
    <w:p>
      <w:pPr>
        <w:pStyle w:val="3"/>
        <w:spacing w:after="120" w:before="240"/>
      </w:pPr>
      <w:r>
        <w:rPr>
          <w:rFonts w:ascii="Calibri" w:cs="Calibri" w:eastAsia="Calibri" w:hAnsi="Calibri"/>
          <w:b/>
          <w:bCs/>
          <w:color w:val="1B6B93"/>
          <w:sz w:val="22"/>
          <w:szCs w:val="22"/>
        </w:rPr>
        <w:t xml:space="preserve">Process Ownership Gap</w:t>
      </w:r>
    </w:p>
    <w:p>
      <w:pPr>
        <w:spacing w:after="120" w:line="276"/>
      </w:pPr>
      <w:r>
        <w:rPr>
          <w:rFonts w:ascii="Calibri" w:cs="Calibri" w:eastAsia="Calibri" w:hAnsi="Calibri"/>
          <w:color w:val="0F2439"/>
          <w:sz w:val="22"/>
          <w:szCs w:val="22"/>
        </w:rPr>
        <w:t xml:space="preserve">There is no single person or role explicitly accountable for the end-to-end return process. Customer service owns the front end, warehouse owns the middle, and finance owns the back end, but nobody owns the process as a whole. This leads to finger-pointing when problems arise and no one driving cross-functional improvements.</w:t>
      </w:r>
    </w:p>
    <w:p>
      <w:pPr>
        <w:spacing w:after="80" w:before="80"/>
        <w:ind w:left="480" w:right="480"/>
      </w:pPr>
      <w:r>
        <w:rPr>
          <w:rFonts w:ascii="Calibri" w:cs="Calibri" w:eastAsia="Calibri" w:hAnsi="Calibri"/>
          <w:i/>
          <w:iCs/>
          <w:color w:val="1B6B93"/>
          <w:sz w:val="21"/>
          <w:szCs w:val="21"/>
        </w:rPr>
        <w:t xml:space="preserve">"When a customer complains about a slow return, customer service blames warehouse, warehouse blames finance, and finance blames customer service. Nobody takes responsibility."</w:t>
      </w:r>
      <w:r>
        <w:rPr>
          <w:rFonts w:ascii="Calibri" w:cs="Calibri" w:eastAsia="Calibri" w:hAnsi="Calibri"/>
          <w:color w:val="666666"/>
          <w:sz w:val="20"/>
          <w:szCs w:val="20"/>
        </w:rPr>
        <w:t xml:space="preserve"> — Kamran Guliyev</w:t>
      </w:r>
    </w:p>
    <w:p>
      <w:pPr>
        <w:spacing w:after="80" w:before="80"/>
      </w:pPr>
    </w:p>
    <w:p>
      <w:pPr>
        <w:spacing w:after="80" w:before="120"/>
      </w:pPr>
      <w:r>
        <w:rPr>
          <w:rFonts w:ascii="Calibri" w:cs="Calibri" w:eastAsia="Calibri" w:hAnsi="Calibri"/>
          <w:b/>
          <w:bCs/>
          <w:color w:val="1B3A5C"/>
          <w:sz w:val="22"/>
          <w:szCs w:val="22"/>
        </w:rPr>
        <w:t xml:space="preserve">Recommendations:</w:t>
      </w:r>
    </w:p>
    <w:p>
      <w:pPr>
        <w:spacing w:after="60"/>
        <w:ind w:left="240"/>
      </w:pPr>
      <w:r>
        <w:rPr>
          <w:rFonts w:ascii="Calibri" w:cs="Calibri" w:eastAsia="Calibri" w:hAnsi="Calibri"/>
          <w:b/>
          <w:bCs/>
          <w:color w:val="1B6B93"/>
          <w:sz w:val="21"/>
          <w:szCs w:val="21"/>
        </w:rPr>
        <w:t xml:space="preserve">R-INT-007-1: </w:t>
      </w:r>
      <w:r>
        <w:rPr>
          <w:rFonts w:ascii="Calibri" w:cs="Calibri" w:eastAsia="Calibri" w:hAnsi="Calibri"/>
          <w:color w:val="0F2439"/>
          <w:sz w:val="21"/>
          <w:szCs w:val="21"/>
        </w:rPr>
        <w:t xml:space="preserve">Implement a real-time management dashboard with KPIs, trend analysis, and bottleneck identification</w:t>
      </w:r>
    </w:p>
    <w:p>
      <w:pPr>
        <w:spacing w:after="60"/>
        <w:ind w:left="240"/>
      </w:pPr>
      <w:r>
        <w:rPr>
          <w:rFonts w:ascii="Calibri" w:cs="Calibri" w:eastAsia="Calibri" w:hAnsi="Calibri"/>
          <w:b/>
          <w:bCs/>
          <w:color w:val="1B6B93"/>
          <w:sz w:val="21"/>
          <w:szCs w:val="21"/>
        </w:rPr>
        <w:t xml:space="preserve">R-INT-007-2: </w:t>
      </w:r>
      <w:r>
        <w:rPr>
          <w:rFonts w:ascii="Calibri" w:cs="Calibri" w:eastAsia="Calibri" w:hAnsi="Calibri"/>
          <w:color w:val="0F2439"/>
          <w:sz w:val="21"/>
          <w:szCs w:val="21"/>
        </w:rPr>
        <w:t xml:space="preserve">Define a Return Process Owner role with accountability for end-to-end process performance</w:t>
      </w:r>
    </w:p>
    <w:p>
      <w:pPr>
        <w:spacing w:after="60"/>
        <w:ind w:left="240"/>
      </w:pPr>
      <w:r>
        <w:rPr>
          <w:rFonts w:ascii="Calibri" w:cs="Calibri" w:eastAsia="Calibri" w:hAnsi="Calibri"/>
          <w:b/>
          <w:bCs/>
          <w:color w:val="1B6B93"/>
          <w:sz w:val="21"/>
          <w:szCs w:val="21"/>
        </w:rPr>
        <w:t xml:space="preserve">R-INT-007-3: </w:t>
      </w:r>
      <w:r>
        <w:rPr>
          <w:rFonts w:ascii="Calibri" w:cs="Calibri" w:eastAsia="Calibri" w:hAnsi="Calibri"/>
          <w:color w:val="0F2439"/>
          <w:sz w:val="21"/>
          <w:szCs w:val="21"/>
        </w:rPr>
        <w:t xml:space="preserve">Conduct quarterly return trend analysis to identify patterns and drive product quality improvements</w:t>
      </w:r>
    </w:p>
    <w:p>
      <w:pPr>
        <w:spacing w:after="60"/>
        <w:ind w:left="240"/>
      </w:pPr>
      <w:r>
        <w:rPr>
          <w:rFonts w:ascii="Calibri" w:cs="Calibri" w:eastAsia="Calibri" w:hAnsi="Calibri"/>
          <w:b/>
          <w:bCs/>
          <w:color w:val="1B6B93"/>
          <w:sz w:val="21"/>
          <w:szCs w:val="21"/>
        </w:rPr>
        <w:t xml:space="preserve">R-INT-007-4: </w:t>
      </w:r>
      <w:r>
        <w:rPr>
          <w:rFonts w:ascii="Calibri" w:cs="Calibri" w:eastAsia="Calibri" w:hAnsi="Calibri"/>
          <w:color w:val="0F2439"/>
          <w:sz w:val="21"/>
          <w:szCs w:val="21"/>
        </w:rPr>
        <w:t xml:space="preserve">Implement cross-departmental process coordination mechanisms (shared workflows, automated handoffs)</w:t>
      </w:r>
    </w:p>
    <w:p>
      <w:pPr>
        <w:pBdr>
          <w:bottom w:color="2E86AB" w:sz="8" w:space="6"/>
        </w:pBdr>
        <w:spacing w:after="40" w:before="360"/>
      </w:pPr>
      <w:r>
        <w:rPr>
          <w:rFonts w:ascii="Calibri" w:cs="Calibri" w:eastAsia="Calibri" w:hAnsi="Calibri"/>
          <w:b/>
          <w:bCs/>
          <w:color w:val="1B3A5C"/>
          <w:sz w:val="26"/>
          <w:szCs w:val="26"/>
        </w:rPr>
        <w:t xml:space="preserve">INT-008: Nigar Sultanova</w:t>
      </w:r>
    </w:p>
    <w:p>
      <w:pPr>
        <w:spacing w:after="60"/>
      </w:pPr>
      <w:r>
        <w:rPr>
          <w:rFonts w:ascii="Calibri" w:cs="Calibri" w:eastAsia="Calibri" w:hAnsi="Calibri"/>
          <w:b/>
          <w:bCs/>
          <w:color w:val="1B3A5C"/>
          <w:sz w:val="21"/>
          <w:szCs w:val="21"/>
        </w:rPr>
        <w:t xml:space="preserve">Role: </w:t>
      </w:r>
      <w:r>
        <w:rPr>
          <w:rFonts w:ascii="Calibri" w:cs="Calibri" w:eastAsia="Calibri" w:hAnsi="Calibri"/>
          <w:color w:val="0F2439"/>
          <w:sz w:val="21"/>
          <w:szCs w:val="21"/>
        </w:rPr>
        <w:t xml:space="preserve">Deputy Operations Manager</w:t>
      </w:r>
    </w:p>
    <w:p>
      <w:pPr>
        <w:spacing w:after="60"/>
      </w:pPr>
      <w:r>
        <w:rPr>
          <w:rFonts w:ascii="Calibri" w:cs="Calibri" w:eastAsia="Calibri" w:hAnsi="Calibri"/>
          <w:b/>
          <w:bCs/>
          <w:color w:val="1B3A5C"/>
          <w:sz w:val="21"/>
          <w:szCs w:val="21"/>
        </w:rPr>
        <w:t xml:space="preserve">Department: </w:t>
      </w:r>
      <w:r>
        <w:rPr>
          <w:rFonts w:ascii="Calibri" w:cs="Calibri" w:eastAsia="Calibri" w:hAnsi="Calibri"/>
          <w:color w:val="0F2439"/>
          <w:sz w:val="21"/>
          <w:szCs w:val="21"/>
        </w:rPr>
        <w:t xml:space="preserve">Operations</w:t>
      </w:r>
    </w:p>
    <w:p>
      <w:pPr>
        <w:spacing w:after="60"/>
      </w:pPr>
      <w:r>
        <w:rPr>
          <w:rFonts w:ascii="Calibri" w:cs="Calibri" w:eastAsia="Calibri" w:hAnsi="Calibri"/>
          <w:b/>
          <w:bCs/>
          <w:color w:val="1B3A5C"/>
          <w:sz w:val="21"/>
          <w:szCs w:val="21"/>
        </w:rPr>
        <w:t xml:space="preserve">Date: </w:t>
      </w:r>
      <w:r>
        <w:rPr>
          <w:rFonts w:ascii="Calibri" w:cs="Calibri" w:eastAsia="Calibri" w:hAnsi="Calibri"/>
          <w:color w:val="0F2439"/>
          <w:sz w:val="21"/>
          <w:szCs w:val="21"/>
        </w:rPr>
        <w:t xml:space="preserve">April 11, 2026</w:t>
      </w:r>
    </w:p>
    <w:p>
      <w:pPr>
        <w:spacing w:after="60"/>
      </w:pPr>
      <w:r>
        <w:rPr>
          <w:rFonts w:ascii="Calibri" w:cs="Calibri" w:eastAsia="Calibri" w:hAnsi="Calibri"/>
          <w:b/>
          <w:bCs/>
          <w:color w:val="1B3A5C"/>
          <w:sz w:val="21"/>
          <w:szCs w:val="21"/>
        </w:rPr>
        <w:t xml:space="preserve">Duration: </w:t>
      </w:r>
      <w:r>
        <w:rPr>
          <w:rFonts w:ascii="Calibri" w:cs="Calibri" w:eastAsia="Calibri" w:hAnsi="Calibri"/>
          <w:color w:val="0F2439"/>
          <w:sz w:val="21"/>
          <w:szCs w:val="21"/>
        </w:rPr>
        <w:t xml:space="preserve">40 minutes</w:t>
      </w:r>
    </w:p>
    <w:p>
      <w:pPr>
        <w:spacing w:after="60"/>
      </w:pPr>
      <w:r>
        <w:rPr>
          <w:rFonts w:ascii="Calibri" w:cs="Calibri" w:eastAsia="Calibri" w:hAnsi="Calibri"/>
          <w:b/>
          <w:bCs/>
          <w:color w:val="1B3A5C"/>
          <w:sz w:val="21"/>
          <w:szCs w:val="21"/>
        </w:rPr>
        <w:t xml:space="preserve">Method: </w:t>
      </w:r>
      <w:r>
        <w:rPr>
          <w:rFonts w:ascii="Calibri" w:cs="Calibri" w:eastAsia="Calibri" w:hAnsi="Calibri"/>
          <w:color w:val="0F2439"/>
          <w:sz w:val="21"/>
          <w:szCs w:val="21"/>
        </w:rPr>
        <w:t xml:space="preserve">Face-to-face</w:t>
      </w:r>
    </w:p>
    <w:p>
      <w:pPr>
        <w:spacing w:after="60"/>
      </w:pPr>
      <w:r>
        <w:rPr>
          <w:rFonts w:ascii="Calibri" w:cs="Calibri" w:eastAsia="Calibri" w:hAnsi="Calibri"/>
          <w:b/>
          <w:bCs/>
          <w:color w:val="1B3A5C"/>
          <w:sz w:val="21"/>
          <w:szCs w:val="21"/>
        </w:rPr>
        <w:t xml:space="preserve">Background: </w:t>
      </w:r>
      <w:r>
        <w:rPr>
          <w:rFonts w:ascii="Calibri" w:cs="Calibri" w:eastAsia="Calibri" w:hAnsi="Calibri"/>
          <w:color w:val="0F2439"/>
          <w:sz w:val="21"/>
          <w:szCs w:val="21"/>
        </w:rPr>
        <w:t xml:space="preserve">4 years with Kontakt Home; supports the Operations Manager with process oversight, escalation handling, and vendor coordination. Handles manager-level return escalations.</w:t>
      </w:r>
    </w:p>
    <w:p>
      <w:pPr>
        <w:spacing w:after="80" w:before="80"/>
      </w:pPr>
    </w:p>
    <w:p>
      <w:pPr>
        <w:spacing w:after="80" w:before="120"/>
      </w:pPr>
      <w:r>
        <w:rPr>
          <w:rFonts w:ascii="Calibri" w:cs="Calibri" w:eastAsia="Calibri" w:hAnsi="Calibri"/>
          <w:b/>
          <w:bCs/>
          <w:color w:val="1B3A5C"/>
          <w:sz w:val="22"/>
          <w:szCs w:val="22"/>
        </w:rPr>
        <w:t xml:space="preserve">Key Findings:</w:t>
      </w:r>
    </w:p>
    <w:p>
      <w:pPr>
        <w:pStyle w:val="3"/>
        <w:spacing w:after="120" w:before="240"/>
      </w:pPr>
      <w:r>
        <w:rPr>
          <w:rFonts w:ascii="Calibri" w:cs="Calibri" w:eastAsia="Calibri" w:hAnsi="Calibri"/>
          <w:b/>
          <w:bCs/>
          <w:color w:val="1B6B93"/>
          <w:sz w:val="22"/>
          <w:szCs w:val="22"/>
        </w:rPr>
        <w:t xml:space="preserve">Escalation Overload</w:t>
      </w:r>
    </w:p>
    <w:p>
      <w:pPr>
        <w:spacing w:after="120" w:line="276"/>
      </w:pPr>
      <w:r>
        <w:rPr>
          <w:rFonts w:ascii="Calibri" w:cs="Calibri" w:eastAsia="Calibri" w:hAnsi="Calibri"/>
          <w:color w:val="0F2439"/>
          <w:sz w:val="22"/>
          <w:szCs w:val="22"/>
        </w:rPr>
        <w:t xml:space="preserve">Manager-level escalations arrive via informal channels (email, phone, in-person) with no tracking mechanism. Nigar estimates she handles 15-25 escalations per month, spending approximately 30% of her time on return-related escalations. Escalations include: policy exception requests, high-value refund approvals, customer complaints, and inter-departmental disputes.</w:t>
      </w:r>
    </w:p>
    <w:p>
      <w:pPr>
        <w:spacing w:after="80" w:before="80"/>
        <w:ind w:left="480" w:right="480"/>
      </w:pPr>
      <w:r>
        <w:rPr>
          <w:rFonts w:ascii="Calibri" w:cs="Calibri" w:eastAsia="Calibri" w:hAnsi="Calibri"/>
          <w:i/>
          <w:iCs/>
          <w:color w:val="1B6B93"/>
          <w:sz w:val="21"/>
          <w:szCs w:val="21"/>
        </w:rPr>
        <w:t xml:space="preserve">"Escalations come at me from all directions. I have sticky notes, emails, and phone messages about returns scattered everywhere. I have probably missed some."</w:t>
      </w:r>
      <w:r>
        <w:rPr>
          <w:rFonts w:ascii="Calibri" w:cs="Calibri" w:eastAsia="Calibri" w:hAnsi="Calibri"/>
          <w:color w:val="666666"/>
          <w:sz w:val="20"/>
          <w:szCs w:val="20"/>
        </w:rPr>
        <w:t xml:space="preserve"> — Nigar Sultanova</w:t>
      </w:r>
    </w:p>
    <w:p>
      <w:pPr>
        <w:pStyle w:val="3"/>
        <w:spacing w:after="120" w:before="240"/>
      </w:pPr>
      <w:r>
        <w:rPr>
          <w:rFonts w:ascii="Calibri" w:cs="Calibri" w:eastAsia="Calibri" w:hAnsi="Calibri"/>
          <w:b/>
          <w:bCs/>
          <w:color w:val="1B6B93"/>
          <w:sz w:val="22"/>
          <w:szCs w:val="22"/>
        </w:rPr>
        <w:t xml:space="preserve">No Precedent Tracking</w:t>
      </w:r>
    </w:p>
    <w:p>
      <w:pPr>
        <w:spacing w:after="120" w:line="276"/>
      </w:pPr>
      <w:r>
        <w:rPr>
          <w:rFonts w:ascii="Calibri" w:cs="Calibri" w:eastAsia="Calibri" w:hAnsi="Calibri"/>
          <w:color w:val="0F2439"/>
          <w:sz w:val="22"/>
          <w:szCs w:val="22"/>
        </w:rPr>
        <w:t xml:space="preserve">When making escalation decisions (e.g., approving a return outside the standard window), there is no system to check how similar cases were handled previously. This leads to inconsistent decisions and potential fairness concerns. Nigar maintains a personal notebook of past decisions, but this is not accessible to other managers.</w:t>
      </w:r>
    </w:p>
    <w:p>
      <w:pPr>
        <w:spacing w:after="80" w:before="80"/>
        <w:ind w:left="480" w:right="480"/>
      </w:pPr>
      <w:r>
        <w:rPr>
          <w:rFonts w:ascii="Calibri" w:cs="Calibri" w:eastAsia="Calibri" w:hAnsi="Calibri"/>
          <w:i/>
          <w:iCs/>
          <w:color w:val="1B6B93"/>
          <w:sz w:val="21"/>
          <w:szCs w:val="21"/>
        </w:rPr>
        <w:t xml:space="preserve">"I try to be consistent, but without a record of past decisions, I am just relying on my memory. That is not scalable."</w:t>
      </w:r>
      <w:r>
        <w:rPr>
          <w:rFonts w:ascii="Calibri" w:cs="Calibri" w:eastAsia="Calibri" w:hAnsi="Calibri"/>
          <w:color w:val="666666"/>
          <w:sz w:val="20"/>
          <w:szCs w:val="20"/>
        </w:rPr>
        <w:t xml:space="preserve"> — Nigar Sultanova</w:t>
      </w:r>
    </w:p>
    <w:p>
      <w:pPr>
        <w:spacing w:after="80" w:before="80"/>
      </w:pPr>
    </w:p>
    <w:p>
      <w:pPr>
        <w:spacing w:after="80" w:before="120"/>
      </w:pPr>
      <w:r>
        <w:rPr>
          <w:rFonts w:ascii="Calibri" w:cs="Calibri" w:eastAsia="Calibri" w:hAnsi="Calibri"/>
          <w:b/>
          <w:bCs/>
          <w:color w:val="1B3A5C"/>
          <w:sz w:val="22"/>
          <w:szCs w:val="22"/>
        </w:rPr>
        <w:t xml:space="preserve">Recommendations:</w:t>
      </w:r>
    </w:p>
    <w:p>
      <w:pPr>
        <w:spacing w:after="60"/>
        <w:ind w:left="240"/>
      </w:pPr>
      <w:r>
        <w:rPr>
          <w:rFonts w:ascii="Calibri" w:cs="Calibri" w:eastAsia="Calibri" w:hAnsi="Calibri"/>
          <w:b/>
          <w:bCs/>
          <w:color w:val="1B6B93"/>
          <w:sz w:val="21"/>
          <w:szCs w:val="21"/>
        </w:rPr>
        <w:t xml:space="preserve">R-INT-008-1: </w:t>
      </w:r>
      <w:r>
        <w:rPr>
          <w:rFonts w:ascii="Calibri" w:cs="Calibri" w:eastAsia="Calibri" w:hAnsi="Calibri"/>
          <w:color w:val="0F2439"/>
          <w:sz w:val="21"/>
          <w:szCs w:val="21"/>
        </w:rPr>
        <w:t xml:space="preserve">Implement a formal escalation queue with tracking, categorization, and SLA management</w:t>
      </w:r>
    </w:p>
    <w:p>
      <w:pPr>
        <w:spacing w:after="60"/>
        <w:ind w:left="240"/>
      </w:pPr>
      <w:r>
        <w:rPr>
          <w:rFonts w:ascii="Calibri" w:cs="Calibri" w:eastAsia="Calibri" w:hAnsi="Calibri"/>
          <w:b/>
          <w:bCs/>
          <w:color w:val="1B6B93"/>
          <w:sz w:val="21"/>
          <w:szCs w:val="21"/>
        </w:rPr>
        <w:t xml:space="preserve">R-INT-008-2: </w:t>
      </w:r>
      <w:r>
        <w:rPr>
          <w:rFonts w:ascii="Calibri" w:cs="Calibri" w:eastAsia="Calibri" w:hAnsi="Calibri"/>
          <w:color w:val="0F2439"/>
          <w:sz w:val="21"/>
          <w:szCs w:val="21"/>
        </w:rPr>
        <w:t xml:space="preserve">Create a searchable decision history for precedent tracking and consistency</w:t>
      </w:r>
    </w:p>
    <w:p>
      <w:pPr>
        <w:pBdr>
          <w:bottom w:color="2E86AB" w:sz="8" w:space="6"/>
        </w:pBdr>
        <w:spacing w:after="40" w:before="360"/>
      </w:pPr>
      <w:r>
        <w:rPr>
          <w:rFonts w:ascii="Calibri" w:cs="Calibri" w:eastAsia="Calibri" w:hAnsi="Calibri"/>
          <w:b/>
          <w:bCs/>
          <w:color w:val="1B3A5C"/>
          <w:sz w:val="26"/>
          <w:szCs w:val="26"/>
        </w:rPr>
        <w:t xml:space="preserve">INT-009: Samir Musayev</w:t>
      </w:r>
    </w:p>
    <w:p>
      <w:pPr>
        <w:spacing w:after="60"/>
      </w:pPr>
      <w:r>
        <w:rPr>
          <w:rFonts w:ascii="Calibri" w:cs="Calibri" w:eastAsia="Calibri" w:hAnsi="Calibri"/>
          <w:b/>
          <w:bCs/>
          <w:color w:val="1B3A5C"/>
          <w:sz w:val="21"/>
          <w:szCs w:val="21"/>
        </w:rPr>
        <w:t xml:space="preserve">Role: </w:t>
      </w:r>
      <w:r>
        <w:rPr>
          <w:rFonts w:ascii="Calibri" w:cs="Calibri" w:eastAsia="Calibri" w:hAnsi="Calibri"/>
          <w:color w:val="0F2439"/>
          <w:sz w:val="21"/>
          <w:szCs w:val="21"/>
        </w:rPr>
        <w:t xml:space="preserve">IT Infrastructure Lead</w:t>
      </w:r>
    </w:p>
    <w:p>
      <w:pPr>
        <w:spacing w:after="60"/>
      </w:pPr>
      <w:r>
        <w:rPr>
          <w:rFonts w:ascii="Calibri" w:cs="Calibri" w:eastAsia="Calibri" w:hAnsi="Calibri"/>
          <w:b/>
          <w:bCs/>
          <w:color w:val="1B3A5C"/>
          <w:sz w:val="21"/>
          <w:szCs w:val="21"/>
        </w:rPr>
        <w:t xml:space="preserve">Department: </w:t>
      </w:r>
      <w:r>
        <w:rPr>
          <w:rFonts w:ascii="Calibri" w:cs="Calibri" w:eastAsia="Calibri" w:hAnsi="Calibri"/>
          <w:color w:val="0F2439"/>
          <w:sz w:val="21"/>
          <w:szCs w:val="21"/>
        </w:rPr>
        <w:t xml:space="preserve">IT Department</w:t>
      </w:r>
    </w:p>
    <w:p>
      <w:pPr>
        <w:spacing w:after="60"/>
      </w:pPr>
      <w:r>
        <w:rPr>
          <w:rFonts w:ascii="Calibri" w:cs="Calibri" w:eastAsia="Calibri" w:hAnsi="Calibri"/>
          <w:b/>
          <w:bCs/>
          <w:color w:val="1B3A5C"/>
          <w:sz w:val="21"/>
          <w:szCs w:val="21"/>
        </w:rPr>
        <w:t xml:space="preserve">Date: </w:t>
      </w:r>
      <w:r>
        <w:rPr>
          <w:rFonts w:ascii="Calibri" w:cs="Calibri" w:eastAsia="Calibri" w:hAnsi="Calibri"/>
          <w:color w:val="0F2439"/>
          <w:sz w:val="21"/>
          <w:szCs w:val="21"/>
        </w:rPr>
        <w:t xml:space="preserve">April 12, 2026</w:t>
      </w:r>
    </w:p>
    <w:p>
      <w:pPr>
        <w:spacing w:after="60"/>
      </w:pPr>
      <w:r>
        <w:rPr>
          <w:rFonts w:ascii="Calibri" w:cs="Calibri" w:eastAsia="Calibri" w:hAnsi="Calibri"/>
          <w:b/>
          <w:bCs/>
          <w:color w:val="1B3A5C"/>
          <w:sz w:val="21"/>
          <w:szCs w:val="21"/>
        </w:rPr>
        <w:t xml:space="preserve">Duration: </w:t>
      </w:r>
      <w:r>
        <w:rPr>
          <w:rFonts w:ascii="Calibri" w:cs="Calibri" w:eastAsia="Calibri" w:hAnsi="Calibri"/>
          <w:color w:val="0F2439"/>
          <w:sz w:val="21"/>
          <w:szCs w:val="21"/>
        </w:rPr>
        <w:t xml:space="preserve">50 minutes</w:t>
      </w:r>
    </w:p>
    <w:p>
      <w:pPr>
        <w:spacing w:after="60"/>
      </w:pPr>
      <w:r>
        <w:rPr>
          <w:rFonts w:ascii="Calibri" w:cs="Calibri" w:eastAsia="Calibri" w:hAnsi="Calibri"/>
          <w:b/>
          <w:bCs/>
          <w:color w:val="1B3A5C"/>
          <w:sz w:val="21"/>
          <w:szCs w:val="21"/>
        </w:rPr>
        <w:t xml:space="preserve">Method: </w:t>
      </w:r>
      <w:r>
        <w:rPr>
          <w:rFonts w:ascii="Calibri" w:cs="Calibri" w:eastAsia="Calibri" w:hAnsi="Calibri"/>
          <w:color w:val="0F2439"/>
          <w:sz w:val="21"/>
          <w:szCs w:val="21"/>
        </w:rPr>
        <w:t xml:space="preserve">Face-to-face</w:t>
      </w:r>
    </w:p>
    <w:p>
      <w:pPr>
        <w:spacing w:after="60"/>
      </w:pPr>
      <w:r>
        <w:rPr>
          <w:rFonts w:ascii="Calibri" w:cs="Calibri" w:eastAsia="Calibri" w:hAnsi="Calibri"/>
          <w:b/>
          <w:bCs/>
          <w:color w:val="1B3A5C"/>
          <w:sz w:val="21"/>
          <w:szCs w:val="21"/>
        </w:rPr>
        <w:t xml:space="preserve">Background: </w:t>
      </w:r>
      <w:r>
        <w:rPr>
          <w:rFonts w:ascii="Calibri" w:cs="Calibri" w:eastAsia="Calibri" w:hAnsi="Calibri"/>
          <w:color w:val="0F2439"/>
          <w:sz w:val="21"/>
          <w:szCs w:val="21"/>
        </w:rPr>
        <w:t xml:space="preserve">9 years with Kontakt Home; leads the IT infrastructure team of 4; responsible for ERP administration, network infrastructure, and security. MCSE and AWS-certified.</w:t>
      </w:r>
    </w:p>
    <w:p>
      <w:pPr>
        <w:spacing w:after="80" w:before="80"/>
      </w:pPr>
    </w:p>
    <w:p>
      <w:pPr>
        <w:spacing w:after="80" w:before="120"/>
      </w:pPr>
      <w:r>
        <w:rPr>
          <w:rFonts w:ascii="Calibri" w:cs="Calibri" w:eastAsia="Calibri" w:hAnsi="Calibri"/>
          <w:b/>
          <w:bCs/>
          <w:color w:val="1B3A5C"/>
          <w:sz w:val="22"/>
          <w:szCs w:val="22"/>
        </w:rPr>
        <w:t xml:space="preserve">Key Findings:</w:t>
      </w:r>
    </w:p>
    <w:p>
      <w:pPr>
        <w:pStyle w:val="3"/>
        <w:spacing w:after="120" w:before="240"/>
      </w:pPr>
      <w:r>
        <w:rPr>
          <w:rFonts w:ascii="Calibri" w:cs="Calibri" w:eastAsia="Calibri" w:hAnsi="Calibri"/>
          <w:b/>
          <w:bCs/>
          <w:color w:val="1B6B93"/>
          <w:sz w:val="22"/>
          <w:szCs w:val="22"/>
        </w:rPr>
        <w:t xml:space="preserve">ERP Integration Challenges</w:t>
      </w:r>
    </w:p>
    <w:p>
      <w:pPr>
        <w:spacing w:after="120" w:line="276"/>
      </w:pPr>
      <w:r>
        <w:rPr>
          <w:rFonts w:ascii="Calibri" w:cs="Calibri" w:eastAsia="Calibri" w:hAnsi="Calibri"/>
          <w:color w:val="0F2439"/>
          <w:sz w:val="22"/>
          <w:szCs w:val="22"/>
        </w:rPr>
        <w:t xml:space="preserve">The current ERP system (vendor: unnamed, version from 2019) has limited API capabilities. It exposes a basic REST API for inventory queries and financial transaction creation, but the API is poorly documented, has no sandbox environment for testing, and experiences intermittent timeout issues under load. Any integration with a new RMS will require careful planning and potentially vendor engagement for API improvements.</w:t>
      </w:r>
    </w:p>
    <w:p>
      <w:pPr>
        <w:spacing w:after="80" w:before="80"/>
        <w:ind w:left="480" w:right="480"/>
      </w:pPr>
      <w:r>
        <w:rPr>
          <w:rFonts w:ascii="Calibri" w:cs="Calibri" w:eastAsia="Calibri" w:hAnsi="Calibri"/>
          <w:i/>
          <w:iCs/>
          <w:color w:val="1B6B93"/>
          <w:sz w:val="21"/>
          <w:szCs w:val="21"/>
        </w:rPr>
        <w:t xml:space="preserve">"The ERP API is the biggest technical risk for this project. It works, but it is fragile. I have seen it timeout under moderate load."</w:t>
      </w:r>
      <w:r>
        <w:rPr>
          <w:rFonts w:ascii="Calibri" w:cs="Calibri" w:eastAsia="Calibri" w:hAnsi="Calibri"/>
          <w:color w:val="666666"/>
          <w:sz w:val="20"/>
          <w:szCs w:val="20"/>
        </w:rPr>
        <w:t xml:space="preserve"> — Samir Musayev</w:t>
      </w:r>
    </w:p>
    <w:p>
      <w:pPr>
        <w:pStyle w:val="3"/>
        <w:spacing w:after="120" w:before="240"/>
      </w:pPr>
      <w:r>
        <w:rPr>
          <w:rFonts w:ascii="Calibri" w:cs="Calibri" w:eastAsia="Calibri" w:hAnsi="Calibri"/>
          <w:b/>
          <w:bCs/>
          <w:color w:val="1B6B93"/>
          <w:sz w:val="22"/>
          <w:szCs w:val="22"/>
        </w:rPr>
        <w:t xml:space="preserve">Security Concerns</w:t>
      </w:r>
    </w:p>
    <w:p>
      <w:pPr>
        <w:spacing w:after="120" w:line="276"/>
      </w:pPr>
      <w:r>
        <w:rPr>
          <w:rFonts w:ascii="Calibri" w:cs="Calibri" w:eastAsia="Calibri" w:hAnsi="Calibri"/>
          <w:color w:val="0F2439"/>
          <w:sz w:val="22"/>
          <w:szCs w:val="22"/>
        </w:rPr>
        <w:t xml:space="preserve">The current environment has significant security gaps: customer data in the shared Excel spreadsheet is accessible to all staff without access controls, email communications contain unencrypted personal and financial information, and there is no audit trail for data access. A new RMS must implement proper security measures including encryption, role-based access control, and comprehensive logging.</w:t>
      </w:r>
    </w:p>
    <w:p>
      <w:pPr>
        <w:spacing w:after="80" w:before="80"/>
        <w:ind w:left="480" w:right="480"/>
      </w:pPr>
      <w:r>
        <w:rPr>
          <w:rFonts w:ascii="Calibri" w:cs="Calibri" w:eastAsia="Calibri" w:hAnsi="Calibri"/>
          <w:i/>
          <w:iCs/>
          <w:color w:val="1B6B93"/>
          <w:sz w:val="21"/>
          <w:szCs w:val="21"/>
        </w:rPr>
        <w:t xml:space="preserve">"Honestly, the way we handle customer data right now would not pass a basic security audit. We need to fix this."</w:t>
      </w:r>
      <w:r>
        <w:rPr>
          <w:rFonts w:ascii="Calibri" w:cs="Calibri" w:eastAsia="Calibri" w:hAnsi="Calibri"/>
          <w:color w:val="666666"/>
          <w:sz w:val="20"/>
          <w:szCs w:val="20"/>
        </w:rPr>
        <w:t xml:space="preserve"> — Samir Musayev</w:t>
      </w:r>
    </w:p>
    <w:p>
      <w:pPr>
        <w:pStyle w:val="3"/>
        <w:spacing w:after="120" w:before="240"/>
      </w:pPr>
      <w:r>
        <w:rPr>
          <w:rFonts w:ascii="Calibri" w:cs="Calibri" w:eastAsia="Calibri" w:hAnsi="Calibri"/>
          <w:b/>
          <w:bCs/>
          <w:color w:val="1B6B93"/>
          <w:sz w:val="22"/>
          <w:szCs w:val="22"/>
        </w:rPr>
        <w:t xml:space="preserve">Infrastructure Readiness</w:t>
      </w:r>
    </w:p>
    <w:p>
      <w:pPr>
        <w:spacing w:after="120" w:line="276"/>
      </w:pPr>
      <w:r>
        <w:rPr>
          <w:rFonts w:ascii="Calibri" w:cs="Calibri" w:eastAsia="Calibri" w:hAnsi="Calibri"/>
          <w:color w:val="0F2439"/>
          <w:sz w:val="22"/>
          <w:szCs w:val="22"/>
        </w:rPr>
        <w:t xml:space="preserve">The current on-premise server infrastructure is aging (5+ years old) and operates near capacity during peak periods. A new RMS would require either infrastructure upgrades (additional servers, storage) or migration to a cloud environment. The IT team recommends a cloud deployment for the new system to ensure scalability and reduce maintenance burden.</w:t>
      </w:r>
    </w:p>
    <w:p>
      <w:pPr>
        <w:spacing w:after="80" w:before="80"/>
        <w:ind w:left="480" w:right="480"/>
      </w:pPr>
      <w:r>
        <w:rPr>
          <w:rFonts w:ascii="Calibri" w:cs="Calibri" w:eastAsia="Calibri" w:hAnsi="Calibri"/>
          <w:i/>
          <w:iCs/>
          <w:color w:val="1B6B93"/>
          <w:sz w:val="21"/>
          <w:szCs w:val="21"/>
        </w:rPr>
        <w:t xml:space="preserve">"Our servers are already running at 80% capacity. Adding a new application on-premise is risky. I strongly recommend cloud."</w:t>
      </w:r>
      <w:r>
        <w:rPr>
          <w:rFonts w:ascii="Calibri" w:cs="Calibri" w:eastAsia="Calibri" w:hAnsi="Calibri"/>
          <w:color w:val="666666"/>
          <w:sz w:val="20"/>
          <w:szCs w:val="20"/>
        </w:rPr>
        <w:t xml:space="preserve"> — Samir Musayev</w:t>
      </w:r>
    </w:p>
    <w:p>
      <w:pPr>
        <w:pStyle w:val="3"/>
        <w:spacing w:after="120" w:before="240"/>
      </w:pPr>
      <w:r>
        <w:rPr>
          <w:rFonts w:ascii="Calibri" w:cs="Calibri" w:eastAsia="Calibri" w:hAnsi="Calibri"/>
          <w:b/>
          <w:bCs/>
          <w:color w:val="1B6B93"/>
          <w:sz w:val="22"/>
          <w:szCs w:val="22"/>
        </w:rPr>
        <w:t xml:space="preserve">SMS and Email Infrastructure</w:t>
      </w:r>
    </w:p>
    <w:p>
      <w:pPr>
        <w:spacing w:after="120" w:line="276"/>
      </w:pPr>
      <w:r>
        <w:rPr>
          <w:rFonts w:ascii="Calibri" w:cs="Calibri" w:eastAsia="Calibri" w:hAnsi="Calibri"/>
          <w:color w:val="0F2439"/>
          <w:sz w:val="22"/>
          <w:szCs w:val="22"/>
        </w:rPr>
        <w:t xml:space="preserve">The company currently uses a basic SMTP relay for outgoing emails with no delivery tracking or template management. There is no SMS gateway in place. Implementing a new notification system will require procuring both an email service provider (with delivery tracking, template management, and analytics) and an SMS gateway provider with Azerbaijan coverage.</w:t>
      </w:r>
    </w:p>
    <w:p>
      <w:pPr>
        <w:spacing w:after="80" w:before="80"/>
        <w:ind w:left="480" w:right="480"/>
      </w:pPr>
      <w:r>
        <w:rPr>
          <w:rFonts w:ascii="Calibri" w:cs="Calibri" w:eastAsia="Calibri" w:hAnsi="Calibri"/>
          <w:i/>
          <w:iCs/>
          <w:color w:val="1B6B93"/>
          <w:sz w:val="21"/>
          <w:szCs w:val="21"/>
        </w:rPr>
        <w:t xml:space="preserve">"We need to set up proper email and SMS infrastructure from scratch. That is a procurement process that will take time."</w:t>
      </w:r>
      <w:r>
        <w:rPr>
          <w:rFonts w:ascii="Calibri" w:cs="Calibri" w:eastAsia="Calibri" w:hAnsi="Calibri"/>
          <w:color w:val="666666"/>
          <w:sz w:val="20"/>
          <w:szCs w:val="20"/>
        </w:rPr>
        <w:t xml:space="preserve"> — Samir Musayev</w:t>
      </w:r>
    </w:p>
    <w:p>
      <w:pPr>
        <w:spacing w:after="80" w:before="80"/>
      </w:pPr>
    </w:p>
    <w:p>
      <w:pPr>
        <w:spacing w:after="80" w:before="120"/>
      </w:pPr>
      <w:r>
        <w:rPr>
          <w:rFonts w:ascii="Calibri" w:cs="Calibri" w:eastAsia="Calibri" w:hAnsi="Calibri"/>
          <w:b/>
          <w:bCs/>
          <w:color w:val="1B3A5C"/>
          <w:sz w:val="22"/>
          <w:szCs w:val="22"/>
        </w:rPr>
        <w:t xml:space="preserve">Recommendations:</w:t>
      </w:r>
    </w:p>
    <w:p>
      <w:pPr>
        <w:spacing w:after="60"/>
        <w:ind w:left="240"/>
      </w:pPr>
      <w:r>
        <w:rPr>
          <w:rFonts w:ascii="Calibri" w:cs="Calibri" w:eastAsia="Calibri" w:hAnsi="Calibri"/>
          <w:b/>
          <w:bCs/>
          <w:color w:val="1B6B93"/>
          <w:sz w:val="21"/>
          <w:szCs w:val="21"/>
        </w:rPr>
        <w:t xml:space="preserve">R-INT-009-1: </w:t>
      </w:r>
      <w:r>
        <w:rPr>
          <w:rFonts w:ascii="Calibri" w:cs="Calibri" w:eastAsia="Calibri" w:hAnsi="Calibri"/>
          <w:color w:val="0F2439"/>
          <w:sz w:val="21"/>
          <w:szCs w:val="21"/>
        </w:rPr>
        <w:t xml:space="preserve">Engage ERP vendor early to discuss API improvements and obtain proper documentation</w:t>
      </w:r>
    </w:p>
    <w:p>
      <w:pPr>
        <w:spacing w:after="60"/>
        <w:ind w:left="240"/>
      </w:pPr>
      <w:r>
        <w:rPr>
          <w:rFonts w:ascii="Calibri" w:cs="Calibri" w:eastAsia="Calibri" w:hAnsi="Calibri"/>
          <w:b/>
          <w:bCs/>
          <w:color w:val="1B6B93"/>
          <w:sz w:val="21"/>
          <w:szCs w:val="21"/>
        </w:rPr>
        <w:t xml:space="preserve">R-INT-009-2: </w:t>
      </w:r>
      <w:r>
        <w:rPr>
          <w:rFonts w:ascii="Calibri" w:cs="Calibri" w:eastAsia="Calibri" w:hAnsi="Calibri"/>
          <w:color w:val="0F2439"/>
          <w:sz w:val="21"/>
          <w:szCs w:val="21"/>
        </w:rPr>
        <w:t xml:space="preserve">Deploy the new RMS on cloud infrastructure for scalability and reduced maintenance</w:t>
      </w:r>
    </w:p>
    <w:p>
      <w:pPr>
        <w:spacing w:after="60"/>
        <w:ind w:left="240"/>
      </w:pPr>
      <w:r>
        <w:rPr>
          <w:rFonts w:ascii="Calibri" w:cs="Calibri" w:eastAsia="Calibri" w:hAnsi="Calibri"/>
          <w:b/>
          <w:bCs/>
          <w:color w:val="1B6B93"/>
          <w:sz w:val="21"/>
          <w:szCs w:val="21"/>
        </w:rPr>
        <w:t xml:space="preserve">R-INT-009-3: </w:t>
      </w:r>
      <w:r>
        <w:rPr>
          <w:rFonts w:ascii="Calibri" w:cs="Calibri" w:eastAsia="Calibri" w:hAnsi="Calibri"/>
          <w:color w:val="0F2439"/>
          <w:sz w:val="21"/>
          <w:szCs w:val="21"/>
        </w:rPr>
        <w:t xml:space="preserve">Implement enterprise-grade security from day one: TLS encryption, RBAC, audit logging, data encryption at rest</w:t>
      </w:r>
    </w:p>
    <w:p>
      <w:pPr>
        <w:spacing w:after="60"/>
        <w:ind w:left="240"/>
      </w:pPr>
      <w:r>
        <w:rPr>
          <w:rFonts w:ascii="Calibri" w:cs="Calibri" w:eastAsia="Calibri" w:hAnsi="Calibri"/>
          <w:b/>
          <w:bCs/>
          <w:color w:val="1B6B93"/>
          <w:sz w:val="21"/>
          <w:szCs w:val="21"/>
        </w:rPr>
        <w:t xml:space="preserve">R-INT-009-4: </w:t>
      </w:r>
      <w:r>
        <w:rPr>
          <w:rFonts w:ascii="Calibri" w:cs="Calibri" w:eastAsia="Calibri" w:hAnsi="Calibri"/>
          <w:color w:val="0F2439"/>
          <w:sz w:val="21"/>
          <w:szCs w:val="21"/>
        </w:rPr>
        <w:t xml:space="preserve">Begin procurement process for email service provider and SMS gateway provider immediately</w:t>
      </w:r>
    </w:p>
    <w:p>
      <w:pPr>
        <w:spacing w:after="60"/>
        <w:ind w:left="240"/>
      </w:pPr>
      <w:r>
        <w:rPr>
          <w:rFonts w:ascii="Calibri" w:cs="Calibri" w:eastAsia="Calibri" w:hAnsi="Calibri"/>
          <w:b/>
          <w:bCs/>
          <w:color w:val="1B6B93"/>
          <w:sz w:val="21"/>
          <w:szCs w:val="21"/>
        </w:rPr>
        <w:t xml:space="preserve">R-INT-009-5: </w:t>
      </w:r>
      <w:r>
        <w:rPr>
          <w:rFonts w:ascii="Calibri" w:cs="Calibri" w:eastAsia="Calibri" w:hAnsi="Calibri"/>
          <w:color w:val="0F2439"/>
          <w:sz w:val="21"/>
          <w:szCs w:val="21"/>
        </w:rPr>
        <w:t xml:space="preserve">Set up a staging environment that mirrors production for thorough integration testing</w:t>
      </w:r>
    </w:p>
    <w:p>
      <w:pPr>
        <w:pBdr>
          <w:bottom w:color="2E86AB" w:sz="8" w:space="6"/>
        </w:pBdr>
        <w:spacing w:after="40" w:before="360"/>
      </w:pPr>
      <w:r>
        <w:rPr>
          <w:rFonts w:ascii="Calibri" w:cs="Calibri" w:eastAsia="Calibri" w:hAnsi="Calibri"/>
          <w:b/>
          <w:bCs/>
          <w:color w:val="1B3A5C"/>
          <w:sz w:val="26"/>
          <w:szCs w:val="26"/>
        </w:rPr>
        <w:t xml:space="preserve">INT-010: Orkhan Babayev</w:t>
      </w:r>
    </w:p>
    <w:p>
      <w:pPr>
        <w:spacing w:after="60"/>
      </w:pPr>
      <w:r>
        <w:rPr>
          <w:rFonts w:ascii="Calibri" w:cs="Calibri" w:eastAsia="Calibri" w:hAnsi="Calibri"/>
          <w:b/>
          <w:bCs/>
          <w:color w:val="1B3A5C"/>
          <w:sz w:val="21"/>
          <w:szCs w:val="21"/>
        </w:rPr>
        <w:t xml:space="preserve">Role: </w:t>
      </w:r>
      <w:r>
        <w:rPr>
          <w:rFonts w:ascii="Calibri" w:cs="Calibri" w:eastAsia="Calibri" w:hAnsi="Calibri"/>
          <w:color w:val="0F2439"/>
          <w:sz w:val="21"/>
          <w:szCs w:val="21"/>
        </w:rPr>
        <w:t xml:space="preserve">IT Developer</w:t>
      </w:r>
    </w:p>
    <w:p>
      <w:pPr>
        <w:spacing w:after="60"/>
      </w:pPr>
      <w:r>
        <w:rPr>
          <w:rFonts w:ascii="Calibri" w:cs="Calibri" w:eastAsia="Calibri" w:hAnsi="Calibri"/>
          <w:b/>
          <w:bCs/>
          <w:color w:val="1B3A5C"/>
          <w:sz w:val="21"/>
          <w:szCs w:val="21"/>
        </w:rPr>
        <w:t xml:space="preserve">Department: </w:t>
      </w:r>
      <w:r>
        <w:rPr>
          <w:rFonts w:ascii="Calibri" w:cs="Calibri" w:eastAsia="Calibri" w:hAnsi="Calibri"/>
          <w:color w:val="0F2439"/>
          <w:sz w:val="21"/>
          <w:szCs w:val="21"/>
        </w:rPr>
        <w:t xml:space="preserve">IT Department</w:t>
      </w:r>
    </w:p>
    <w:p>
      <w:pPr>
        <w:spacing w:after="60"/>
      </w:pPr>
      <w:r>
        <w:rPr>
          <w:rFonts w:ascii="Calibri" w:cs="Calibri" w:eastAsia="Calibri" w:hAnsi="Calibri"/>
          <w:b/>
          <w:bCs/>
          <w:color w:val="1B3A5C"/>
          <w:sz w:val="21"/>
          <w:szCs w:val="21"/>
        </w:rPr>
        <w:t xml:space="preserve">Date: </w:t>
      </w:r>
      <w:r>
        <w:rPr>
          <w:rFonts w:ascii="Calibri" w:cs="Calibri" w:eastAsia="Calibri" w:hAnsi="Calibri"/>
          <w:color w:val="0F2439"/>
          <w:sz w:val="21"/>
          <w:szCs w:val="21"/>
        </w:rPr>
        <w:t xml:space="preserve">April 12, 2026</w:t>
      </w:r>
    </w:p>
    <w:p>
      <w:pPr>
        <w:spacing w:after="60"/>
      </w:pPr>
      <w:r>
        <w:rPr>
          <w:rFonts w:ascii="Calibri" w:cs="Calibri" w:eastAsia="Calibri" w:hAnsi="Calibri"/>
          <w:b/>
          <w:bCs/>
          <w:color w:val="1B3A5C"/>
          <w:sz w:val="21"/>
          <w:szCs w:val="21"/>
        </w:rPr>
        <w:t xml:space="preserve">Duration: </w:t>
      </w:r>
      <w:r>
        <w:rPr>
          <w:rFonts w:ascii="Calibri" w:cs="Calibri" w:eastAsia="Calibri" w:hAnsi="Calibri"/>
          <w:color w:val="0F2439"/>
          <w:sz w:val="21"/>
          <w:szCs w:val="21"/>
        </w:rPr>
        <w:t xml:space="preserve">40 minutes</w:t>
      </w:r>
    </w:p>
    <w:p>
      <w:pPr>
        <w:spacing w:after="60"/>
      </w:pPr>
      <w:r>
        <w:rPr>
          <w:rFonts w:ascii="Calibri" w:cs="Calibri" w:eastAsia="Calibri" w:hAnsi="Calibri"/>
          <w:b/>
          <w:bCs/>
          <w:color w:val="1B3A5C"/>
          <w:sz w:val="21"/>
          <w:szCs w:val="21"/>
        </w:rPr>
        <w:t xml:space="preserve">Method: </w:t>
      </w:r>
      <w:r>
        <w:rPr>
          <w:rFonts w:ascii="Calibri" w:cs="Calibri" w:eastAsia="Calibri" w:hAnsi="Calibri"/>
          <w:color w:val="0F2439"/>
          <w:sz w:val="21"/>
          <w:szCs w:val="21"/>
        </w:rPr>
        <w:t xml:space="preserve">Face-to-face</w:t>
      </w:r>
    </w:p>
    <w:p>
      <w:pPr>
        <w:spacing w:after="60"/>
      </w:pPr>
      <w:r>
        <w:rPr>
          <w:rFonts w:ascii="Calibri" w:cs="Calibri" w:eastAsia="Calibri" w:hAnsi="Calibri"/>
          <w:b/>
          <w:bCs/>
          <w:color w:val="1B3A5C"/>
          <w:sz w:val="21"/>
          <w:szCs w:val="21"/>
        </w:rPr>
        <w:t xml:space="preserve">Background: </w:t>
      </w:r>
      <w:r>
        <w:rPr>
          <w:rFonts w:ascii="Calibri" w:cs="Calibri" w:eastAsia="Calibri" w:hAnsi="Calibri"/>
          <w:color w:val="0F2439"/>
          <w:sz w:val="21"/>
          <w:szCs w:val="21"/>
        </w:rPr>
        <w:t xml:space="preserve">3 years with Kontakt Home; full-stack developer responsible for internal tools, website maintenance, and minor ERP customizations. Proficient in JavaScript, Python, and PostgreSQL.</w:t>
      </w:r>
    </w:p>
    <w:p>
      <w:pPr>
        <w:spacing w:after="80" w:before="80"/>
      </w:pPr>
    </w:p>
    <w:p>
      <w:pPr>
        <w:spacing w:after="80" w:before="120"/>
      </w:pPr>
      <w:r>
        <w:rPr>
          <w:rFonts w:ascii="Calibri" w:cs="Calibri" w:eastAsia="Calibri" w:hAnsi="Calibri"/>
          <w:b/>
          <w:bCs/>
          <w:color w:val="1B3A5C"/>
          <w:sz w:val="22"/>
          <w:szCs w:val="22"/>
        </w:rPr>
        <w:t xml:space="preserve">Key Findings:</w:t>
      </w:r>
    </w:p>
    <w:p>
      <w:pPr>
        <w:pStyle w:val="3"/>
        <w:spacing w:after="120" w:before="240"/>
      </w:pPr>
      <w:r>
        <w:rPr>
          <w:rFonts w:ascii="Calibri" w:cs="Calibri" w:eastAsia="Calibri" w:hAnsi="Calibri"/>
          <w:b/>
          <w:bCs/>
          <w:color w:val="1B6B93"/>
          <w:sz w:val="22"/>
          <w:szCs w:val="22"/>
        </w:rPr>
        <w:t xml:space="preserve">Internal Development Capacity</w:t>
      </w:r>
    </w:p>
    <w:p>
      <w:pPr>
        <w:spacing w:after="120" w:line="276"/>
      </w:pPr>
      <w:r>
        <w:rPr>
          <w:rFonts w:ascii="Calibri" w:cs="Calibri" w:eastAsia="Calibri" w:hAnsi="Calibri"/>
          <w:color w:val="0F2439"/>
          <w:sz w:val="22"/>
          <w:szCs w:val="22"/>
        </w:rPr>
        <w:t xml:space="preserve">The IT team has limited development capacity with only 2 developers (Orkhan and one junior) who split their time between the public website, internal tools, and ERP support. Building a new RMS internally would take 12-18 months and would require pausing other development projects. Orkhan recommends either outsourcing the RMS development or adopting a phased approach with external support.</w:t>
      </w:r>
    </w:p>
    <w:p>
      <w:pPr>
        <w:spacing w:after="80" w:before="80"/>
        <w:ind w:left="480" w:right="480"/>
      </w:pPr>
      <w:r>
        <w:rPr>
          <w:rFonts w:ascii="Calibri" w:cs="Calibri" w:eastAsia="Calibri" w:hAnsi="Calibri"/>
          <w:i/>
          <w:iCs/>
          <w:color w:val="1B6B93"/>
          <w:sz w:val="21"/>
          <w:szCs w:val="21"/>
        </w:rPr>
        <w:t xml:space="preserve">"We are two people trying to do the work of six. If we build this ourselves, the website and internal tools will suffer for over a year."</w:t>
      </w:r>
      <w:r>
        <w:rPr>
          <w:rFonts w:ascii="Calibri" w:cs="Calibri" w:eastAsia="Calibri" w:hAnsi="Calibri"/>
          <w:color w:val="666666"/>
          <w:sz w:val="20"/>
          <w:szCs w:val="20"/>
        </w:rPr>
        <w:t xml:space="preserve"> — Orkhan Babayev</w:t>
      </w:r>
    </w:p>
    <w:p>
      <w:pPr>
        <w:pStyle w:val="3"/>
        <w:spacing w:after="120" w:before="240"/>
      </w:pPr>
      <w:r>
        <w:rPr>
          <w:rFonts w:ascii="Calibri" w:cs="Calibri" w:eastAsia="Calibri" w:hAnsi="Calibri"/>
          <w:b/>
          <w:bCs/>
          <w:color w:val="1B6B93"/>
          <w:sz w:val="22"/>
          <w:szCs w:val="22"/>
        </w:rPr>
        <w:t xml:space="preserve">Data Migration Considerations</w:t>
      </w:r>
    </w:p>
    <w:p>
      <w:pPr>
        <w:spacing w:after="120" w:line="276"/>
      </w:pPr>
      <w:r>
        <w:rPr>
          <w:rFonts w:ascii="Calibri" w:cs="Calibri" w:eastAsia="Calibri" w:hAnsi="Calibri"/>
          <w:color w:val="0F2439"/>
          <w:sz w:val="22"/>
          <w:szCs w:val="22"/>
        </w:rPr>
        <w:t xml:space="preserve">Migrating historical return data from the current Excel spreadsheets to a new system database will be a significant challenge. The spreadsheets contain approximately 15,000 return records from the past 3 years, but data quality is poor (12% missing fields, inconsistent formatting). A data cleansing and migration utility will be needed before go-live.</w:t>
      </w:r>
    </w:p>
    <w:p>
      <w:pPr>
        <w:spacing w:after="80" w:before="80"/>
        <w:ind w:left="480" w:right="480"/>
      </w:pPr>
      <w:r>
        <w:rPr>
          <w:rFonts w:ascii="Calibri" w:cs="Calibri" w:eastAsia="Calibri" w:hAnsi="Calibri"/>
          <w:i/>
          <w:iCs/>
          <w:color w:val="1B6B93"/>
          <w:sz w:val="21"/>
          <w:szCs w:val="21"/>
        </w:rPr>
        <w:t xml:space="preserve">"The Excel data is messy. If we migrate it as-is, the new system will inherit all the problems. We need to clean it first."</w:t>
      </w:r>
      <w:r>
        <w:rPr>
          <w:rFonts w:ascii="Calibri" w:cs="Calibri" w:eastAsia="Calibri" w:hAnsi="Calibri"/>
          <w:color w:val="666666"/>
          <w:sz w:val="20"/>
          <w:szCs w:val="20"/>
        </w:rPr>
        <w:t xml:space="preserve"> — Orkhan Babayev</w:t>
      </w:r>
    </w:p>
    <w:p>
      <w:pPr>
        <w:spacing w:after="80" w:before="80"/>
      </w:pPr>
    </w:p>
    <w:p>
      <w:pPr>
        <w:spacing w:after="80" w:before="120"/>
      </w:pPr>
      <w:r>
        <w:rPr>
          <w:rFonts w:ascii="Calibri" w:cs="Calibri" w:eastAsia="Calibri" w:hAnsi="Calibri"/>
          <w:b/>
          <w:bCs/>
          <w:color w:val="1B3A5C"/>
          <w:sz w:val="22"/>
          <w:szCs w:val="22"/>
        </w:rPr>
        <w:t xml:space="preserve">Recommendations:</w:t>
      </w:r>
    </w:p>
    <w:p>
      <w:pPr>
        <w:spacing w:after="60"/>
        <w:ind w:left="240"/>
      </w:pPr>
      <w:r>
        <w:rPr>
          <w:rFonts w:ascii="Calibri" w:cs="Calibri" w:eastAsia="Calibri" w:hAnsi="Calibri"/>
          <w:b/>
          <w:bCs/>
          <w:color w:val="1B6B93"/>
          <w:sz w:val="21"/>
          <w:szCs w:val="21"/>
        </w:rPr>
        <w:t xml:space="preserve">R-INT-010-1: </w:t>
      </w:r>
      <w:r>
        <w:rPr>
          <w:rFonts w:ascii="Calibri" w:cs="Calibri" w:eastAsia="Calibri" w:hAnsi="Calibri"/>
          <w:color w:val="0F2439"/>
          <w:sz w:val="21"/>
          <w:szCs w:val="21"/>
        </w:rPr>
        <w:t xml:space="preserve">Consider outsourcing RMS development to an external vendor or agency to avoid overloading the internal IT team</w:t>
      </w:r>
    </w:p>
    <w:p>
      <w:pPr>
        <w:spacing w:after="60"/>
        <w:ind w:left="240"/>
      </w:pPr>
      <w:r>
        <w:rPr>
          <w:rFonts w:ascii="Calibri" w:cs="Calibri" w:eastAsia="Calibri" w:hAnsi="Calibri"/>
          <w:b/>
          <w:bCs/>
          <w:color w:val="1B6B93"/>
          <w:sz w:val="21"/>
          <w:szCs w:val="21"/>
        </w:rPr>
        <w:t xml:space="preserve">R-INT-010-2: </w:t>
      </w:r>
      <w:r>
        <w:rPr>
          <w:rFonts w:ascii="Calibri" w:cs="Calibri" w:eastAsia="Calibri" w:hAnsi="Calibri"/>
          <w:color w:val="0F2439"/>
          <w:sz w:val="21"/>
          <w:szCs w:val="21"/>
        </w:rPr>
        <w:t xml:space="preserve">If developed internally, adopt a phased approach with external consulting support for critical components</w:t>
      </w:r>
    </w:p>
    <w:p>
      <w:pPr>
        <w:spacing w:after="60"/>
        <w:ind w:left="240"/>
      </w:pPr>
      <w:r>
        <w:rPr>
          <w:rFonts w:ascii="Calibri" w:cs="Calibri" w:eastAsia="Calibri" w:hAnsi="Calibri"/>
          <w:b/>
          <w:bCs/>
          <w:color w:val="1B6B93"/>
          <w:sz w:val="21"/>
          <w:szCs w:val="21"/>
        </w:rPr>
        <w:t xml:space="preserve">R-INT-010-3: </w:t>
      </w:r>
      <w:r>
        <w:rPr>
          <w:rFonts w:ascii="Calibri" w:cs="Calibri" w:eastAsia="Calibri" w:hAnsi="Calibri"/>
          <w:color w:val="0F2439"/>
          <w:sz w:val="21"/>
          <w:szCs w:val="21"/>
        </w:rPr>
        <w:t xml:space="preserve">Plan for a dedicated data cleansing sprint before system go-live</w:t>
      </w:r>
    </w:p>
    <w:p>
      <w:pPr>
        <w:pBdr>
          <w:bottom w:color="2E86AB" w:sz="8" w:space="6"/>
        </w:pBdr>
        <w:spacing w:after="40" w:before="360"/>
      </w:pPr>
      <w:r>
        <w:rPr>
          <w:rFonts w:ascii="Calibri" w:cs="Calibri" w:eastAsia="Calibri" w:hAnsi="Calibri"/>
          <w:b/>
          <w:bCs/>
          <w:color w:val="1B3A5C"/>
          <w:sz w:val="26"/>
          <w:szCs w:val="26"/>
        </w:rPr>
        <w:t xml:space="preserve">INT-011: Khalid Valiyev</w:t>
      </w:r>
    </w:p>
    <w:p>
      <w:pPr>
        <w:spacing w:after="60"/>
      </w:pPr>
      <w:r>
        <w:rPr>
          <w:rFonts w:ascii="Calibri" w:cs="Calibri" w:eastAsia="Calibri" w:hAnsi="Calibri"/>
          <w:b/>
          <w:bCs/>
          <w:color w:val="1B3A5C"/>
          <w:sz w:val="21"/>
          <w:szCs w:val="21"/>
        </w:rPr>
        <w:t xml:space="preserve">Role: </w:t>
      </w:r>
      <w:r>
        <w:rPr>
          <w:rFonts w:ascii="Calibri" w:cs="Calibri" w:eastAsia="Calibri" w:hAnsi="Calibri"/>
          <w:color w:val="0F2439"/>
          <w:sz w:val="21"/>
          <w:szCs w:val="21"/>
        </w:rPr>
        <w:t xml:space="preserve">Retail Store Manager</w:t>
      </w:r>
    </w:p>
    <w:p>
      <w:pPr>
        <w:spacing w:after="60"/>
      </w:pPr>
      <w:r>
        <w:rPr>
          <w:rFonts w:ascii="Calibri" w:cs="Calibri" w:eastAsia="Calibri" w:hAnsi="Calibri"/>
          <w:b/>
          <w:bCs/>
          <w:color w:val="1B3A5C"/>
          <w:sz w:val="21"/>
          <w:szCs w:val="21"/>
        </w:rPr>
        <w:t xml:space="preserve">Department: </w:t>
      </w:r>
      <w:r>
        <w:rPr>
          <w:rFonts w:ascii="Calibri" w:cs="Calibri" w:eastAsia="Calibri" w:hAnsi="Calibri"/>
          <w:color w:val="0F2439"/>
          <w:sz w:val="21"/>
          <w:szCs w:val="21"/>
        </w:rPr>
        <w:t xml:space="preserve">Retail Operations</w:t>
      </w:r>
    </w:p>
    <w:p>
      <w:pPr>
        <w:spacing w:after="60"/>
      </w:pPr>
      <w:r>
        <w:rPr>
          <w:rFonts w:ascii="Calibri" w:cs="Calibri" w:eastAsia="Calibri" w:hAnsi="Calibri"/>
          <w:b/>
          <w:bCs/>
          <w:color w:val="1B3A5C"/>
          <w:sz w:val="21"/>
          <w:szCs w:val="21"/>
        </w:rPr>
        <w:t xml:space="preserve">Date: </w:t>
      </w:r>
      <w:r>
        <w:rPr>
          <w:rFonts w:ascii="Calibri" w:cs="Calibri" w:eastAsia="Calibri" w:hAnsi="Calibri"/>
          <w:color w:val="0F2439"/>
          <w:sz w:val="21"/>
          <w:szCs w:val="21"/>
        </w:rPr>
        <w:t xml:space="preserve">April 13, 2026</w:t>
      </w:r>
    </w:p>
    <w:p>
      <w:pPr>
        <w:spacing w:after="60"/>
      </w:pPr>
      <w:r>
        <w:rPr>
          <w:rFonts w:ascii="Calibri" w:cs="Calibri" w:eastAsia="Calibri" w:hAnsi="Calibri"/>
          <w:b/>
          <w:bCs/>
          <w:color w:val="1B3A5C"/>
          <w:sz w:val="21"/>
          <w:szCs w:val="21"/>
        </w:rPr>
        <w:t xml:space="preserve">Duration: </w:t>
      </w:r>
      <w:r>
        <w:rPr>
          <w:rFonts w:ascii="Calibri" w:cs="Calibri" w:eastAsia="Calibri" w:hAnsi="Calibri"/>
          <w:color w:val="0F2439"/>
          <w:sz w:val="21"/>
          <w:szCs w:val="21"/>
        </w:rPr>
        <w:t xml:space="preserve">35 minutes</w:t>
      </w:r>
    </w:p>
    <w:p>
      <w:pPr>
        <w:spacing w:after="60"/>
      </w:pPr>
      <w:r>
        <w:rPr>
          <w:rFonts w:ascii="Calibri" w:cs="Calibri" w:eastAsia="Calibri" w:hAnsi="Calibri"/>
          <w:b/>
          <w:bCs/>
          <w:color w:val="1B3A5C"/>
          <w:sz w:val="21"/>
          <w:szCs w:val="21"/>
        </w:rPr>
        <w:t xml:space="preserve">Method: </w:t>
      </w:r>
      <w:r>
        <w:rPr>
          <w:rFonts w:ascii="Calibri" w:cs="Calibri" w:eastAsia="Calibri" w:hAnsi="Calibri"/>
          <w:color w:val="0F2439"/>
          <w:sz w:val="21"/>
          <w:szCs w:val="21"/>
        </w:rPr>
        <w:t xml:space="preserve">Face-to-face</w:t>
      </w:r>
    </w:p>
    <w:p>
      <w:pPr>
        <w:spacing w:after="60"/>
      </w:pPr>
      <w:r>
        <w:rPr>
          <w:rFonts w:ascii="Calibri" w:cs="Calibri" w:eastAsia="Calibri" w:hAnsi="Calibri"/>
          <w:b/>
          <w:bCs/>
          <w:color w:val="1B3A5C"/>
          <w:sz w:val="21"/>
          <w:szCs w:val="21"/>
        </w:rPr>
        <w:t xml:space="preserve">Background: </w:t>
      </w:r>
      <w:r>
        <w:rPr>
          <w:rFonts w:ascii="Calibri" w:cs="Calibri" w:eastAsia="Calibri" w:hAnsi="Calibri"/>
          <w:color w:val="0F2439"/>
          <w:sz w:val="21"/>
          <w:szCs w:val="21"/>
        </w:rPr>
        <w:t xml:space="preserve">5 years with Kontakt Home; manages one of the largest retail stores in Baku; oversees 12 staff including 3 customer service representatives who handle in-store return requests.</w:t>
      </w:r>
    </w:p>
    <w:p>
      <w:pPr>
        <w:spacing w:after="80" w:before="80"/>
      </w:pPr>
    </w:p>
    <w:p>
      <w:pPr>
        <w:spacing w:after="80" w:before="120"/>
      </w:pPr>
      <w:r>
        <w:rPr>
          <w:rFonts w:ascii="Calibri" w:cs="Calibri" w:eastAsia="Calibri" w:hAnsi="Calibri"/>
          <w:b/>
          <w:bCs/>
          <w:color w:val="1B3A5C"/>
          <w:sz w:val="22"/>
          <w:szCs w:val="22"/>
        </w:rPr>
        <w:t xml:space="preserve">Key Findings:</w:t>
      </w:r>
    </w:p>
    <w:p>
      <w:pPr>
        <w:pStyle w:val="3"/>
        <w:spacing w:after="120" w:before="240"/>
      </w:pPr>
      <w:r>
        <w:rPr>
          <w:rFonts w:ascii="Calibri" w:cs="Calibri" w:eastAsia="Calibri" w:hAnsi="Calibri"/>
          <w:b/>
          <w:bCs/>
          <w:color w:val="1B6B93"/>
          <w:sz w:val="22"/>
          <w:szCs w:val="22"/>
        </w:rPr>
        <w:t xml:space="preserve">In-Store Return Process Disconnect</w:t>
      </w:r>
    </w:p>
    <w:p>
      <w:pPr>
        <w:spacing w:after="120" w:line="276"/>
      </w:pPr>
      <w:r>
        <w:rPr>
          <w:rFonts w:ascii="Calibri" w:cs="Calibri" w:eastAsia="Calibri" w:hAnsi="Calibri"/>
          <w:color w:val="0F2439"/>
          <w:sz w:val="22"/>
          <w:szCs w:val="22"/>
        </w:rPr>
        <w:t xml:space="preserve">In-store return requests are handled entirely separately from online/phone returns. Store staff use a different form (SR-01 instead of RM-01) and maintain their own local tracking. There is no connection between in-store returns and the central Excel spreadsheet, meaning the Operations Manager's view of return volumes is incomplete.</w:t>
      </w:r>
    </w:p>
    <w:p>
      <w:pPr>
        <w:spacing w:after="80" w:before="80"/>
        <w:ind w:left="480" w:right="480"/>
      </w:pPr>
      <w:r>
        <w:rPr>
          <w:rFonts w:ascii="Calibri" w:cs="Calibri" w:eastAsia="Calibri" w:hAnsi="Calibri"/>
          <w:i/>
          <w:iCs/>
          <w:color w:val="1B6B93"/>
          <w:sz w:val="21"/>
          <w:szCs w:val="21"/>
        </w:rPr>
        <w:t xml:space="preserve">"We process returns in the store every day, but nobody at headquarters knows about them unless we send an email. And half the time we forget to send the email."</w:t>
      </w:r>
      <w:r>
        <w:rPr>
          <w:rFonts w:ascii="Calibri" w:cs="Calibri" w:eastAsia="Calibri" w:hAnsi="Calibri"/>
          <w:color w:val="666666"/>
          <w:sz w:val="20"/>
          <w:szCs w:val="20"/>
        </w:rPr>
        <w:t xml:space="preserve"> — Khalid Valiyev</w:t>
      </w:r>
    </w:p>
    <w:p>
      <w:pPr>
        <w:pStyle w:val="3"/>
        <w:spacing w:after="120" w:before="240"/>
      </w:pPr>
      <w:r>
        <w:rPr>
          <w:rFonts w:ascii="Calibri" w:cs="Calibri" w:eastAsia="Calibri" w:hAnsi="Calibri"/>
          <w:b/>
          <w:bCs/>
          <w:color w:val="1B6B93"/>
          <w:sz w:val="22"/>
          <w:szCs w:val="22"/>
        </w:rPr>
        <w:t xml:space="preserve">Customer Frustration at Store</w:t>
      </w:r>
    </w:p>
    <w:p>
      <w:pPr>
        <w:spacing w:after="120" w:line="276"/>
      </w:pPr>
      <w:r>
        <w:rPr>
          <w:rFonts w:ascii="Calibri" w:cs="Calibri" w:eastAsia="Calibri" w:hAnsi="Calibri"/>
          <w:color w:val="0F2439"/>
          <w:sz w:val="22"/>
          <w:szCs w:val="22"/>
        </w:rPr>
        <w:t xml:space="preserve">Customers who come to the store to initiate a return are often frustrated by the process. They must wait for a service representative, fill out a paper form, and then wait again for the form to be processed. The estimated in-store return processing time is 20-30 minutes per customer, compared to 5-10 minutes for a typical purchase.</w:t>
      </w:r>
    </w:p>
    <w:p>
      <w:pPr>
        <w:spacing w:after="80" w:before="80"/>
        <w:ind w:left="480" w:right="480"/>
      </w:pPr>
      <w:r>
        <w:rPr>
          <w:rFonts w:ascii="Calibri" w:cs="Calibri" w:eastAsia="Calibri" w:hAnsi="Calibri"/>
          <w:i/>
          <w:iCs/>
          <w:color w:val="1B6B93"/>
          <w:sz w:val="21"/>
          <w:szCs w:val="21"/>
        </w:rPr>
        <w:t xml:space="preserve">"We lose customers in the return line. They wait 20 minutes to start a return, then they leave angry and probably never come back."</w:t>
      </w:r>
      <w:r>
        <w:rPr>
          <w:rFonts w:ascii="Calibri" w:cs="Calibri" w:eastAsia="Calibri" w:hAnsi="Calibri"/>
          <w:color w:val="666666"/>
          <w:sz w:val="20"/>
          <w:szCs w:val="20"/>
        </w:rPr>
        <w:t xml:space="preserve"> — Khalid Valiyev</w:t>
      </w:r>
    </w:p>
    <w:p>
      <w:pPr>
        <w:spacing w:after="80" w:before="80"/>
      </w:pPr>
    </w:p>
    <w:p>
      <w:pPr>
        <w:spacing w:after="80" w:before="120"/>
      </w:pPr>
      <w:r>
        <w:rPr>
          <w:rFonts w:ascii="Calibri" w:cs="Calibri" w:eastAsia="Calibri" w:hAnsi="Calibri"/>
          <w:b/>
          <w:bCs/>
          <w:color w:val="1B3A5C"/>
          <w:sz w:val="22"/>
          <w:szCs w:val="22"/>
        </w:rPr>
        <w:t xml:space="preserve">Recommendations:</w:t>
      </w:r>
    </w:p>
    <w:p>
      <w:pPr>
        <w:spacing w:after="60"/>
        <w:ind w:left="240"/>
      </w:pPr>
      <w:r>
        <w:rPr>
          <w:rFonts w:ascii="Calibri" w:cs="Calibri" w:eastAsia="Calibri" w:hAnsi="Calibri"/>
          <w:b/>
          <w:bCs/>
          <w:color w:val="1B6B93"/>
          <w:sz w:val="21"/>
          <w:szCs w:val="21"/>
        </w:rPr>
        <w:t xml:space="preserve">R-INT-011-1: </w:t>
      </w:r>
      <w:r>
        <w:rPr>
          <w:rFonts w:ascii="Calibri" w:cs="Calibri" w:eastAsia="Calibri" w:hAnsi="Calibri"/>
          <w:color w:val="0F2439"/>
          <w:sz w:val="21"/>
          <w:szCs w:val="21"/>
        </w:rPr>
        <w:t xml:space="preserve">Unify in-store and online return processes through a single system accessible from store workstations</w:t>
      </w:r>
    </w:p>
    <w:p>
      <w:pPr>
        <w:spacing w:after="60"/>
        <w:ind w:left="240"/>
      </w:pPr>
      <w:r>
        <w:rPr>
          <w:rFonts w:ascii="Calibri" w:cs="Calibri" w:eastAsia="Calibri" w:hAnsi="Calibri"/>
          <w:b/>
          <w:bCs/>
          <w:color w:val="1B6B93"/>
          <w:sz w:val="21"/>
          <w:szCs w:val="21"/>
        </w:rPr>
        <w:t xml:space="preserve">R-INT-011-2: </w:t>
      </w:r>
      <w:r>
        <w:rPr>
          <w:rFonts w:ascii="Calibri" w:cs="Calibri" w:eastAsia="Calibri" w:hAnsi="Calibri"/>
          <w:color w:val="0F2439"/>
          <w:sz w:val="21"/>
          <w:szCs w:val="21"/>
        </w:rPr>
        <w:t xml:space="preserve">Enable customers to start the return process online before coming to the store to reduce in-store wait times</w:t>
      </w:r>
    </w:p>
    <w:p>
      <w:pPr>
        <w:spacing w:after="60"/>
        <w:ind w:left="240"/>
      </w:pPr>
      <w:r>
        <w:rPr>
          <w:rFonts w:ascii="Calibri" w:cs="Calibri" w:eastAsia="Calibri" w:hAnsi="Calibri"/>
          <w:b/>
          <w:bCs/>
          <w:color w:val="1B6B93"/>
          <w:sz w:val="21"/>
          <w:szCs w:val="21"/>
        </w:rPr>
        <w:t xml:space="preserve">R-INT-011-3: </w:t>
      </w:r>
      <w:r>
        <w:rPr>
          <w:rFonts w:ascii="Calibri" w:cs="Calibri" w:eastAsia="Calibri" w:hAnsi="Calibri"/>
          <w:color w:val="0F2439"/>
          <w:sz w:val="21"/>
          <w:szCs w:val="21"/>
        </w:rPr>
        <w:t xml:space="preserve">Provide store staff with access to the central RMS for real-time return visibility</w:t>
      </w:r>
    </w:p>
    <w:p>
      <w:pPr>
        <w:pBdr>
          <w:bottom w:color="2E86AB" w:sz="8" w:space="6"/>
        </w:pBdr>
        <w:spacing w:after="40" w:before="360"/>
      </w:pPr>
      <w:r>
        <w:rPr>
          <w:rFonts w:ascii="Calibri" w:cs="Calibri" w:eastAsia="Calibri" w:hAnsi="Calibri"/>
          <w:b/>
          <w:bCs/>
          <w:color w:val="1B3A5C"/>
          <w:sz w:val="26"/>
          <w:szCs w:val="26"/>
        </w:rPr>
        <w:t xml:space="preserve">INT-012: Turkan Ibrahimova</w:t>
      </w:r>
    </w:p>
    <w:p>
      <w:pPr>
        <w:spacing w:after="60"/>
      </w:pPr>
      <w:r>
        <w:rPr>
          <w:rFonts w:ascii="Calibri" w:cs="Calibri" w:eastAsia="Calibri" w:hAnsi="Calibri"/>
          <w:b/>
          <w:bCs/>
          <w:color w:val="1B3A5C"/>
          <w:sz w:val="21"/>
          <w:szCs w:val="21"/>
        </w:rPr>
        <w:t xml:space="preserve">Role: </w:t>
      </w:r>
      <w:r>
        <w:rPr>
          <w:rFonts w:ascii="Calibri" w:cs="Calibri" w:eastAsia="Calibri" w:hAnsi="Calibri"/>
          <w:color w:val="0F2439"/>
          <w:sz w:val="21"/>
          <w:szCs w:val="21"/>
        </w:rPr>
        <w:t xml:space="preserve">Customer (Focus Group Representative)</w:t>
      </w:r>
    </w:p>
    <w:p>
      <w:pPr>
        <w:spacing w:after="60"/>
      </w:pPr>
      <w:r>
        <w:rPr>
          <w:rFonts w:ascii="Calibri" w:cs="Calibri" w:eastAsia="Calibri" w:hAnsi="Calibri"/>
          <w:b/>
          <w:bCs/>
          <w:color w:val="1B3A5C"/>
          <w:sz w:val="21"/>
          <w:szCs w:val="21"/>
        </w:rPr>
        <w:t xml:space="preserve">Department: </w:t>
      </w:r>
      <w:r>
        <w:rPr>
          <w:rFonts w:ascii="Calibri" w:cs="Calibri" w:eastAsia="Calibri" w:hAnsi="Calibri"/>
          <w:color w:val="0F2439"/>
          <w:sz w:val="21"/>
          <w:szCs w:val="21"/>
        </w:rPr>
        <w:t xml:space="preserve">External</w:t>
      </w:r>
    </w:p>
    <w:p>
      <w:pPr>
        <w:spacing w:after="60"/>
      </w:pPr>
      <w:r>
        <w:rPr>
          <w:rFonts w:ascii="Calibri" w:cs="Calibri" w:eastAsia="Calibri" w:hAnsi="Calibri"/>
          <w:b/>
          <w:bCs/>
          <w:color w:val="1B3A5C"/>
          <w:sz w:val="21"/>
          <w:szCs w:val="21"/>
        </w:rPr>
        <w:t xml:space="preserve">Date: </w:t>
      </w:r>
      <w:r>
        <w:rPr>
          <w:rFonts w:ascii="Calibri" w:cs="Calibri" w:eastAsia="Calibri" w:hAnsi="Calibri"/>
          <w:color w:val="0F2439"/>
          <w:sz w:val="21"/>
          <w:szCs w:val="21"/>
        </w:rPr>
        <w:t xml:space="preserve">April 14, 2026</w:t>
      </w:r>
    </w:p>
    <w:p>
      <w:pPr>
        <w:spacing w:after="60"/>
      </w:pPr>
      <w:r>
        <w:rPr>
          <w:rFonts w:ascii="Calibri" w:cs="Calibri" w:eastAsia="Calibri" w:hAnsi="Calibri"/>
          <w:b/>
          <w:bCs/>
          <w:color w:val="1B3A5C"/>
          <w:sz w:val="21"/>
          <w:szCs w:val="21"/>
        </w:rPr>
        <w:t xml:space="preserve">Duration: </w:t>
      </w:r>
      <w:r>
        <w:rPr>
          <w:rFonts w:ascii="Calibri" w:cs="Calibri" w:eastAsia="Calibri" w:hAnsi="Calibri"/>
          <w:color w:val="0F2439"/>
          <w:sz w:val="21"/>
          <w:szCs w:val="21"/>
        </w:rPr>
        <w:t xml:space="preserve">60 minutes</w:t>
      </w:r>
    </w:p>
    <w:p>
      <w:pPr>
        <w:spacing w:after="60"/>
      </w:pPr>
      <w:r>
        <w:rPr>
          <w:rFonts w:ascii="Calibri" w:cs="Calibri" w:eastAsia="Calibri" w:hAnsi="Calibri"/>
          <w:b/>
          <w:bCs/>
          <w:color w:val="1B3A5C"/>
          <w:sz w:val="21"/>
          <w:szCs w:val="21"/>
        </w:rPr>
        <w:t xml:space="preserve">Method: </w:t>
      </w:r>
      <w:r>
        <w:rPr>
          <w:rFonts w:ascii="Calibri" w:cs="Calibri" w:eastAsia="Calibri" w:hAnsi="Calibri"/>
          <w:color w:val="0F2439"/>
          <w:sz w:val="21"/>
          <w:szCs w:val="21"/>
        </w:rPr>
        <w:t xml:space="preserve">Focus Group (10 participants)</w:t>
      </w:r>
    </w:p>
    <w:p>
      <w:pPr>
        <w:spacing w:after="60"/>
      </w:pPr>
      <w:r>
        <w:rPr>
          <w:rFonts w:ascii="Calibri" w:cs="Calibri" w:eastAsia="Calibri" w:hAnsi="Calibri"/>
          <w:b/>
          <w:bCs/>
          <w:color w:val="1B3A5C"/>
          <w:sz w:val="21"/>
          <w:szCs w:val="21"/>
        </w:rPr>
        <w:t xml:space="preserve">Background: </w:t>
      </w:r>
      <w:r>
        <w:rPr>
          <w:rFonts w:ascii="Calibri" w:cs="Calibri" w:eastAsia="Calibri" w:hAnsi="Calibri"/>
          <w:color w:val="0F2439"/>
          <w:sz w:val="21"/>
          <w:szCs w:val="21"/>
        </w:rPr>
        <w:t xml:space="preserve">Focus group of 10 Kontakt Home customers who have initiated at least one return in the past 6 months. Participants ranged in age from 22 to 48 and represented diverse product categories. Focus group was moderated by the BA with structured questions and open discussion.</w:t>
      </w:r>
    </w:p>
    <w:p>
      <w:pPr>
        <w:spacing w:after="80" w:before="80"/>
      </w:pPr>
    </w:p>
    <w:p>
      <w:pPr>
        <w:spacing w:after="80" w:before="120"/>
      </w:pPr>
      <w:r>
        <w:rPr>
          <w:rFonts w:ascii="Calibri" w:cs="Calibri" w:eastAsia="Calibri" w:hAnsi="Calibri"/>
          <w:b/>
          <w:bCs/>
          <w:color w:val="1B3A5C"/>
          <w:sz w:val="22"/>
          <w:szCs w:val="22"/>
        </w:rPr>
        <w:t xml:space="preserve">Key Findings:</w:t>
      </w:r>
    </w:p>
    <w:p>
      <w:pPr>
        <w:pStyle w:val="3"/>
        <w:spacing w:after="120" w:before="240"/>
      </w:pPr>
      <w:r>
        <w:rPr>
          <w:rFonts w:ascii="Calibri" w:cs="Calibri" w:eastAsia="Calibri" w:hAnsi="Calibri"/>
          <w:b/>
          <w:bCs/>
          <w:color w:val="1B6B93"/>
          <w:sz w:val="22"/>
          <w:szCs w:val="22"/>
        </w:rPr>
        <w:t xml:space="preserve">Return Initiation Difficulty</w:t>
      </w:r>
    </w:p>
    <w:p>
      <w:pPr>
        <w:spacing w:after="120" w:line="276"/>
      </w:pPr>
      <w:r>
        <w:rPr>
          <w:rFonts w:ascii="Calibri" w:cs="Calibri" w:eastAsia="Calibri" w:hAnsi="Calibri"/>
          <w:color w:val="0F2439"/>
          <w:sz w:val="22"/>
          <w:szCs w:val="22"/>
        </w:rPr>
        <w:t xml:space="preserve">8 out of 10 participants described the return initiation process as 'difficult' or 'very difficult'. The primary complaints were: long phone wait times (average reported wait of 12 minutes), having to explain the return reason multiple times to different agents, and the inability to submit a return outside of business hours. Several participants mentioned that competitor retailers allow online return submission.</w:t>
      </w:r>
    </w:p>
    <w:p>
      <w:pPr>
        <w:spacing w:after="80" w:before="80"/>
        <w:ind w:left="480" w:right="480"/>
      </w:pPr>
      <w:r>
        <w:rPr>
          <w:rFonts w:ascii="Calibri" w:cs="Calibri" w:eastAsia="Calibri" w:hAnsi="Calibri"/>
          <w:i/>
          <w:iCs/>
          <w:color w:val="1B6B93"/>
          <w:sz w:val="21"/>
          <w:szCs w:val="21"/>
        </w:rPr>
        <w:t xml:space="preserve">"I called three times and each time I had to explain everything from the beginning. The fourth time, I just gave up and kept the product."</w:t>
      </w:r>
      <w:r>
        <w:rPr>
          <w:rFonts w:ascii="Calibri" w:cs="Calibri" w:eastAsia="Calibri" w:hAnsi="Calibri"/>
          <w:color w:val="666666"/>
          <w:sz w:val="20"/>
          <w:szCs w:val="20"/>
        </w:rPr>
        <w:t xml:space="preserve"> — Turkan Ibrahimova</w:t>
      </w:r>
    </w:p>
    <w:p>
      <w:pPr>
        <w:pStyle w:val="3"/>
        <w:spacing w:after="120" w:before="240"/>
      </w:pPr>
      <w:r>
        <w:rPr>
          <w:rFonts w:ascii="Calibri" w:cs="Calibri" w:eastAsia="Calibri" w:hAnsi="Calibri"/>
          <w:b/>
          <w:bCs/>
          <w:color w:val="1B6B93"/>
          <w:sz w:val="22"/>
          <w:szCs w:val="22"/>
        </w:rPr>
        <w:t xml:space="preserve">Lack of Transparency</w:t>
      </w:r>
    </w:p>
    <w:p>
      <w:pPr>
        <w:spacing w:after="120" w:line="276"/>
      </w:pPr>
      <w:r>
        <w:rPr>
          <w:rFonts w:ascii="Calibri" w:cs="Calibri" w:eastAsia="Calibri" w:hAnsi="Calibri"/>
          <w:color w:val="0F2439"/>
          <w:sz w:val="22"/>
          <w:szCs w:val="22"/>
        </w:rPr>
        <w:t xml:space="preserve">All 10 participants expressed frustration with the lack of visibility into their return status. None received proactive updates; all had to call to check progress. The most common concern was not knowing when their refund would be processed. Several participants compared the experience unfavorably to parcel tracking (which provides real-time updates).</w:t>
      </w:r>
    </w:p>
    <w:p>
      <w:pPr>
        <w:spacing w:after="80" w:before="80"/>
        <w:ind w:left="480" w:right="480"/>
      </w:pPr>
      <w:r>
        <w:rPr>
          <w:rFonts w:ascii="Calibri" w:cs="Calibri" w:eastAsia="Calibri" w:hAnsi="Calibri"/>
          <w:i/>
          <w:iCs/>
          <w:color w:val="1B6B93"/>
          <w:sz w:val="21"/>
          <w:szCs w:val="21"/>
        </w:rPr>
        <w:t xml:space="preserve">"I can track a 5 AZN package from a marketplace app in real-time, but I cannot track a 500 AZN return from an electronics store. That makes no sense."</w:t>
      </w:r>
      <w:r>
        <w:rPr>
          <w:rFonts w:ascii="Calibri" w:cs="Calibri" w:eastAsia="Calibri" w:hAnsi="Calibri"/>
          <w:color w:val="666666"/>
          <w:sz w:val="20"/>
          <w:szCs w:val="20"/>
        </w:rPr>
        <w:t xml:space="preserve"> — Turkan Ibrahimova</w:t>
      </w:r>
    </w:p>
    <w:p>
      <w:pPr>
        <w:pStyle w:val="3"/>
        <w:spacing w:after="120" w:before="240"/>
      </w:pPr>
      <w:r>
        <w:rPr>
          <w:rFonts w:ascii="Calibri" w:cs="Calibri" w:eastAsia="Calibri" w:hAnsi="Calibri"/>
          <w:b/>
          <w:bCs/>
          <w:color w:val="1B6B93"/>
          <w:sz w:val="22"/>
          <w:szCs w:val="22"/>
        </w:rPr>
        <w:t xml:space="preserve">Processing Time Expectations</w:t>
      </w:r>
    </w:p>
    <w:p>
      <w:pPr>
        <w:spacing w:after="120" w:line="276"/>
      </w:pPr>
      <w:r>
        <w:rPr>
          <w:rFonts w:ascii="Calibri" w:cs="Calibri" w:eastAsia="Calibri" w:hAnsi="Calibri"/>
          <w:color w:val="0F2439"/>
          <w:sz w:val="22"/>
          <w:szCs w:val="22"/>
        </w:rPr>
        <w:t xml:space="preserve">Participants expected return processing to take 3-5 business days. The actual processing time of 12-15 days was a major source of dissatisfaction. 7 out of 10 participants said the long processing time would make them hesitant to purchase from Kontakt Home again, and 3 participants specifically mentioned considering competitors with faster return processes for future purchases.</w:t>
      </w:r>
    </w:p>
    <w:p>
      <w:pPr>
        <w:spacing w:after="80" w:before="80"/>
        <w:ind w:left="480" w:right="480"/>
      </w:pPr>
      <w:r>
        <w:rPr>
          <w:rFonts w:ascii="Calibri" w:cs="Calibri" w:eastAsia="Calibri" w:hAnsi="Calibri"/>
          <w:i/>
          <w:iCs/>
          <w:color w:val="1B6B93"/>
          <w:sz w:val="21"/>
          <w:szCs w:val="21"/>
        </w:rPr>
        <w:t xml:space="preserve">"I understand it takes time, but 2 weeks for a return? In 2026? I can return items to online stores and get my money back in 3 days."</w:t>
      </w:r>
      <w:r>
        <w:rPr>
          <w:rFonts w:ascii="Calibri" w:cs="Calibri" w:eastAsia="Calibri" w:hAnsi="Calibri"/>
          <w:color w:val="666666"/>
          <w:sz w:val="20"/>
          <w:szCs w:val="20"/>
        </w:rPr>
        <w:t xml:space="preserve"> — Turkan Ibrahimova</w:t>
      </w:r>
    </w:p>
    <w:p>
      <w:pPr>
        <w:pStyle w:val="3"/>
        <w:spacing w:after="120" w:before="240"/>
      </w:pPr>
      <w:r>
        <w:rPr>
          <w:rFonts w:ascii="Calibri" w:cs="Calibri" w:eastAsia="Calibri" w:hAnsi="Calibri"/>
          <w:b/>
          <w:bCs/>
          <w:color w:val="1B6B93"/>
          <w:sz w:val="22"/>
          <w:szCs w:val="22"/>
        </w:rPr>
        <w:t xml:space="preserve">Communication Quality</w:t>
      </w:r>
    </w:p>
    <w:p>
      <w:pPr>
        <w:spacing w:after="120" w:line="276"/>
      </w:pPr>
      <w:r>
        <w:rPr>
          <w:rFonts w:ascii="Calibri" w:cs="Calibri" w:eastAsia="Calibri" w:hAnsi="Calibri"/>
          <w:color w:val="0F2439"/>
          <w:sz w:val="22"/>
          <w:szCs w:val="22"/>
        </w:rPr>
        <w:t xml:space="preserve">Participants reported inconsistent communication quality from customer service agents. Some agents were described as 'helpful and professional' while others were perceived as 'disinterested' or 'rushed'. Participants felt that agents were overworked and did not have time to provide quality service. The lack of follow-up after return submission was cited as the single biggest improvement opportunity.</w:t>
      </w:r>
    </w:p>
    <w:p>
      <w:pPr>
        <w:spacing w:after="80" w:before="80"/>
        <w:ind w:left="480" w:right="480"/>
      </w:pPr>
      <w:r>
        <w:rPr>
          <w:rFonts w:ascii="Calibri" w:cs="Calibri" w:eastAsia="Calibri" w:hAnsi="Calibri"/>
          <w:i/>
          <w:iCs/>
          <w:color w:val="1B6B93"/>
          <w:sz w:val="21"/>
          <w:szCs w:val="21"/>
        </w:rPr>
        <w:t xml:space="preserve">"Some agents are great, but you can tell they are under pressure. They just want to get you off the phone as fast as possible."</w:t>
      </w:r>
      <w:r>
        <w:rPr>
          <w:rFonts w:ascii="Calibri" w:cs="Calibri" w:eastAsia="Calibri" w:hAnsi="Calibri"/>
          <w:color w:val="666666"/>
          <w:sz w:val="20"/>
          <w:szCs w:val="20"/>
        </w:rPr>
        <w:t xml:space="preserve"> — Turkan Ibrahimova</w:t>
      </w:r>
    </w:p>
    <w:p>
      <w:pPr>
        <w:pStyle w:val="3"/>
        <w:spacing w:after="120" w:before="240"/>
      </w:pPr>
      <w:r>
        <w:rPr>
          <w:rFonts w:ascii="Calibri" w:cs="Calibri" w:eastAsia="Calibri" w:hAnsi="Calibri"/>
          <w:b/>
          <w:bCs/>
          <w:color w:val="1B6B93"/>
          <w:sz w:val="22"/>
          <w:szCs w:val="22"/>
        </w:rPr>
        <w:t xml:space="preserve">Shipping Cost Concerns</w:t>
      </w:r>
    </w:p>
    <w:p>
      <w:pPr>
        <w:spacing w:after="120" w:line="276"/>
      </w:pPr>
      <w:r>
        <w:rPr>
          <w:rFonts w:ascii="Calibri" w:cs="Calibri" w:eastAsia="Calibri" w:hAnsi="Calibri"/>
          <w:color w:val="0F2439"/>
          <w:sz w:val="22"/>
          <w:szCs w:val="22"/>
        </w:rPr>
        <w:t xml:space="preserve">6 out of 10 participants who shipped returns (rather than bringing to store) complained about bearing the shipping cost. Participants expected the retailer to provide a prepaid return shipping label, especially for defective products. 3 participants mentioned that shipping costs influenced their decision about whether to return or keep a product.</w:t>
      </w:r>
    </w:p>
    <w:p>
      <w:pPr>
        <w:spacing w:after="80" w:before="80"/>
        <w:ind w:left="480" w:right="480"/>
      </w:pPr>
      <w:r>
        <w:rPr>
          <w:rFonts w:ascii="Calibri" w:cs="Calibri" w:eastAsia="Calibri" w:hAnsi="Calibri"/>
          <w:i/>
          <w:iCs/>
          <w:color w:val="1B6B93"/>
          <w:sz w:val="21"/>
          <w:szCs w:val="21"/>
        </w:rPr>
        <w:t xml:space="preserve">"I paid 15 AZN to ship back a defective headphone. I should not have to pay to return something that was broken when I received it."</w:t>
      </w:r>
      <w:r>
        <w:rPr>
          <w:rFonts w:ascii="Calibri" w:cs="Calibri" w:eastAsia="Calibri" w:hAnsi="Calibri"/>
          <w:color w:val="666666"/>
          <w:sz w:val="20"/>
          <w:szCs w:val="20"/>
        </w:rPr>
        <w:t xml:space="preserve"> — Turkan Ibrahimova</w:t>
      </w:r>
    </w:p>
    <w:p>
      <w:pPr>
        <w:spacing w:after="80" w:before="80"/>
      </w:pPr>
    </w:p>
    <w:p>
      <w:pPr>
        <w:spacing w:after="80" w:before="120"/>
      </w:pPr>
      <w:r>
        <w:rPr>
          <w:rFonts w:ascii="Calibri" w:cs="Calibri" w:eastAsia="Calibri" w:hAnsi="Calibri"/>
          <w:b/>
          <w:bCs/>
          <w:color w:val="1B3A5C"/>
          <w:sz w:val="22"/>
          <w:szCs w:val="22"/>
        </w:rPr>
        <w:t xml:space="preserve">Recommendations:</w:t>
      </w:r>
    </w:p>
    <w:p>
      <w:pPr>
        <w:spacing w:after="60"/>
        <w:ind w:left="240"/>
      </w:pPr>
      <w:r>
        <w:rPr>
          <w:rFonts w:ascii="Calibri" w:cs="Calibri" w:eastAsia="Calibri" w:hAnsi="Calibri"/>
          <w:b/>
          <w:bCs/>
          <w:color w:val="1B6B93"/>
          <w:sz w:val="21"/>
          <w:szCs w:val="21"/>
        </w:rPr>
        <w:t xml:space="preserve">R-INT-012-1: </w:t>
      </w:r>
      <w:r>
        <w:rPr>
          <w:rFonts w:ascii="Calibri" w:cs="Calibri" w:eastAsia="Calibri" w:hAnsi="Calibri"/>
          <w:color w:val="0F2439"/>
          <w:sz w:val="21"/>
          <w:szCs w:val="21"/>
        </w:rPr>
        <w:t xml:space="preserve">Launch a customer self-service portal for 24/7 return submission with order auto-verification</w:t>
      </w:r>
    </w:p>
    <w:p>
      <w:pPr>
        <w:spacing w:after="60"/>
        <w:ind w:left="240"/>
      </w:pPr>
      <w:r>
        <w:rPr>
          <w:rFonts w:ascii="Calibri" w:cs="Calibri" w:eastAsia="Calibri" w:hAnsi="Calibri"/>
          <w:b/>
          <w:bCs/>
          <w:color w:val="1B6B93"/>
          <w:sz w:val="21"/>
          <w:szCs w:val="21"/>
        </w:rPr>
        <w:t xml:space="preserve">R-INT-012-2: </w:t>
      </w:r>
      <w:r>
        <w:rPr>
          <w:rFonts w:ascii="Calibri" w:cs="Calibri" w:eastAsia="Calibri" w:hAnsi="Calibri"/>
          <w:color w:val="0F2439"/>
          <w:sz w:val="21"/>
          <w:szCs w:val="21"/>
        </w:rPr>
        <w:t xml:space="preserve">Implement real-time return status tracking accessible via web and SMS</w:t>
      </w:r>
    </w:p>
    <w:p>
      <w:pPr>
        <w:spacing w:after="60"/>
        <w:ind w:left="240"/>
      </w:pPr>
      <w:r>
        <w:rPr>
          <w:rFonts w:ascii="Calibri" w:cs="Calibri" w:eastAsia="Calibri" w:hAnsi="Calibri"/>
          <w:b/>
          <w:bCs/>
          <w:color w:val="1B6B93"/>
          <w:sz w:val="21"/>
          <w:szCs w:val="21"/>
        </w:rPr>
        <w:t xml:space="preserve">R-INT-012-3: </w:t>
      </w:r>
      <w:r>
        <w:rPr>
          <w:rFonts w:ascii="Calibri" w:cs="Calibri" w:eastAsia="Calibri" w:hAnsi="Calibri"/>
          <w:color w:val="0F2439"/>
          <w:sz w:val="21"/>
          <w:szCs w:val="21"/>
        </w:rPr>
        <w:t xml:space="preserve">Reduce processing time to 3-5 business days through automation and daily processing</w:t>
      </w:r>
    </w:p>
    <w:p>
      <w:pPr>
        <w:spacing w:after="60"/>
        <w:ind w:left="240"/>
      </w:pPr>
      <w:r>
        <w:rPr>
          <w:rFonts w:ascii="Calibri" w:cs="Calibri" w:eastAsia="Calibri" w:hAnsi="Calibri"/>
          <w:b/>
          <w:bCs/>
          <w:color w:val="1B6B93"/>
          <w:sz w:val="21"/>
          <w:szCs w:val="21"/>
        </w:rPr>
        <w:t xml:space="preserve">R-INT-012-4: </w:t>
      </w:r>
      <w:r>
        <w:rPr>
          <w:rFonts w:ascii="Calibri" w:cs="Calibri" w:eastAsia="Calibri" w:hAnsi="Calibri"/>
          <w:color w:val="0F2439"/>
          <w:sz w:val="21"/>
          <w:szCs w:val="21"/>
        </w:rPr>
        <w:t xml:space="preserve">Provide prepaid return shipping labels for all approved returns</w:t>
      </w:r>
    </w:p>
    <w:p>
      <w:pPr>
        <w:spacing w:after="60"/>
        <w:ind w:left="240"/>
      </w:pPr>
      <w:r>
        <w:rPr>
          <w:rFonts w:ascii="Calibri" w:cs="Calibri" w:eastAsia="Calibri" w:hAnsi="Calibri"/>
          <w:b/>
          <w:bCs/>
          <w:color w:val="1B6B93"/>
          <w:sz w:val="21"/>
          <w:szCs w:val="21"/>
        </w:rPr>
        <w:t xml:space="preserve">R-INT-012-5: </w:t>
      </w:r>
      <w:r>
        <w:rPr>
          <w:rFonts w:ascii="Calibri" w:cs="Calibri" w:eastAsia="Calibri" w:hAnsi="Calibri"/>
          <w:color w:val="0F2439"/>
          <w:sz w:val="21"/>
          <w:szCs w:val="21"/>
        </w:rPr>
        <w:t xml:space="preserve">Implement proactive notifications at every milestone (approval, receipt, inspection, refund)</w:t>
      </w:r>
    </w:p>
    <w:p>
      <w:pPr>
        <w:pStyle w:val="1"/>
        <w:spacing w:after="120" w:before="360"/>
      </w:pPr>
      <w:r>
        <w:rPr>
          <w:rFonts w:ascii="Calibri" w:cs="Calibri" w:eastAsia="Calibri" w:hAnsi="Calibri"/>
          <w:b/>
          <w:bCs/>
          <w:color w:val="1B3A5C"/>
          <w:sz w:val="32"/>
          <w:szCs w:val="32"/>
        </w:rPr>
        <w:t xml:space="preserve">4. Consolidated Findings</w:t>
      </w:r>
    </w:p>
    <w:p>
      <w:pPr>
        <w:pStyle w:val="2"/>
        <w:spacing w:after="120" w:before="240"/>
      </w:pPr>
      <w:r>
        <w:rPr>
          <w:rFonts w:ascii="Calibri" w:cs="Calibri" w:eastAsia="Calibri" w:hAnsi="Calibri"/>
          <w:b/>
          <w:bCs/>
          <w:color w:val="2E86AB"/>
          <w:sz w:val="26"/>
          <w:szCs w:val="26"/>
        </w:rPr>
        <w:t xml:space="preserve">4.1 Cross-Interview Theme Analysis</w:t>
      </w:r>
    </w:p>
    <w:p>
      <w:pPr>
        <w:spacing w:after="120" w:line="276"/>
      </w:pPr>
      <w:r>
        <w:rPr>
          <w:rFonts w:ascii="Calibri" w:cs="Calibri" w:eastAsia="Calibri" w:hAnsi="Calibri"/>
          <w:color w:val="0F2439"/>
          <w:sz w:val="22"/>
          <w:szCs w:val="22"/>
        </w:rPr>
        <w:t xml:space="preserve">Analysis of all 12 interviews revealed 8 recurring themes that transcend individual stakeholder perspectives. These themes represent the fundamental issues that must be addressed by the Return Management System. The themes are presented below in order of criticality, with supporting evidence from multiple interviews:</w:t>
      </w:r>
    </w:p>
    <w:tbl>
      <w:tblPr>
        <w:tblW w:type="dxa" w:w="9000"/>
        <w:tblBorders>
          <w:top w:val="single" w:color="auto" w:sz="4"/>
          <w:left w:val="single" w:color="auto" w:sz="4"/>
          <w:bottom w:val="single" w:color="auto" w:sz="4"/>
          <w:right w:val="single" w:color="auto" w:sz="4"/>
          <w:insideH w:val="single" w:color="auto" w:sz="4"/>
          <w:insideV w:val="single" w:color="auto" w:sz="4"/>
        </w:tblBorders>
      </w:tblPr>
      <w:tblGrid>
        <w:gridCol w:w="100"/>
        <w:gridCol w:w="100"/>
        <w:gridCol w:w="100"/>
        <w:gridCol w:w="100"/>
        <w:gridCol w:w="100"/>
        <w:gridCol w:w="100"/>
        <w:gridCol w:w="100"/>
        <w:gridCol w:w="100"/>
      </w:tblGrid>
      <w:tr>
        <w:tc>
          <w:tcPr>
            <w:tcW w:type="dxa" w:w="2250"/>
            <w:shd w:fill="1B3A5C"/>
          </w:tcPr>
          <w:p>
            <w:r>
              <w:rPr>
                <w:rFonts w:ascii="Calibri" w:cs="Calibri" w:eastAsia="Calibri" w:hAnsi="Calibri"/>
                <w:b/>
                <w:bCs/>
                <w:color w:val="FFFFFF"/>
                <w:sz w:val="20"/>
                <w:szCs w:val="20"/>
              </w:rPr>
              <w:t xml:space="preserve">Theme</w:t>
            </w:r>
          </w:p>
        </w:tc>
        <w:tc>
          <w:tcPr>
            <w:tcW w:type="dxa" w:w="2250"/>
            <w:shd w:fill="1B3A5C"/>
          </w:tcPr>
          <w:p>
            <w:r>
              <w:rPr>
                <w:rFonts w:ascii="Calibri" w:cs="Calibri" w:eastAsia="Calibri" w:hAnsi="Calibri"/>
                <w:b/>
                <w:bCs/>
                <w:color w:val="FFFFFF"/>
                <w:sz w:val="20"/>
                <w:szCs w:val="20"/>
              </w:rPr>
              <w:t xml:space="preserve">Impact</w:t>
            </w:r>
          </w:p>
        </w:tc>
        <w:tc>
          <w:tcPr>
            <w:tcW w:type="dxa" w:w="2250"/>
            <w:shd w:fill="1B3A5C"/>
          </w:tcPr>
          <w:p>
            <w:r>
              <w:rPr>
                <w:rFonts w:ascii="Calibri" w:cs="Calibri" w:eastAsia="Calibri" w:hAnsi="Calibri"/>
                <w:b/>
                <w:bCs/>
                <w:color w:val="FFFFFF"/>
                <w:sz w:val="20"/>
                <w:szCs w:val="20"/>
              </w:rPr>
              <w:t xml:space="preserve">Supporting Interviews</w:t>
            </w:r>
          </w:p>
        </w:tc>
        <w:tc>
          <w:tcPr>
            <w:tcW w:type="dxa" w:w="2250"/>
            <w:shd w:fill="1B3A5C"/>
          </w:tcPr>
          <w:p>
            <w:r>
              <w:rPr>
                <w:rFonts w:ascii="Calibri" w:cs="Calibri" w:eastAsia="Calibri" w:hAnsi="Calibri"/>
                <w:b/>
                <w:bCs/>
                <w:color w:val="FFFFFF"/>
                <w:sz w:val="20"/>
                <w:szCs w:val="20"/>
              </w:rPr>
              <w:t xml:space="preserve">Key Insight</w:t>
            </w:r>
          </w:p>
        </w:tc>
      </w:tr>
      <w:tr>
        <w:tc>
          <w:tcPr>
            <w:tcW w:type="dxa" w:w="2250"/>
            <w:shd w:fill="E8F4F8"/>
          </w:tcPr>
          <w:p>
            <w:r>
              <w:rPr>
                <w:rFonts w:ascii="Calibri" w:cs="Calibri" w:eastAsia="Calibri" w:hAnsi="Calibri"/>
                <w:color w:val="0F2439"/>
                <w:sz w:val="20"/>
                <w:szCs w:val="20"/>
              </w:rPr>
              <w:t xml:space="preserve">1.,Manual Process Overload,Critical,Cited in INT-001, INT-002, INT-003, INT-004, INT-005, INT-006, INT-007, INT-009, INT-011,Every interviewed stakeholder, without exception, identified the heavy reliance ...</w:t>
            </w:r>
          </w:p>
        </w:tc>
        <w:tc>
          <w:tcPr>
            <w:tcW w:type="dxa" w:w="2250"/>
            <w:shd w:fill="E8F4F8"/>
          </w:tcPr>
          <w:p>
            <w:r>
              <w:rPr>
                <w:rFonts w:ascii="Calibri" w:cs="Calibri" w:eastAsia="Calibri" w:hAnsi="Calibri"/>
                <w:color w:val="0F2439"/>
                <w:sz w:val="20"/>
                <w:szCs w:val="20"/>
              </w:rPr>
              <w:t xml:space="preserve">2.,Lack of Real-Time Visibility,Critical,Cited in INT-001, INT-003, INT-005, INT-006, INT-007, INT-009, INT-011, INT-012,No stakeholder group has real-time or near-real-time visibility into the return ...</w:t>
            </w:r>
          </w:p>
        </w:tc>
        <w:tc>
          <w:tcPr>
            <w:tcW w:type="dxa" w:w="2250"/>
            <w:shd w:fill="E8F4F8"/>
          </w:tcPr>
          <w:p>
            <w:r>
              <w:rPr>
                <w:rFonts w:ascii="Calibri" w:cs="Calibri" w:eastAsia="Calibri" w:hAnsi="Calibri"/>
                <w:color w:val="0F2439"/>
                <w:sz w:val="20"/>
                <w:szCs w:val="20"/>
              </w:rPr>
              <w:t xml:space="preserve">3.,Inconsistent Policy Enforcement,High,Cited in INT-001, INT-002, INT-007, INT-012,Return policy enforcement varies significantly by agent experience level, time p...</w:t>
            </w:r>
          </w:p>
        </w:tc>
        <w:tc>
          <w:tcPr>
            <w:tcW w:type="dxa" w:w="2250"/>
            <w:shd w:fill="E8F4F8"/>
          </w:tcPr>
          <w:p>
            <w:r>
              <w:rPr>
                <w:rFonts w:ascii="Calibri" w:cs="Calibri" w:eastAsia="Calibri" w:hAnsi="Calibri"/>
                <w:color w:val="0F2439"/>
                <w:sz w:val="20"/>
                <w:szCs w:val="20"/>
              </w:rPr>
              <w:t xml:space="preserve">4.,Fragmented Communication and Coordination,High,Cited in INT-001, INT-003, INT-004, INT-007, INT-008, INT-011,Communication between departments occurs through informal channels (phone calls,...</w:t>
            </w:r>
          </w:p>
        </w:tc>
        <w:tc>
          <w:tcPr>
            <w:tcW w:type="dxa" w:w="2250"/>
            <w:shd w:fill="E8F4F8"/>
          </w:tcPr>
          <w:p>
            <w:r>
              <w:rPr>
                <w:rFonts w:ascii="Calibri" w:cs="Calibri" w:eastAsia="Calibri" w:hAnsi="Calibri"/>
                <w:color w:val="0F2439"/>
                <w:sz w:val="20"/>
                <w:szCs w:val="20"/>
              </w:rPr>
              <w:t xml:space="preserve">5.,Customer Experience Deficit,Critical,Cited in INT-001, INT-007, INT-011, INT-012 (primary focus),The customer experience for returns is significantly below modern retail expecta...</w:t>
            </w:r>
          </w:p>
        </w:tc>
        <w:tc>
          <w:tcPr>
            <w:tcW w:type="dxa" w:w="2250"/>
            <w:shd w:fill="E8F4F8"/>
          </w:tcPr>
          <w:p>
            <w:r>
              <w:rPr>
                <w:rFonts w:ascii="Calibri" w:cs="Calibri" w:eastAsia="Calibri" w:hAnsi="Calibri"/>
                <w:color w:val="0F2439"/>
                <w:sz w:val="20"/>
                <w:szCs w:val="20"/>
              </w:rPr>
              <w:t xml:space="preserve">6.,Financial Risk from Manual Processing,High,Cited in INT-005, INT-006, INT-009,Manual refund calculations introduce a 3% error rate, directly resulting in fina...</w:t>
            </w:r>
          </w:p>
        </w:tc>
        <w:tc>
          <w:tcPr>
            <w:tcW w:type="dxa" w:w="2250"/>
            <w:shd w:fill="E8F4F8"/>
          </w:tcPr>
          <w:p>
            <w:r>
              <w:rPr>
                <w:rFonts w:ascii="Calibri" w:cs="Calibri" w:eastAsia="Calibri" w:hAnsi="Calibri"/>
                <w:color w:val="0F2439"/>
                <w:sz w:val="20"/>
                <w:szCs w:val="20"/>
              </w:rPr>
              <w:t xml:space="preserve">7.,Data Quality and Analytics Gap,High,Cited in INT-002, INT-006, INT-007, INT-010,Return data is currently stored in a shared Excel spreadsheet with significant q...</w:t>
            </w:r>
          </w:p>
        </w:tc>
        <w:tc>
          <w:tcPr>
            <w:tcW w:type="dxa" w:w="2250"/>
            <w:shd w:fill="E8F4F8"/>
          </w:tcPr>
          <w:p>
            <w:r>
              <w:rPr>
                <w:rFonts w:ascii="Calibri" w:cs="Calibri" w:eastAsia="Calibri" w:hAnsi="Calibri"/>
                <w:color w:val="0F2439"/>
                <w:sz w:val="20"/>
                <w:szCs w:val="20"/>
              </w:rPr>
              <w:t xml:space="preserve">8.,Staff Wellbeing and Retention Risk,Medium,Cited in INT-002, INT-003, INT-004,Customer service agents and warehouse staff are experiencing burnout due to the ...</w:t>
            </w:r>
          </w:p>
        </w:tc>
      </w:tr>
    </w:tbl>
    <w:p>
      <w:pPr>
        <w:spacing w:after="80" w:before="80"/>
      </w:pPr>
    </w:p>
    <w:p>
      <w:pPr>
        <w:pStyle w:val="3"/>
        <w:spacing w:after="120" w:before="240"/>
      </w:pPr>
      <w:r>
        <w:rPr>
          <w:rFonts w:ascii="Calibri" w:cs="Calibri" w:eastAsia="Calibri" w:hAnsi="Calibri"/>
          <w:b/>
          <w:bCs/>
          <w:color w:val="1B6B93"/>
          <w:sz w:val="22"/>
          <w:szCs w:val="22"/>
        </w:rPr>
        <w:t xml:space="preserve">1. Manual Process Overload</w:t>
      </w:r>
    </w:p>
    <w:p>
      <w:pPr>
        <w:spacing w:after="120" w:line="276"/>
      </w:pPr>
      <w:r>
        <w:rPr>
          <w:rFonts w:ascii="Calibri" w:cs="Calibri" w:eastAsia="Calibri" w:hAnsi="Calibri"/>
          <w:color w:val="0F2439"/>
          <w:sz w:val="22"/>
          <w:szCs w:val="22"/>
        </w:rPr>
        <w:t xml:space="preserve">Every interviewed stakeholder, without exception, identified the heavy reliance on manual processes as the primary pain point. From paper forms to spreadsheet tracking to manual calculations, the entire return workflow is labor-intensive, error-prone, and slow. This theme spans all four departments and directly impacts customer experience, staff satisfaction, and operational costs.</w:t>
      </w:r>
    </w:p>
    <w:p>
      <w:pPr>
        <w:spacing w:after="60"/>
      </w:pPr>
      <w:r>
        <w:rPr>
          <w:rFonts w:ascii="Calibri" w:cs="Calibri" w:eastAsia="Calibri" w:hAnsi="Calibri"/>
          <w:b/>
          <w:bCs/>
          <w:color w:val="1B3A5C"/>
          <w:sz w:val="21"/>
          <w:szCs w:val="21"/>
        </w:rPr>
        <w:t xml:space="preserve">Supporting Evidence: </w:t>
      </w:r>
      <w:r>
        <w:rPr>
          <w:rFonts w:ascii="Calibri" w:cs="Calibri" w:eastAsia="Calibri" w:hAnsi="Calibri"/>
          <w:color w:val="0F2439"/>
          <w:sz w:val="21"/>
          <w:szCs w:val="21"/>
        </w:rPr>
        <w:t xml:space="preserve">Cited in INT-001, INT-002, INT-003, INT-004, INT-005, INT-006, INT-007, INT-009, INT-011</w:t>
      </w:r>
    </w:p>
    <w:p>
      <w:pPr>
        <w:spacing w:after="60"/>
      </w:pPr>
      <w:r>
        <w:rPr>
          <w:rFonts w:ascii="Calibri" w:cs="Calibri" w:eastAsia="Calibri" w:hAnsi="Calibri"/>
          <w:b/>
          <w:bCs/>
          <w:color w:val="1B3A5C"/>
          <w:sz w:val="21"/>
          <w:szCs w:val="21"/>
        </w:rPr>
        <w:t xml:space="preserve">Impact Level: </w:t>
      </w:r>
      <w:r>
        <w:rPr>
          <w:rFonts w:ascii="Calibri" w:cs="Calibri" w:eastAsia="Calibri" w:hAnsi="Calibri"/>
          <w:color w:val="0F2439"/>
          <w:sz w:val="21"/>
          <w:szCs w:val="21"/>
        </w:rPr>
        <w:t xml:space="preserve">Critical</w:t>
      </w:r>
    </w:p>
    <w:p>
      <w:pPr>
        <w:spacing w:after="60"/>
      </w:pPr>
      <w:r>
        <w:rPr>
          <w:rFonts w:ascii="Calibri" w:cs="Calibri" w:eastAsia="Calibri" w:hAnsi="Calibri"/>
          <w:b/>
          <w:bCs/>
          <w:color w:val="1B3A5C"/>
          <w:sz w:val="21"/>
          <w:szCs w:val="21"/>
        </w:rPr>
        <w:t xml:space="preserve">Recommendation: </w:t>
      </w:r>
      <w:r>
        <w:rPr>
          <w:rFonts w:ascii="Calibri" w:cs="Calibri" w:eastAsia="Calibri" w:hAnsi="Calibri"/>
          <w:color w:val="0F2439"/>
          <w:sz w:val="21"/>
          <w:szCs w:val="21"/>
        </w:rPr>
        <w:t xml:space="preserve">Comprehensive digitization through a centralized Return Management System that automates all rule-based, repetitive tasks while preserving human judgment for complex decisions.</w:t>
      </w:r>
    </w:p>
    <w:p>
      <w:pPr>
        <w:spacing w:after="80" w:before="80"/>
      </w:pPr>
    </w:p>
    <w:p>
      <w:pPr>
        <w:pStyle w:val="3"/>
        <w:spacing w:after="120" w:before="240"/>
      </w:pPr>
      <w:r>
        <w:rPr>
          <w:rFonts w:ascii="Calibri" w:cs="Calibri" w:eastAsia="Calibri" w:hAnsi="Calibri"/>
          <w:b/>
          <w:bCs/>
          <w:color w:val="1B6B93"/>
          <w:sz w:val="22"/>
          <w:szCs w:val="22"/>
        </w:rPr>
        <w:t xml:space="preserve">2. Lack of Real-Time Visibility</w:t>
      </w:r>
    </w:p>
    <w:p>
      <w:pPr>
        <w:spacing w:after="120" w:line="276"/>
      </w:pPr>
      <w:r>
        <w:rPr>
          <w:rFonts w:ascii="Calibri" w:cs="Calibri" w:eastAsia="Calibri" w:hAnsi="Calibri"/>
          <w:color w:val="0F2439"/>
          <w:sz w:val="22"/>
          <w:szCs w:val="22"/>
        </w:rPr>
        <w:t xml:space="preserve">No stakeholder group has real-time or near-real-time visibility into the return process. Customers cannot track their returns. Agents cannot see the full history of a return request. Warehouse staff cannot see inspection outcomes for previous items. Finance cannot see cumulative refund totals. Management cannot see operational KPIs. This universal visibility gap leads to inefficiency, poor decision-making, and customer frustration.</w:t>
      </w:r>
    </w:p>
    <w:p>
      <w:pPr>
        <w:spacing w:after="60"/>
      </w:pPr>
      <w:r>
        <w:rPr>
          <w:rFonts w:ascii="Calibri" w:cs="Calibri" w:eastAsia="Calibri" w:hAnsi="Calibri"/>
          <w:b/>
          <w:bCs/>
          <w:color w:val="1B3A5C"/>
          <w:sz w:val="21"/>
          <w:szCs w:val="21"/>
        </w:rPr>
        <w:t xml:space="preserve">Supporting Evidence: </w:t>
      </w:r>
      <w:r>
        <w:rPr>
          <w:rFonts w:ascii="Calibri" w:cs="Calibri" w:eastAsia="Calibri" w:hAnsi="Calibri"/>
          <w:color w:val="0F2439"/>
          <w:sz w:val="21"/>
          <w:szCs w:val="21"/>
        </w:rPr>
        <w:t xml:space="preserve">Cited in INT-001, INT-003, INT-005, INT-006, INT-007, INT-009, INT-011, INT-012</w:t>
      </w:r>
    </w:p>
    <w:p>
      <w:pPr>
        <w:spacing w:after="60"/>
      </w:pPr>
      <w:r>
        <w:rPr>
          <w:rFonts w:ascii="Calibri" w:cs="Calibri" w:eastAsia="Calibri" w:hAnsi="Calibri"/>
          <w:b/>
          <w:bCs/>
          <w:color w:val="1B3A5C"/>
          <w:sz w:val="21"/>
          <w:szCs w:val="21"/>
        </w:rPr>
        <w:t xml:space="preserve">Impact Level: </w:t>
      </w:r>
      <w:r>
        <w:rPr>
          <w:rFonts w:ascii="Calibri" w:cs="Calibri" w:eastAsia="Calibri" w:hAnsi="Calibri"/>
          <w:color w:val="0F2439"/>
          <w:sz w:val="21"/>
          <w:szCs w:val="21"/>
        </w:rPr>
        <w:t xml:space="preserve">Critical</w:t>
      </w:r>
    </w:p>
    <w:p>
      <w:pPr>
        <w:spacing w:after="60"/>
      </w:pPr>
      <w:r>
        <w:rPr>
          <w:rFonts w:ascii="Calibri" w:cs="Calibri" w:eastAsia="Calibri" w:hAnsi="Calibri"/>
          <w:b/>
          <w:bCs/>
          <w:color w:val="1B3A5C"/>
          <w:sz w:val="21"/>
          <w:szCs w:val="21"/>
        </w:rPr>
        <w:t xml:space="preserve">Recommendation: </w:t>
      </w:r>
      <w:r>
        <w:rPr>
          <w:rFonts w:ascii="Calibri" w:cs="Calibri" w:eastAsia="Calibri" w:hAnsi="Calibri"/>
          <w:color w:val="0F2439"/>
          <w:sz w:val="21"/>
          <w:szCs w:val="21"/>
        </w:rPr>
        <w:t xml:space="preserve">Implement a centralized data repository accessible via role-based dashboards that provides each stakeholder group with the information they need in real-time.</w:t>
      </w:r>
    </w:p>
    <w:p>
      <w:pPr>
        <w:spacing w:after="80" w:before="80"/>
      </w:pPr>
    </w:p>
    <w:p>
      <w:pPr>
        <w:pStyle w:val="3"/>
        <w:spacing w:after="120" w:before="240"/>
      </w:pPr>
      <w:r>
        <w:rPr>
          <w:rFonts w:ascii="Calibri" w:cs="Calibri" w:eastAsia="Calibri" w:hAnsi="Calibri"/>
          <w:b/>
          <w:bCs/>
          <w:color w:val="1B6B93"/>
          <w:sz w:val="22"/>
          <w:szCs w:val="22"/>
        </w:rPr>
        <w:t xml:space="preserve">3. Inconsistent Policy Enforcement</w:t>
      </w:r>
    </w:p>
    <w:p>
      <w:pPr>
        <w:spacing w:after="120" w:line="276"/>
      </w:pPr>
      <w:r>
        <w:rPr>
          <w:rFonts w:ascii="Calibri" w:cs="Calibri" w:eastAsia="Calibri" w:hAnsi="Calibri"/>
          <w:color w:val="0F2439"/>
          <w:sz w:val="22"/>
          <w:szCs w:val="22"/>
        </w:rPr>
        <w:t xml:space="preserve">Return policy enforcement varies significantly by agent experience level, time pressure, and individual interpretation. New agents take 3-4 weeks to become proficient, during which error rates are highest. The absence of automated validation means that policy decisions are subjective, leading to both false approvals (financial loss) and false rejections (customer dissatisfaction).</w:t>
      </w:r>
    </w:p>
    <w:p>
      <w:pPr>
        <w:spacing w:after="60"/>
      </w:pPr>
      <w:r>
        <w:rPr>
          <w:rFonts w:ascii="Calibri" w:cs="Calibri" w:eastAsia="Calibri" w:hAnsi="Calibri"/>
          <w:b/>
          <w:bCs/>
          <w:color w:val="1B3A5C"/>
          <w:sz w:val="21"/>
          <w:szCs w:val="21"/>
        </w:rPr>
        <w:t xml:space="preserve">Supporting Evidence: </w:t>
      </w:r>
      <w:r>
        <w:rPr>
          <w:rFonts w:ascii="Calibri" w:cs="Calibri" w:eastAsia="Calibri" w:hAnsi="Calibri"/>
          <w:color w:val="0F2439"/>
          <w:sz w:val="21"/>
          <w:szCs w:val="21"/>
        </w:rPr>
        <w:t xml:space="preserve">Cited in INT-001, INT-002, INT-007, INT-012</w:t>
      </w:r>
    </w:p>
    <w:p>
      <w:pPr>
        <w:spacing w:after="60"/>
      </w:pPr>
      <w:r>
        <w:rPr>
          <w:rFonts w:ascii="Calibri" w:cs="Calibri" w:eastAsia="Calibri" w:hAnsi="Calibri"/>
          <w:b/>
          <w:bCs/>
          <w:color w:val="1B3A5C"/>
          <w:sz w:val="21"/>
          <w:szCs w:val="21"/>
        </w:rPr>
        <w:t xml:space="preserve">Impact Level: </w:t>
      </w:r>
      <w:r>
        <w:rPr>
          <w:rFonts w:ascii="Calibri" w:cs="Calibri" w:eastAsia="Calibri" w:hAnsi="Calibri"/>
          <w:color w:val="0F2439"/>
          <w:sz w:val="21"/>
          <w:szCs w:val="21"/>
        </w:rPr>
        <w:t xml:space="preserve">High</w:t>
      </w:r>
    </w:p>
    <w:p>
      <w:pPr>
        <w:spacing w:after="60"/>
      </w:pPr>
      <w:r>
        <w:rPr>
          <w:rFonts w:ascii="Calibri" w:cs="Calibri" w:eastAsia="Calibri" w:hAnsi="Calibri"/>
          <w:b/>
          <w:bCs/>
          <w:color w:val="1B3A5C"/>
          <w:sz w:val="21"/>
          <w:szCs w:val="21"/>
        </w:rPr>
        <w:t xml:space="preserve">Recommendation: </w:t>
      </w:r>
      <w:r>
        <w:rPr>
          <w:rFonts w:ascii="Calibri" w:cs="Calibri" w:eastAsia="Calibri" w:hAnsi="Calibri"/>
          <w:color w:val="0F2439"/>
          <w:sz w:val="21"/>
          <w:szCs w:val="21"/>
        </w:rPr>
        <w:t xml:space="preserve">Implement an automated eligibility validation engine with configurable rules that enforces the return policy consistently for every request, regardless of which agent or system handles it.</w:t>
      </w:r>
    </w:p>
    <w:p>
      <w:pPr>
        <w:spacing w:after="80" w:before="80"/>
      </w:pPr>
    </w:p>
    <w:p>
      <w:pPr>
        <w:pStyle w:val="3"/>
        <w:spacing w:after="120" w:before="240"/>
      </w:pPr>
      <w:r>
        <w:rPr>
          <w:rFonts w:ascii="Calibri" w:cs="Calibri" w:eastAsia="Calibri" w:hAnsi="Calibri"/>
          <w:b/>
          <w:bCs/>
          <w:color w:val="1B6B93"/>
          <w:sz w:val="22"/>
          <w:szCs w:val="22"/>
        </w:rPr>
        <w:t xml:space="preserve">4. Fragmented Communication and Coordination</w:t>
      </w:r>
    </w:p>
    <w:p>
      <w:pPr>
        <w:spacing w:after="120" w:line="276"/>
      </w:pPr>
      <w:r>
        <w:rPr>
          <w:rFonts w:ascii="Calibri" w:cs="Calibri" w:eastAsia="Calibri" w:hAnsi="Calibri"/>
          <w:color w:val="0F2439"/>
          <w:sz w:val="22"/>
          <w:szCs w:val="22"/>
        </w:rPr>
        <w:t xml:space="preserve">Communication between departments occurs through informal channels (phone calls, internal chat, emails) with no systematic tracking or accountability. Cross-departmental handoffs (agent to warehouse, warehouse to finance) are particularly problematic, with information loss, delays, and missed follow-ups occurring regularly. This fragmentation prevents the organization from functioning as a cohesive unit in processing returns.</w:t>
      </w:r>
    </w:p>
    <w:p>
      <w:pPr>
        <w:spacing w:after="60"/>
      </w:pPr>
      <w:r>
        <w:rPr>
          <w:rFonts w:ascii="Calibri" w:cs="Calibri" w:eastAsia="Calibri" w:hAnsi="Calibri"/>
          <w:b/>
          <w:bCs/>
          <w:color w:val="1B3A5C"/>
          <w:sz w:val="21"/>
          <w:szCs w:val="21"/>
        </w:rPr>
        <w:t xml:space="preserve">Supporting Evidence: </w:t>
      </w:r>
      <w:r>
        <w:rPr>
          <w:rFonts w:ascii="Calibri" w:cs="Calibri" w:eastAsia="Calibri" w:hAnsi="Calibri"/>
          <w:color w:val="0F2439"/>
          <w:sz w:val="21"/>
          <w:szCs w:val="21"/>
        </w:rPr>
        <w:t xml:space="preserve">Cited in INT-001, INT-003, INT-004, INT-007, INT-008, INT-011</w:t>
      </w:r>
    </w:p>
    <w:p>
      <w:pPr>
        <w:spacing w:after="60"/>
      </w:pPr>
      <w:r>
        <w:rPr>
          <w:rFonts w:ascii="Calibri" w:cs="Calibri" w:eastAsia="Calibri" w:hAnsi="Calibri"/>
          <w:b/>
          <w:bCs/>
          <w:color w:val="1B3A5C"/>
          <w:sz w:val="21"/>
          <w:szCs w:val="21"/>
        </w:rPr>
        <w:t xml:space="preserve">Impact Level: </w:t>
      </w:r>
      <w:r>
        <w:rPr>
          <w:rFonts w:ascii="Calibri" w:cs="Calibri" w:eastAsia="Calibri" w:hAnsi="Calibri"/>
          <w:color w:val="0F2439"/>
          <w:sz w:val="21"/>
          <w:szCs w:val="21"/>
        </w:rPr>
        <w:t xml:space="preserve">High</w:t>
      </w:r>
    </w:p>
    <w:p>
      <w:pPr>
        <w:spacing w:after="60"/>
      </w:pPr>
      <w:r>
        <w:rPr>
          <w:rFonts w:ascii="Calibri" w:cs="Calibri" w:eastAsia="Calibri" w:hAnsi="Calibri"/>
          <w:b/>
          <w:bCs/>
          <w:color w:val="1B3A5C"/>
          <w:sz w:val="21"/>
          <w:szCs w:val="21"/>
        </w:rPr>
        <w:t xml:space="preserve">Recommendation: </w:t>
      </w:r>
      <w:r>
        <w:rPr>
          <w:rFonts w:ascii="Calibri" w:cs="Calibri" w:eastAsia="Calibri" w:hAnsi="Calibri"/>
          <w:color w:val="0F2439"/>
          <w:sz w:val="21"/>
          <w:szCs w:val="21"/>
        </w:rPr>
        <w:t xml:space="preserve">Implement system-coordinated workflows with automated handoffs, status updates, and notification triggers that connect all departments through a single platform.</w:t>
      </w:r>
    </w:p>
    <w:p>
      <w:pPr>
        <w:spacing w:after="80" w:before="80"/>
      </w:pPr>
    </w:p>
    <w:p>
      <w:pPr>
        <w:pStyle w:val="3"/>
        <w:spacing w:after="120" w:before="240"/>
      </w:pPr>
      <w:r>
        <w:rPr>
          <w:rFonts w:ascii="Calibri" w:cs="Calibri" w:eastAsia="Calibri" w:hAnsi="Calibri"/>
          <w:b/>
          <w:bCs/>
          <w:color w:val="1B6B93"/>
          <w:sz w:val="22"/>
          <w:szCs w:val="22"/>
        </w:rPr>
        <w:t xml:space="preserve">5. Customer Experience Deficit</w:t>
      </w:r>
    </w:p>
    <w:p>
      <w:pPr>
        <w:spacing w:after="120" w:line="276"/>
      </w:pPr>
      <w:r>
        <w:rPr>
          <w:rFonts w:ascii="Calibri" w:cs="Calibri" w:eastAsia="Calibri" w:hAnsi="Calibri"/>
          <w:color w:val="0F2439"/>
          <w:sz w:val="22"/>
          <w:szCs w:val="22"/>
        </w:rPr>
        <w:t xml:space="preserve">The customer experience for returns is significantly below modern retail expectations. Customers face long phone wait times, no self-service option, no tracking capability, no proactive communication, and processing times that are 3-4x longer than perceived acceptable standards. This experience deficit poses a tangible risk to customer retention and brand competitiveness.</w:t>
      </w:r>
    </w:p>
    <w:p>
      <w:pPr>
        <w:spacing w:after="60"/>
      </w:pPr>
      <w:r>
        <w:rPr>
          <w:rFonts w:ascii="Calibri" w:cs="Calibri" w:eastAsia="Calibri" w:hAnsi="Calibri"/>
          <w:b/>
          <w:bCs/>
          <w:color w:val="1B3A5C"/>
          <w:sz w:val="21"/>
          <w:szCs w:val="21"/>
        </w:rPr>
        <w:t xml:space="preserve">Supporting Evidence: </w:t>
      </w:r>
      <w:r>
        <w:rPr>
          <w:rFonts w:ascii="Calibri" w:cs="Calibri" w:eastAsia="Calibri" w:hAnsi="Calibri"/>
          <w:color w:val="0F2439"/>
          <w:sz w:val="21"/>
          <w:szCs w:val="21"/>
        </w:rPr>
        <w:t xml:space="preserve">Cited in INT-001, INT-007, INT-011, INT-012 (primary focus)</w:t>
      </w:r>
    </w:p>
    <w:p>
      <w:pPr>
        <w:spacing w:after="60"/>
      </w:pPr>
      <w:r>
        <w:rPr>
          <w:rFonts w:ascii="Calibri" w:cs="Calibri" w:eastAsia="Calibri" w:hAnsi="Calibri"/>
          <w:b/>
          <w:bCs/>
          <w:color w:val="1B3A5C"/>
          <w:sz w:val="21"/>
          <w:szCs w:val="21"/>
        </w:rPr>
        <w:t xml:space="preserve">Impact Level: </w:t>
      </w:r>
      <w:r>
        <w:rPr>
          <w:rFonts w:ascii="Calibri" w:cs="Calibri" w:eastAsia="Calibri" w:hAnsi="Calibri"/>
          <w:color w:val="0F2439"/>
          <w:sz w:val="21"/>
          <w:szCs w:val="21"/>
        </w:rPr>
        <w:t xml:space="preserve">Critical</w:t>
      </w:r>
    </w:p>
    <w:p>
      <w:pPr>
        <w:spacing w:after="60"/>
      </w:pPr>
      <w:r>
        <w:rPr>
          <w:rFonts w:ascii="Calibri" w:cs="Calibri" w:eastAsia="Calibri" w:hAnsi="Calibri"/>
          <w:b/>
          <w:bCs/>
          <w:color w:val="1B3A5C"/>
          <w:sz w:val="21"/>
          <w:szCs w:val="21"/>
        </w:rPr>
        <w:t xml:space="preserve">Recommendation: </w:t>
      </w:r>
      <w:r>
        <w:rPr>
          <w:rFonts w:ascii="Calibri" w:cs="Calibri" w:eastAsia="Calibri" w:hAnsi="Calibri"/>
          <w:color w:val="0F2439"/>
          <w:sz w:val="21"/>
          <w:szCs w:val="21"/>
        </w:rPr>
        <w:t xml:space="preserve">Launch a customer-centric digital return portal with self-service submission, real-time tracking, automated notifications, and prepaid shipping labels.</w:t>
      </w:r>
    </w:p>
    <w:p>
      <w:pPr>
        <w:spacing w:after="80" w:before="80"/>
      </w:pPr>
    </w:p>
    <w:p>
      <w:pPr>
        <w:pStyle w:val="3"/>
        <w:spacing w:after="120" w:before="240"/>
      </w:pPr>
      <w:r>
        <w:rPr>
          <w:rFonts w:ascii="Calibri" w:cs="Calibri" w:eastAsia="Calibri" w:hAnsi="Calibri"/>
          <w:b/>
          <w:bCs/>
          <w:color w:val="1B6B93"/>
          <w:sz w:val="22"/>
          <w:szCs w:val="22"/>
        </w:rPr>
        <w:t xml:space="preserve">6. Financial Risk from Manual Processing</w:t>
      </w:r>
    </w:p>
    <w:p>
      <w:pPr>
        <w:spacing w:after="120" w:line="276"/>
      </w:pPr>
      <w:r>
        <w:rPr>
          <w:rFonts w:ascii="Calibri" w:cs="Calibri" w:eastAsia="Calibri" w:hAnsi="Calibri"/>
          <w:color w:val="0F2439"/>
          <w:sz w:val="22"/>
          <w:szCs w:val="22"/>
        </w:rPr>
        <w:t xml:space="preserve">Manual refund calculations introduce a 3% error rate, directly resulting in financial losses through over-refunds and under-refunds. The lack of systematic reconciliation between return records and ERP transactions creates additional financial risk. Inability to track operational costs per return means the true cost of the return process is unknown and uncontrolled.</w:t>
      </w:r>
    </w:p>
    <w:p>
      <w:pPr>
        <w:spacing w:after="60"/>
      </w:pPr>
      <w:r>
        <w:rPr>
          <w:rFonts w:ascii="Calibri" w:cs="Calibri" w:eastAsia="Calibri" w:hAnsi="Calibri"/>
          <w:b/>
          <w:bCs/>
          <w:color w:val="1B3A5C"/>
          <w:sz w:val="21"/>
          <w:szCs w:val="21"/>
        </w:rPr>
        <w:t xml:space="preserve">Supporting Evidence: </w:t>
      </w:r>
      <w:r>
        <w:rPr>
          <w:rFonts w:ascii="Calibri" w:cs="Calibri" w:eastAsia="Calibri" w:hAnsi="Calibri"/>
          <w:color w:val="0F2439"/>
          <w:sz w:val="21"/>
          <w:szCs w:val="21"/>
        </w:rPr>
        <w:t xml:space="preserve">Cited in INT-005, INT-006, INT-009</w:t>
      </w:r>
    </w:p>
    <w:p>
      <w:pPr>
        <w:spacing w:after="60"/>
      </w:pPr>
      <w:r>
        <w:rPr>
          <w:rFonts w:ascii="Calibri" w:cs="Calibri" w:eastAsia="Calibri" w:hAnsi="Calibri"/>
          <w:b/>
          <w:bCs/>
          <w:color w:val="1B3A5C"/>
          <w:sz w:val="21"/>
          <w:szCs w:val="21"/>
        </w:rPr>
        <w:t xml:space="preserve">Impact Level: </w:t>
      </w:r>
      <w:r>
        <w:rPr>
          <w:rFonts w:ascii="Calibri" w:cs="Calibri" w:eastAsia="Calibri" w:hAnsi="Calibri"/>
          <w:color w:val="0F2439"/>
          <w:sz w:val="21"/>
          <w:szCs w:val="21"/>
        </w:rPr>
        <w:t xml:space="preserve">High</w:t>
      </w:r>
    </w:p>
    <w:p>
      <w:pPr>
        <w:spacing w:after="60"/>
      </w:pPr>
      <w:r>
        <w:rPr>
          <w:rFonts w:ascii="Calibri" w:cs="Calibri" w:eastAsia="Calibri" w:hAnsi="Calibri"/>
          <w:b/>
          <w:bCs/>
          <w:color w:val="1B3A5C"/>
          <w:sz w:val="21"/>
          <w:szCs w:val="21"/>
        </w:rPr>
        <w:t xml:space="preserve">Recommendation: </w:t>
      </w:r>
      <w:r>
        <w:rPr>
          <w:rFonts w:ascii="Calibri" w:cs="Calibri" w:eastAsia="Calibri" w:hAnsi="Calibri"/>
          <w:color w:val="0F2439"/>
          <w:sz w:val="21"/>
          <w:szCs w:val="21"/>
        </w:rPr>
        <w:t xml:space="preserve">Automate refund calculations with system-enforced rules, integrate with ERP for real-time reconciliation, and implement per-return cost tracking.</w:t>
      </w:r>
    </w:p>
    <w:p>
      <w:pPr>
        <w:spacing w:after="80" w:before="80"/>
      </w:pPr>
    </w:p>
    <w:p>
      <w:pPr>
        <w:pStyle w:val="3"/>
        <w:spacing w:after="120" w:before="240"/>
      </w:pPr>
      <w:r>
        <w:rPr>
          <w:rFonts w:ascii="Calibri" w:cs="Calibri" w:eastAsia="Calibri" w:hAnsi="Calibri"/>
          <w:b/>
          <w:bCs/>
          <w:color w:val="1B6B93"/>
          <w:sz w:val="22"/>
          <w:szCs w:val="22"/>
        </w:rPr>
        <w:t xml:space="preserve">7. Data Quality and Analytics Gap</w:t>
      </w:r>
    </w:p>
    <w:p>
      <w:pPr>
        <w:spacing w:after="120" w:line="276"/>
      </w:pPr>
      <w:r>
        <w:rPr>
          <w:rFonts w:ascii="Calibri" w:cs="Calibri" w:eastAsia="Calibri" w:hAnsi="Calibri"/>
          <w:color w:val="0F2439"/>
          <w:sz w:val="22"/>
          <w:szCs w:val="22"/>
        </w:rPr>
        <w:t xml:space="preserve">Return data is currently stored in a shared Excel spreadsheet with significant quality issues (12% missing fields, inconsistent formatting, version conflicts). The absence of clean, structured data prevents meaningful analytics, trend analysis, and data-driven decision-making. Management has no visibility into return patterns, category trends, or financial impact without manual compilation.</w:t>
      </w:r>
    </w:p>
    <w:p>
      <w:pPr>
        <w:spacing w:after="60"/>
      </w:pPr>
      <w:r>
        <w:rPr>
          <w:rFonts w:ascii="Calibri" w:cs="Calibri" w:eastAsia="Calibri" w:hAnsi="Calibri"/>
          <w:b/>
          <w:bCs/>
          <w:color w:val="1B3A5C"/>
          <w:sz w:val="21"/>
          <w:szCs w:val="21"/>
        </w:rPr>
        <w:t xml:space="preserve">Supporting Evidence: </w:t>
      </w:r>
      <w:r>
        <w:rPr>
          <w:rFonts w:ascii="Calibri" w:cs="Calibri" w:eastAsia="Calibri" w:hAnsi="Calibri"/>
          <w:color w:val="0F2439"/>
          <w:sz w:val="21"/>
          <w:szCs w:val="21"/>
        </w:rPr>
        <w:t xml:space="preserve">Cited in INT-002, INT-006, INT-007, INT-010</w:t>
      </w:r>
    </w:p>
    <w:p>
      <w:pPr>
        <w:spacing w:after="60"/>
      </w:pPr>
      <w:r>
        <w:rPr>
          <w:rFonts w:ascii="Calibri" w:cs="Calibri" w:eastAsia="Calibri" w:hAnsi="Calibri"/>
          <w:b/>
          <w:bCs/>
          <w:color w:val="1B3A5C"/>
          <w:sz w:val="21"/>
          <w:szCs w:val="21"/>
        </w:rPr>
        <w:t xml:space="preserve">Impact Level: </w:t>
      </w:r>
      <w:r>
        <w:rPr>
          <w:rFonts w:ascii="Calibri" w:cs="Calibri" w:eastAsia="Calibri" w:hAnsi="Calibri"/>
          <w:color w:val="0F2439"/>
          <w:sz w:val="21"/>
          <w:szCs w:val="21"/>
        </w:rPr>
        <w:t xml:space="preserve">High</w:t>
      </w:r>
    </w:p>
    <w:p>
      <w:pPr>
        <w:spacing w:after="60"/>
      </w:pPr>
      <w:r>
        <w:rPr>
          <w:rFonts w:ascii="Calibri" w:cs="Calibri" w:eastAsia="Calibri" w:hAnsi="Calibri"/>
          <w:b/>
          <w:bCs/>
          <w:color w:val="1B3A5C"/>
          <w:sz w:val="21"/>
          <w:szCs w:val="21"/>
        </w:rPr>
        <w:t xml:space="preserve">Recommendation: </w:t>
      </w:r>
      <w:r>
        <w:rPr>
          <w:rFonts w:ascii="Calibri" w:cs="Calibri" w:eastAsia="Calibri" w:hAnsi="Calibri"/>
          <w:color w:val="0F2439"/>
          <w:sz w:val="21"/>
          <w:szCs w:val="21"/>
        </w:rPr>
        <w:t xml:space="preserve">Implement a centralized database with enforced data quality rules, and build an analytics engine that provides real-time dashboards and exportable reports.</w:t>
      </w:r>
    </w:p>
    <w:p>
      <w:pPr>
        <w:spacing w:after="80" w:before="80"/>
      </w:pPr>
    </w:p>
    <w:p>
      <w:pPr>
        <w:pStyle w:val="3"/>
        <w:spacing w:after="120" w:before="240"/>
      </w:pPr>
      <w:r>
        <w:rPr>
          <w:rFonts w:ascii="Calibri" w:cs="Calibri" w:eastAsia="Calibri" w:hAnsi="Calibri"/>
          <w:b/>
          <w:bCs/>
          <w:color w:val="1B6B93"/>
          <w:sz w:val="22"/>
          <w:szCs w:val="22"/>
        </w:rPr>
        <w:t xml:space="preserve">8. Staff Wellbeing and Retention Risk</w:t>
      </w:r>
    </w:p>
    <w:p>
      <w:pPr>
        <w:spacing w:after="120" w:line="276"/>
      </w:pPr>
      <w:r>
        <w:rPr>
          <w:rFonts w:ascii="Calibri" w:cs="Calibri" w:eastAsia="Calibri" w:hAnsi="Calibri"/>
          <w:color w:val="0F2439"/>
          <w:sz w:val="22"/>
          <w:szCs w:val="22"/>
        </w:rPr>
        <w:t xml:space="preserve">Customer service agents and warehouse staff are experiencing burnout due to the repetitive, manual nature of their work. Agent turnover has increased from 10% to 22% over two years, with manual paperwork cited as a primary factor. The absence of digital tools, particularly mobile capabilities for warehouse staff, reduces job satisfaction and increases the risk of further attrition.</w:t>
      </w:r>
    </w:p>
    <w:p>
      <w:pPr>
        <w:spacing w:after="60"/>
      </w:pPr>
      <w:r>
        <w:rPr>
          <w:rFonts w:ascii="Calibri" w:cs="Calibri" w:eastAsia="Calibri" w:hAnsi="Calibri"/>
          <w:b/>
          <w:bCs/>
          <w:color w:val="1B3A5C"/>
          <w:sz w:val="21"/>
          <w:szCs w:val="21"/>
        </w:rPr>
        <w:t xml:space="preserve">Supporting Evidence: </w:t>
      </w:r>
      <w:r>
        <w:rPr>
          <w:rFonts w:ascii="Calibri" w:cs="Calibri" w:eastAsia="Calibri" w:hAnsi="Calibri"/>
          <w:color w:val="0F2439"/>
          <w:sz w:val="21"/>
          <w:szCs w:val="21"/>
        </w:rPr>
        <w:t xml:space="preserve">Cited in INT-002, INT-003, INT-004</w:t>
      </w:r>
    </w:p>
    <w:p>
      <w:pPr>
        <w:spacing w:after="60"/>
      </w:pPr>
      <w:r>
        <w:rPr>
          <w:rFonts w:ascii="Calibri" w:cs="Calibri" w:eastAsia="Calibri" w:hAnsi="Calibri"/>
          <w:b/>
          <w:bCs/>
          <w:color w:val="1B3A5C"/>
          <w:sz w:val="21"/>
          <w:szCs w:val="21"/>
        </w:rPr>
        <w:t xml:space="preserve">Impact Level: </w:t>
      </w:r>
      <w:r>
        <w:rPr>
          <w:rFonts w:ascii="Calibri" w:cs="Calibri" w:eastAsia="Calibri" w:hAnsi="Calibri"/>
          <w:color w:val="0F2439"/>
          <w:sz w:val="21"/>
          <w:szCs w:val="21"/>
        </w:rPr>
        <w:t xml:space="preserve">Medium</w:t>
      </w:r>
    </w:p>
    <w:p>
      <w:pPr>
        <w:spacing w:after="60"/>
      </w:pPr>
      <w:r>
        <w:rPr>
          <w:rFonts w:ascii="Calibri" w:cs="Calibri" w:eastAsia="Calibri" w:hAnsi="Calibri"/>
          <w:b/>
          <w:bCs/>
          <w:color w:val="1B3A5C"/>
          <w:sz w:val="21"/>
          <w:szCs w:val="21"/>
        </w:rPr>
        <w:t xml:space="preserve">Recommendation: </w:t>
      </w:r>
      <w:r>
        <w:rPr>
          <w:rFonts w:ascii="Calibri" w:cs="Calibri" w:eastAsia="Calibri" w:hAnsi="Calibri"/>
          <w:color w:val="0F2439"/>
          <w:sz w:val="21"/>
          <w:szCs w:val="21"/>
        </w:rPr>
        <w:t xml:space="preserve">Digitize workflows to eliminate repetitive manual tasks, provide modern digital tools, and invest in staff training to build confidence and job satisfaction.</w:t>
      </w:r>
    </w:p>
    <w:p>
      <w:pPr>
        <w:spacing w:after="80" w:before="80"/>
      </w:pPr>
    </w:p>
    <w:p>
      <w:pPr>
        <w:pStyle w:val="2"/>
        <w:spacing w:after="120" w:before="240"/>
      </w:pPr>
      <w:r>
        <w:rPr>
          <w:rFonts w:ascii="Calibri" w:cs="Calibri" w:eastAsia="Calibri" w:hAnsi="Calibri"/>
          <w:b/>
          <w:bCs/>
          <w:color w:val="2E86AB"/>
          <w:sz w:val="26"/>
          <w:szCs w:val="26"/>
        </w:rPr>
        <w:t xml:space="preserve">4.2 Findings by Impact Level</w:t>
      </w:r>
    </w:p>
    <w:tbl>
      <w:tblPr>
        <w:tblW w:type="dxa" w:w="9000"/>
        <w:tblBorders>
          <w:top w:val="single" w:color="auto" w:sz="4"/>
          <w:left w:val="single" w:color="auto" w:sz="4"/>
          <w:bottom w:val="single" w:color="auto" w:sz="4"/>
          <w:right w:val="single" w:color="auto" w:sz="4"/>
          <w:insideH w:val="single" w:color="auto" w:sz="4"/>
          <w:insideV w:val="single" w:color="auto" w:sz="4"/>
        </w:tblBorders>
      </w:tblPr>
      <w:tblGrid>
        <w:gridCol w:w="100"/>
        <w:gridCol w:w="100"/>
        <w:gridCol w:w="100"/>
        <w:gridCol w:w="100"/>
      </w:tblGrid>
      <w:tr>
        <w:tc>
          <w:tcPr>
            <w:tcW w:type="dxa" w:w="2250"/>
            <w:shd w:fill="1B3A5C"/>
          </w:tcPr>
          <w:p>
            <w:r>
              <w:rPr>
                <w:rFonts w:ascii="Calibri" w:cs="Calibri" w:eastAsia="Calibri" w:hAnsi="Calibri"/>
                <w:b/>
                <w:bCs/>
                <w:color w:val="FFFFFF"/>
                <w:sz w:val="20"/>
                <w:szCs w:val="20"/>
              </w:rPr>
              <w:t xml:space="preserve">Impact Level</w:t>
            </w:r>
          </w:p>
        </w:tc>
        <w:tc>
          <w:tcPr>
            <w:tcW w:type="dxa" w:w="2250"/>
            <w:shd w:fill="1B3A5C"/>
          </w:tcPr>
          <w:p>
            <w:r>
              <w:rPr>
                <w:rFonts w:ascii="Calibri" w:cs="Calibri" w:eastAsia="Calibri" w:hAnsi="Calibri"/>
                <w:b/>
                <w:bCs/>
                <w:color w:val="FFFFFF"/>
                <w:sz w:val="20"/>
                <w:szCs w:val="20"/>
              </w:rPr>
              <w:t xml:space="preserve"># Themes</w:t>
            </w:r>
          </w:p>
        </w:tc>
        <w:tc>
          <w:tcPr>
            <w:tcW w:type="dxa" w:w="2250"/>
            <w:shd w:fill="1B3A5C"/>
          </w:tcPr>
          <w:p>
            <w:r>
              <w:rPr>
                <w:rFonts w:ascii="Calibri" w:cs="Calibri" w:eastAsia="Calibri" w:hAnsi="Calibri"/>
                <w:b/>
                <w:bCs/>
                <w:color w:val="FFFFFF"/>
                <w:sz w:val="20"/>
                <w:szCs w:val="20"/>
              </w:rPr>
              <w:t xml:space="preserve">Themes</w:t>
            </w:r>
          </w:p>
        </w:tc>
        <w:tc>
          <w:tcPr>
            <w:tcW w:type="dxa" w:w="2250"/>
            <w:shd w:fill="1B3A5C"/>
          </w:tcPr>
          <w:p>
            <w:r>
              <w:rPr>
                <w:rFonts w:ascii="Calibri" w:cs="Calibri" w:eastAsia="Calibri" w:hAnsi="Calibri"/>
                <w:b/>
                <w:bCs/>
                <w:color w:val="FFFFFF"/>
                <w:sz w:val="20"/>
                <w:szCs w:val="20"/>
              </w:rPr>
              <w:t xml:space="preserve">Required Action</w:t>
            </w:r>
          </w:p>
        </w:tc>
      </w:tr>
      <w:tr>
        <w:tc>
          <w:tcPr>
            <w:tcW w:type="dxa" w:w="2250"/>
            <w:shd w:fill="E8F4F8"/>
          </w:tcPr>
          <w:p>
            <w:r>
              <w:rPr>
                <w:rFonts w:ascii="Calibri" w:cs="Calibri" w:eastAsia="Calibri" w:hAnsi="Calibri"/>
                <w:color w:val="0F2439"/>
                <w:sz w:val="20"/>
                <w:szCs w:val="20"/>
              </w:rPr>
              <w:t xml:space="preserve">Critical</w:t>
            </w:r>
          </w:p>
        </w:tc>
        <w:tc>
          <w:tcPr>
            <w:tcW w:type="dxa" w:w="2250"/>
            <w:shd w:fill="E8F4F8"/>
          </w:tcPr>
          <w:p>
            <w:r>
              <w:rPr>
                <w:rFonts w:ascii="Calibri" w:cs="Calibri" w:eastAsia="Calibri" w:hAnsi="Calibri"/>
                <w:color w:val="0F2439"/>
                <w:sz w:val="20"/>
                <w:szCs w:val="20"/>
              </w:rPr>
              <w:t xml:space="preserve">3</w:t>
            </w:r>
          </w:p>
        </w:tc>
        <w:tc>
          <w:tcPr>
            <w:tcW w:type="dxa" w:w="2250"/>
            <w:shd w:fill="E8F4F8"/>
          </w:tcPr>
          <w:p>
            <w:r>
              <w:rPr>
                <w:rFonts w:ascii="Calibri" w:cs="Calibri" w:eastAsia="Calibri" w:hAnsi="Calibri"/>
                <w:color w:val="0F2439"/>
                <w:sz w:val="20"/>
                <w:szCs w:val="20"/>
              </w:rPr>
              <w:t xml:space="preserve">Manual Process Overload, Lack of Visibility, Customer Experience Deficit</w:t>
            </w:r>
          </w:p>
        </w:tc>
        <w:tc>
          <w:tcPr>
            <w:tcW w:type="dxa" w:w="2250"/>
            <w:shd w:fill="E8F4F8"/>
          </w:tcPr>
          <w:p>
            <w:r>
              <w:rPr>
                <w:rFonts w:ascii="Calibri" w:cs="Calibri" w:eastAsia="Calibri" w:hAnsi="Calibri"/>
                <w:color w:val="0F2439"/>
                <w:sz w:val="20"/>
                <w:szCs w:val="20"/>
              </w:rPr>
              <w:t xml:space="preserve">Must be fully addressed in Phase 1; system cannot launch without resolving these</w:t>
            </w:r>
          </w:p>
        </w:tc>
      </w:tr>
      <w:tr>
        <w:tc>
          <w:tcPr>
            <w:tcW w:type="dxa" w:w="2250"/>
            <w:shd w:fill="FFFFFF"/>
          </w:tcPr>
          <w:p>
            <w:r>
              <w:rPr>
                <w:rFonts w:ascii="Calibri" w:cs="Calibri" w:eastAsia="Calibri" w:hAnsi="Calibri"/>
                <w:color w:val="0F2439"/>
                <w:sz w:val="20"/>
                <w:szCs w:val="20"/>
              </w:rPr>
              <w:t xml:space="preserve">High</w:t>
            </w:r>
          </w:p>
        </w:tc>
        <w:tc>
          <w:tcPr>
            <w:tcW w:type="dxa" w:w="2250"/>
            <w:shd w:fill="FFFFFF"/>
          </w:tcPr>
          <w:p>
            <w:r>
              <w:rPr>
                <w:rFonts w:ascii="Calibri" w:cs="Calibri" w:eastAsia="Calibri" w:hAnsi="Calibri"/>
                <w:color w:val="0F2439"/>
                <w:sz w:val="20"/>
                <w:szCs w:val="20"/>
              </w:rPr>
              <w:t xml:space="preserve">4</w:t>
            </w:r>
          </w:p>
        </w:tc>
        <w:tc>
          <w:tcPr>
            <w:tcW w:type="dxa" w:w="2250"/>
            <w:shd w:fill="FFFFFF"/>
          </w:tcPr>
          <w:p>
            <w:r>
              <w:rPr>
                <w:rFonts w:ascii="Calibri" w:cs="Calibri" w:eastAsia="Calibri" w:hAnsi="Calibri"/>
                <w:color w:val="0F2439"/>
                <w:sz w:val="20"/>
                <w:szCs w:val="20"/>
              </w:rPr>
              <w:t xml:space="preserve">Inconsistent Policy Enforcement, Fragmented Communication, Financial Risk, Data/Analytics Gap</w:t>
            </w:r>
          </w:p>
        </w:tc>
        <w:tc>
          <w:tcPr>
            <w:tcW w:type="dxa" w:w="2250"/>
            <w:shd w:fill="FFFFFF"/>
          </w:tcPr>
          <w:p>
            <w:r>
              <w:rPr>
                <w:rFonts w:ascii="Calibri" w:cs="Calibri" w:eastAsia="Calibri" w:hAnsi="Calibri"/>
                <w:color w:val="0F2439"/>
                <w:sz w:val="20"/>
                <w:szCs w:val="20"/>
              </w:rPr>
              <w:t xml:space="preserve">Must be addressed in Phase 1 or early Phase 2; significant business value at stake</w:t>
            </w:r>
          </w:p>
        </w:tc>
      </w:tr>
      <w:tr>
        <w:tc>
          <w:tcPr>
            <w:tcW w:type="dxa" w:w="2250"/>
            <w:shd w:fill="E8F4F8"/>
          </w:tcPr>
          <w:p>
            <w:r>
              <w:rPr>
                <w:rFonts w:ascii="Calibri" w:cs="Calibri" w:eastAsia="Calibri" w:hAnsi="Calibri"/>
                <w:color w:val="0F2439"/>
                <w:sz w:val="20"/>
                <w:szCs w:val="20"/>
              </w:rPr>
              <w:t xml:space="preserve">Medium</w:t>
            </w:r>
          </w:p>
        </w:tc>
        <w:tc>
          <w:tcPr>
            <w:tcW w:type="dxa" w:w="2250"/>
            <w:shd w:fill="E8F4F8"/>
          </w:tcPr>
          <w:p>
            <w:r>
              <w:rPr>
                <w:rFonts w:ascii="Calibri" w:cs="Calibri" w:eastAsia="Calibri" w:hAnsi="Calibri"/>
                <w:color w:val="0F2439"/>
                <w:sz w:val="20"/>
                <w:szCs w:val="20"/>
              </w:rPr>
              <w:t xml:space="preserve">1</w:t>
            </w:r>
          </w:p>
        </w:tc>
        <w:tc>
          <w:tcPr>
            <w:tcW w:type="dxa" w:w="2250"/>
            <w:shd w:fill="E8F4F8"/>
          </w:tcPr>
          <w:p>
            <w:r>
              <w:rPr>
                <w:rFonts w:ascii="Calibri" w:cs="Calibri" w:eastAsia="Calibri" w:hAnsi="Calibri"/>
                <w:color w:val="0F2439"/>
                <w:sz w:val="20"/>
                <w:szCs w:val="20"/>
              </w:rPr>
              <w:t xml:space="preserve">Staff Wellbeing and Retention</w:t>
            </w:r>
          </w:p>
        </w:tc>
        <w:tc>
          <w:tcPr>
            <w:tcW w:type="dxa" w:w="2250"/>
            <w:shd w:fill="E8F4F8"/>
          </w:tcPr>
          <w:p>
            <w:r>
              <w:rPr>
                <w:rFonts w:ascii="Calibri" w:cs="Calibri" w:eastAsia="Calibri" w:hAnsi="Calibri"/>
                <w:color w:val="0F2439"/>
                <w:sz w:val="20"/>
                <w:szCs w:val="20"/>
              </w:rPr>
              <w:t xml:space="preserve">Addressed through process automation (which resolves the root cause); training program as supplementary measure</w:t>
            </w:r>
          </w:p>
        </w:tc>
      </w:tr>
    </w:tbl>
    <w:p>
      <w:pPr>
        <w:spacing w:after="80" w:before="80"/>
      </w:pPr>
    </w:p>
    <w:p>
      <w:pPr>
        <w:pStyle w:val="2"/>
        <w:spacing w:after="120" w:before="240"/>
      </w:pPr>
      <w:r>
        <w:rPr>
          <w:rFonts w:ascii="Calibri" w:cs="Calibri" w:eastAsia="Calibri" w:hAnsi="Calibri"/>
          <w:b/>
          <w:bCs/>
          <w:color w:val="2E86AB"/>
          <w:sz w:val="26"/>
          <w:szCs w:val="26"/>
        </w:rPr>
        <w:t xml:space="preserve">4.3 Findings by Department</w:t>
      </w:r>
    </w:p>
    <w:tbl>
      <w:tblPr>
        <w:tblW w:type="dxa" w:w="9000"/>
        <w:tblBorders>
          <w:top w:val="single" w:color="auto" w:sz="4"/>
          <w:left w:val="single" w:color="auto" w:sz="4"/>
          <w:bottom w:val="single" w:color="auto" w:sz="4"/>
          <w:right w:val="single" w:color="auto" w:sz="4"/>
          <w:insideH w:val="single" w:color="auto" w:sz="4"/>
          <w:insideV w:val="single" w:color="auto" w:sz="4"/>
        </w:tblBorders>
      </w:tblPr>
      <w:tblGrid>
        <w:gridCol w:w="100"/>
        <w:gridCol w:w="100"/>
        <w:gridCol w:w="100"/>
        <w:gridCol w:w="100"/>
        <w:gridCol w:w="100"/>
      </w:tblGrid>
      <w:tr>
        <w:tc>
          <w:tcPr>
            <w:tcW w:type="dxa" w:w="1800"/>
            <w:shd w:fill="1B3A5C"/>
          </w:tcPr>
          <w:p>
            <w:r>
              <w:rPr>
                <w:rFonts w:ascii="Calibri" w:cs="Calibri" w:eastAsia="Calibri" w:hAnsi="Calibri"/>
                <w:b/>
                <w:bCs/>
                <w:color w:val="FFFFFF"/>
                <w:sz w:val="20"/>
                <w:szCs w:val="20"/>
              </w:rPr>
              <w:t xml:space="preserve">Department</w:t>
            </w:r>
          </w:p>
        </w:tc>
        <w:tc>
          <w:tcPr>
            <w:tcW w:type="dxa" w:w="1800"/>
            <w:shd w:fill="1B3A5C"/>
          </w:tcPr>
          <w:p>
            <w:r>
              <w:rPr>
                <w:rFonts w:ascii="Calibri" w:cs="Calibri" w:eastAsia="Calibri" w:hAnsi="Calibri"/>
                <w:b/>
                <w:bCs/>
                <w:color w:val="FFFFFF"/>
                <w:sz w:val="20"/>
                <w:szCs w:val="20"/>
              </w:rPr>
              <w:t xml:space="preserve"># Interviews</w:t>
            </w:r>
          </w:p>
        </w:tc>
        <w:tc>
          <w:tcPr>
            <w:tcW w:type="dxa" w:w="1800"/>
            <w:shd w:fill="1B3A5C"/>
          </w:tcPr>
          <w:p>
            <w:r>
              <w:rPr>
                <w:rFonts w:ascii="Calibri" w:cs="Calibri" w:eastAsia="Calibri" w:hAnsi="Calibri"/>
                <w:b/>
                <w:bCs/>
                <w:color w:val="FFFFFF"/>
                <w:sz w:val="20"/>
                <w:szCs w:val="20"/>
              </w:rPr>
              <w:t xml:space="preserve">Total Findings</w:t>
            </w:r>
          </w:p>
        </w:tc>
        <w:tc>
          <w:tcPr>
            <w:tcW w:type="dxa" w:w="1800"/>
            <w:shd w:fill="1B3A5C"/>
          </w:tcPr>
          <w:p>
            <w:r>
              <w:rPr>
                <w:rFonts w:ascii="Calibri" w:cs="Calibri" w:eastAsia="Calibri" w:hAnsi="Calibri"/>
                <w:b/>
                <w:bCs/>
                <w:color w:val="FFFFFF"/>
                <w:sz w:val="20"/>
                <w:szCs w:val="20"/>
              </w:rPr>
              <w:t xml:space="preserve">Top Concern</w:t>
            </w:r>
          </w:p>
        </w:tc>
        <w:tc>
          <w:tcPr>
            <w:tcW w:type="dxa" w:w="1800"/>
            <w:shd w:fill="1B3A5C"/>
          </w:tcPr>
          <w:p>
            <w:r>
              <w:rPr>
                <w:rFonts w:ascii="Calibri" w:cs="Calibri" w:eastAsia="Calibri" w:hAnsi="Calibri"/>
                <w:b/>
                <w:bCs/>
                <w:color w:val="FFFFFF"/>
                <w:sz w:val="20"/>
                <w:szCs w:val="20"/>
              </w:rPr>
              <w:t xml:space="preserve">Primary Recommendation</w:t>
            </w:r>
          </w:p>
        </w:tc>
      </w:tr>
      <w:tr>
        <w:tc>
          <w:tcPr>
            <w:tcW w:type="dxa" w:w="1800"/>
            <w:shd w:fill="E8F4F8"/>
          </w:tcPr>
          <w:p>
            <w:r>
              <w:rPr>
                <w:rFonts w:ascii="Calibri" w:cs="Calibri" w:eastAsia="Calibri" w:hAnsi="Calibri"/>
                <w:color w:val="0F2439"/>
                <w:sz w:val="20"/>
                <w:szCs w:val="20"/>
              </w:rPr>
              <w:t xml:space="preserve">Customer Service</w:t>
            </w:r>
          </w:p>
        </w:tc>
        <w:tc>
          <w:tcPr>
            <w:tcW w:type="dxa" w:w="1800"/>
            <w:shd w:fill="E8F4F8"/>
          </w:tcPr>
          <w:p>
            <w:r>
              <w:rPr>
                <w:rFonts w:ascii="Calibri" w:cs="Calibri" w:eastAsia="Calibri" w:hAnsi="Calibri"/>
                <w:color w:val="0F2439"/>
                <w:sz w:val="20"/>
                <w:szCs w:val="20"/>
              </w:rPr>
              <w:t xml:space="preserve">2</w:t>
            </w:r>
          </w:p>
        </w:tc>
        <w:tc>
          <w:tcPr>
            <w:tcW w:type="dxa" w:w="1800"/>
            <w:shd w:fill="E8F4F8"/>
          </w:tcPr>
          <w:p>
            <w:r>
              <w:rPr>
                <w:rFonts w:ascii="Calibri" w:cs="Calibri" w:eastAsia="Calibri" w:hAnsi="Calibri"/>
                <w:color w:val="0F2439"/>
                <w:sz w:val="20"/>
                <w:szCs w:val="20"/>
              </w:rPr>
              <w:t xml:space="preserve">10</w:t>
            </w:r>
          </w:p>
        </w:tc>
        <w:tc>
          <w:tcPr>
            <w:tcW w:type="dxa" w:w="1800"/>
            <w:shd w:fill="E8F4F8"/>
          </w:tcPr>
          <w:p>
            <w:r>
              <w:rPr>
                <w:rFonts w:ascii="Calibri" w:cs="Calibri" w:eastAsia="Calibri" w:hAnsi="Calibri"/>
                <w:color w:val="0F2439"/>
                <w:sz w:val="20"/>
                <w:szCs w:val="20"/>
              </w:rPr>
              <w:t xml:space="preserve">Manual paperwork consuming 60% of agent time</w:t>
            </w:r>
          </w:p>
        </w:tc>
        <w:tc>
          <w:tcPr>
            <w:tcW w:type="dxa" w:w="1800"/>
            <w:shd w:fill="E8F4F8"/>
          </w:tcPr>
          <w:p>
            <w:r>
              <w:rPr>
                <w:rFonts w:ascii="Calibri" w:cs="Calibri" w:eastAsia="Calibri" w:hAnsi="Calibri"/>
                <w:color w:val="0F2439"/>
                <w:sz w:val="20"/>
                <w:szCs w:val="20"/>
              </w:rPr>
              <w:t xml:space="preserve">Self-service portal and automated validation to free agent capacity</w:t>
            </w:r>
          </w:p>
        </w:tc>
      </w:tr>
      <w:tr>
        <w:tc>
          <w:tcPr>
            <w:tcW w:type="dxa" w:w="1800"/>
            <w:shd w:fill="FFFFFF"/>
          </w:tcPr>
          <w:p>
            <w:r>
              <w:rPr>
                <w:rFonts w:ascii="Calibri" w:cs="Calibri" w:eastAsia="Calibri" w:hAnsi="Calibri"/>
                <w:color w:val="0F2439"/>
                <w:sz w:val="20"/>
                <w:szCs w:val="20"/>
              </w:rPr>
              <w:t xml:space="preserve">Warehouse Operations</w:t>
            </w:r>
          </w:p>
        </w:tc>
        <w:tc>
          <w:tcPr>
            <w:tcW w:type="dxa" w:w="1800"/>
            <w:shd w:fill="FFFFFF"/>
          </w:tcPr>
          <w:p>
            <w:r>
              <w:rPr>
                <w:rFonts w:ascii="Calibri" w:cs="Calibri" w:eastAsia="Calibri" w:hAnsi="Calibri"/>
                <w:color w:val="0F2439"/>
                <w:sz w:val="20"/>
                <w:szCs w:val="20"/>
              </w:rPr>
              <w:t xml:space="preserve">2</w:t>
            </w:r>
          </w:p>
        </w:tc>
        <w:tc>
          <w:tcPr>
            <w:tcW w:type="dxa" w:w="1800"/>
            <w:shd w:fill="FFFFFF"/>
          </w:tcPr>
          <w:p>
            <w:r>
              <w:rPr>
                <w:rFonts w:ascii="Calibri" w:cs="Calibri" w:eastAsia="Calibri" w:hAnsi="Calibri"/>
                <w:color w:val="0F2439"/>
                <w:sz w:val="20"/>
                <w:szCs w:val="20"/>
              </w:rPr>
              <w:t xml:space="preserve">8</w:t>
            </w:r>
          </w:p>
        </w:tc>
        <w:tc>
          <w:tcPr>
            <w:tcW w:type="dxa" w:w="1800"/>
            <w:shd w:fill="FFFFFF"/>
          </w:tcPr>
          <w:p>
            <w:r>
              <w:rPr>
                <w:rFonts w:ascii="Calibri" w:cs="Calibri" w:eastAsia="Calibri" w:hAnsi="Calibri"/>
                <w:color w:val="0F2439"/>
                <w:sz w:val="20"/>
                <w:szCs w:val="20"/>
              </w:rPr>
              <w:t xml:space="preserve">Paper-based inspection with no digital tools or photo documentation</w:t>
            </w:r>
          </w:p>
        </w:tc>
        <w:tc>
          <w:tcPr>
            <w:tcW w:type="dxa" w:w="1800"/>
            <w:shd w:fill="FFFFFF"/>
          </w:tcPr>
          <w:p>
            <w:r>
              <w:rPr>
                <w:rFonts w:ascii="Calibri" w:cs="Calibri" w:eastAsia="Calibri" w:hAnsi="Calibri"/>
                <w:color w:val="0F2439"/>
                <w:sz w:val="20"/>
                <w:szCs w:val="20"/>
              </w:rPr>
              <w:t xml:space="preserve">Digital mobile inspection module with barcode scanning and photo capture</w:t>
            </w:r>
          </w:p>
        </w:tc>
      </w:tr>
      <w:tr>
        <w:tc>
          <w:tcPr>
            <w:tcW w:type="dxa" w:w="1800"/>
            <w:shd w:fill="E8F4F8"/>
          </w:tcPr>
          <w:p>
            <w:r>
              <w:rPr>
                <w:rFonts w:ascii="Calibri" w:cs="Calibri" w:eastAsia="Calibri" w:hAnsi="Calibri"/>
                <w:color w:val="0F2439"/>
                <w:sz w:val="20"/>
                <w:szCs w:val="20"/>
              </w:rPr>
              <w:t xml:space="preserve">Finance</w:t>
            </w:r>
          </w:p>
        </w:tc>
        <w:tc>
          <w:tcPr>
            <w:tcW w:type="dxa" w:w="1800"/>
            <w:shd w:fill="E8F4F8"/>
          </w:tcPr>
          <w:p>
            <w:r>
              <w:rPr>
                <w:rFonts w:ascii="Calibri" w:cs="Calibri" w:eastAsia="Calibri" w:hAnsi="Calibri"/>
                <w:color w:val="0F2439"/>
                <w:sz w:val="20"/>
                <w:szCs w:val="20"/>
              </w:rPr>
              <w:t xml:space="preserve">2</w:t>
            </w:r>
          </w:p>
        </w:tc>
        <w:tc>
          <w:tcPr>
            <w:tcW w:type="dxa" w:w="1800"/>
            <w:shd w:fill="E8F4F8"/>
          </w:tcPr>
          <w:p>
            <w:r>
              <w:rPr>
                <w:rFonts w:ascii="Calibri" w:cs="Calibri" w:eastAsia="Calibri" w:hAnsi="Calibri"/>
                <w:color w:val="0F2439"/>
                <w:sz w:val="20"/>
                <w:szCs w:val="20"/>
              </w:rPr>
              <w:t xml:space="preserve">7</w:t>
            </w:r>
          </w:p>
        </w:tc>
        <w:tc>
          <w:tcPr>
            <w:tcW w:type="dxa" w:w="1800"/>
            <w:shd w:fill="E8F4F8"/>
          </w:tcPr>
          <w:p>
            <w:r>
              <w:rPr>
                <w:rFonts w:ascii="Calibri" w:cs="Calibri" w:eastAsia="Calibri" w:hAnsi="Calibri"/>
                <w:color w:val="0F2439"/>
                <w:sz w:val="20"/>
                <w:szCs w:val="20"/>
              </w:rPr>
              <w:t xml:space="preserve">Manual refund calculations with 3% error rate and batch processing delays</w:t>
            </w:r>
          </w:p>
        </w:tc>
        <w:tc>
          <w:tcPr>
            <w:tcW w:type="dxa" w:w="1800"/>
            <w:shd w:fill="E8F4F8"/>
          </w:tcPr>
          <w:p>
            <w:r>
              <w:rPr>
                <w:rFonts w:ascii="Calibri" w:cs="Calibri" w:eastAsia="Calibri" w:hAnsi="Calibri"/>
                <w:color w:val="0F2439"/>
                <w:sz w:val="20"/>
                <w:szCs w:val="20"/>
              </w:rPr>
              <w:t xml:space="preserve">Automated refund processing with ERP integration and daily execution</w:t>
            </w:r>
          </w:p>
        </w:tc>
      </w:tr>
      <w:tr>
        <w:tc>
          <w:tcPr>
            <w:tcW w:type="dxa" w:w="1800"/>
            <w:shd w:fill="FFFFFF"/>
          </w:tcPr>
          <w:p>
            <w:r>
              <w:rPr>
                <w:rFonts w:ascii="Calibri" w:cs="Calibri" w:eastAsia="Calibri" w:hAnsi="Calibri"/>
                <w:color w:val="0F2439"/>
                <w:sz w:val="20"/>
                <w:szCs w:val="20"/>
              </w:rPr>
              <w:t xml:space="preserve">Operations</w:t>
            </w:r>
          </w:p>
        </w:tc>
        <w:tc>
          <w:tcPr>
            <w:tcW w:type="dxa" w:w="1800"/>
            <w:shd w:fill="FFFFFF"/>
          </w:tcPr>
          <w:p>
            <w:r>
              <w:rPr>
                <w:rFonts w:ascii="Calibri" w:cs="Calibri" w:eastAsia="Calibri" w:hAnsi="Calibri"/>
                <w:color w:val="0F2439"/>
                <w:sz w:val="20"/>
                <w:szCs w:val="20"/>
              </w:rPr>
              <w:t xml:space="preserve">2</w:t>
            </w:r>
          </w:p>
        </w:tc>
        <w:tc>
          <w:tcPr>
            <w:tcW w:type="dxa" w:w="1800"/>
            <w:shd w:fill="FFFFFF"/>
          </w:tcPr>
          <w:p>
            <w:r>
              <w:rPr>
                <w:rFonts w:ascii="Calibri" w:cs="Calibri" w:eastAsia="Calibri" w:hAnsi="Calibri"/>
                <w:color w:val="0F2439"/>
                <w:sz w:val="20"/>
                <w:szCs w:val="20"/>
              </w:rPr>
              <w:t xml:space="preserve">6</w:t>
            </w:r>
          </w:p>
        </w:tc>
        <w:tc>
          <w:tcPr>
            <w:tcW w:type="dxa" w:w="1800"/>
            <w:shd w:fill="FFFFFF"/>
          </w:tcPr>
          <w:p>
            <w:r>
              <w:rPr>
                <w:rFonts w:ascii="Calibri" w:cs="Calibri" w:eastAsia="Calibri" w:hAnsi="Calibri"/>
                <w:color w:val="0F2439"/>
                <w:sz w:val="20"/>
                <w:szCs w:val="20"/>
              </w:rPr>
              <w:t xml:space="preserve">No visibility into return process performance or trends</w:t>
            </w:r>
          </w:p>
        </w:tc>
        <w:tc>
          <w:tcPr>
            <w:tcW w:type="dxa" w:w="1800"/>
            <w:shd w:fill="FFFFFF"/>
          </w:tcPr>
          <w:p>
            <w:r>
              <w:rPr>
                <w:rFonts w:ascii="Calibri" w:cs="Calibri" w:eastAsia="Calibri" w:hAnsi="Calibri"/>
                <w:color w:val="0F2439"/>
                <w:sz w:val="20"/>
                <w:szCs w:val="20"/>
              </w:rPr>
              <w:t xml:space="preserve">Real-time management dashboard with KPIs and trend analysis</w:t>
            </w:r>
          </w:p>
        </w:tc>
      </w:tr>
      <w:tr>
        <w:tc>
          <w:tcPr>
            <w:tcW w:type="dxa" w:w="1800"/>
            <w:shd w:fill="E8F4F8"/>
          </w:tcPr>
          <w:p>
            <w:r>
              <w:rPr>
                <w:rFonts w:ascii="Calibri" w:cs="Calibri" w:eastAsia="Calibri" w:hAnsi="Calibri"/>
                <w:color w:val="0F2439"/>
                <w:sz w:val="20"/>
                <w:szCs w:val="20"/>
              </w:rPr>
              <w:t xml:space="preserve">IT</w:t>
            </w:r>
          </w:p>
        </w:tc>
        <w:tc>
          <w:tcPr>
            <w:tcW w:type="dxa" w:w="1800"/>
            <w:shd w:fill="E8F4F8"/>
          </w:tcPr>
          <w:p>
            <w:r>
              <w:rPr>
                <w:rFonts w:ascii="Calibri" w:cs="Calibri" w:eastAsia="Calibri" w:hAnsi="Calibri"/>
                <w:color w:val="0F2439"/>
                <w:sz w:val="20"/>
                <w:szCs w:val="20"/>
              </w:rPr>
              <w:t xml:space="preserve">2</w:t>
            </w:r>
          </w:p>
        </w:tc>
        <w:tc>
          <w:tcPr>
            <w:tcW w:type="dxa" w:w="1800"/>
            <w:shd w:fill="E8F4F8"/>
          </w:tcPr>
          <w:p>
            <w:r>
              <w:rPr>
                <w:rFonts w:ascii="Calibri" w:cs="Calibri" w:eastAsia="Calibri" w:hAnsi="Calibri"/>
                <w:color w:val="0F2439"/>
                <w:sz w:val="20"/>
                <w:szCs w:val="20"/>
              </w:rPr>
              <w:t xml:space="preserve">6</w:t>
            </w:r>
          </w:p>
        </w:tc>
        <w:tc>
          <w:tcPr>
            <w:tcW w:type="dxa" w:w="1800"/>
            <w:shd w:fill="E8F4F8"/>
          </w:tcPr>
          <w:p>
            <w:r>
              <w:rPr>
                <w:rFonts w:ascii="Calibri" w:cs="Calibri" w:eastAsia="Calibri" w:hAnsi="Calibri"/>
                <w:color w:val="0F2439"/>
                <w:sz w:val="20"/>
                <w:szCs w:val="20"/>
              </w:rPr>
              <w:t xml:space="preserve">ERP API limitations and security gaps in current infrastructure</w:t>
            </w:r>
          </w:p>
        </w:tc>
        <w:tc>
          <w:tcPr>
            <w:tcW w:type="dxa" w:w="1800"/>
            <w:shd w:fill="E8F4F8"/>
          </w:tcPr>
          <w:p>
            <w:r>
              <w:rPr>
                <w:rFonts w:ascii="Calibri" w:cs="Calibri" w:eastAsia="Calibri" w:hAnsi="Calibri"/>
                <w:color w:val="0F2439"/>
                <w:sz w:val="20"/>
                <w:szCs w:val="20"/>
              </w:rPr>
              <w:t xml:space="preserve">Cloud deployment, early ERP vendor engagement, enterprise-grade security</w:t>
            </w:r>
          </w:p>
        </w:tc>
      </w:tr>
      <w:tr>
        <w:tc>
          <w:tcPr>
            <w:tcW w:type="dxa" w:w="1800"/>
            <w:shd w:fill="FFFFFF"/>
          </w:tcPr>
          <w:p>
            <w:r>
              <w:rPr>
                <w:rFonts w:ascii="Calibri" w:cs="Calibri" w:eastAsia="Calibri" w:hAnsi="Calibri"/>
                <w:color w:val="0F2439"/>
                <w:sz w:val="20"/>
                <w:szCs w:val="20"/>
              </w:rPr>
              <w:t xml:space="preserve">Retail</w:t>
            </w:r>
          </w:p>
        </w:tc>
        <w:tc>
          <w:tcPr>
            <w:tcW w:type="dxa" w:w="1800"/>
            <w:shd w:fill="FFFFFF"/>
          </w:tcPr>
          <w:p>
            <w:r>
              <w:rPr>
                <w:rFonts w:ascii="Calibri" w:cs="Calibri" w:eastAsia="Calibri" w:hAnsi="Calibri"/>
                <w:color w:val="0F2439"/>
                <w:sz w:val="20"/>
                <w:szCs w:val="20"/>
              </w:rPr>
              <w:t xml:space="preserve">1</w:t>
            </w:r>
          </w:p>
        </w:tc>
        <w:tc>
          <w:tcPr>
            <w:tcW w:type="dxa" w:w="1800"/>
            <w:shd w:fill="FFFFFF"/>
          </w:tcPr>
          <w:p>
            <w:r>
              <w:rPr>
                <w:rFonts w:ascii="Calibri" w:cs="Calibri" w:eastAsia="Calibri" w:hAnsi="Calibri"/>
                <w:color w:val="0F2439"/>
                <w:sz w:val="20"/>
                <w:szCs w:val="20"/>
              </w:rPr>
              <w:t xml:space="preserve">2</w:t>
            </w:r>
          </w:p>
        </w:tc>
        <w:tc>
          <w:tcPr>
            <w:tcW w:type="dxa" w:w="1800"/>
            <w:shd w:fill="FFFFFF"/>
          </w:tcPr>
          <w:p>
            <w:r>
              <w:rPr>
                <w:rFonts w:ascii="Calibri" w:cs="Calibri" w:eastAsia="Calibri" w:hAnsi="Calibri"/>
                <w:color w:val="0F2439"/>
                <w:sz w:val="20"/>
                <w:szCs w:val="20"/>
              </w:rPr>
              <w:t xml:space="preserve">In-store returns disconnected from central process</w:t>
            </w:r>
          </w:p>
        </w:tc>
        <w:tc>
          <w:tcPr>
            <w:tcW w:type="dxa" w:w="1800"/>
            <w:shd w:fill="FFFFFF"/>
          </w:tcPr>
          <w:p>
            <w:r>
              <w:rPr>
                <w:rFonts w:ascii="Calibri" w:cs="Calibri" w:eastAsia="Calibri" w:hAnsi="Calibri"/>
                <w:color w:val="0F2439"/>
                <w:sz w:val="20"/>
                <w:szCs w:val="20"/>
              </w:rPr>
              <w:t xml:space="preserve">Unified RMS accessible from store workstations</w:t>
            </w:r>
          </w:p>
        </w:tc>
      </w:tr>
      <w:tr>
        <w:tc>
          <w:tcPr>
            <w:tcW w:type="dxa" w:w="1800"/>
            <w:shd w:fill="E8F4F8"/>
          </w:tcPr>
          <w:p>
            <w:r>
              <w:rPr>
                <w:rFonts w:ascii="Calibri" w:cs="Calibri" w:eastAsia="Calibri" w:hAnsi="Calibri"/>
                <w:color w:val="0F2439"/>
                <w:sz w:val="20"/>
                <w:szCs w:val="20"/>
              </w:rPr>
              <w:t xml:space="preserve">Customers</w:t>
            </w:r>
          </w:p>
        </w:tc>
        <w:tc>
          <w:tcPr>
            <w:tcW w:type="dxa" w:w="1800"/>
            <w:shd w:fill="E8F4F8"/>
          </w:tcPr>
          <w:p>
            <w:r>
              <w:rPr>
                <w:rFonts w:ascii="Calibri" w:cs="Calibri" w:eastAsia="Calibri" w:hAnsi="Calibri"/>
                <w:color w:val="0F2439"/>
                <w:sz w:val="20"/>
                <w:szCs w:val="20"/>
              </w:rPr>
              <w:t xml:space="preserve">1 (group)</w:t>
            </w:r>
          </w:p>
        </w:tc>
        <w:tc>
          <w:tcPr>
            <w:tcW w:type="dxa" w:w="1800"/>
            <w:shd w:fill="E8F4F8"/>
          </w:tcPr>
          <w:p>
            <w:r>
              <w:rPr>
                <w:rFonts w:ascii="Calibri" w:cs="Calibri" w:eastAsia="Calibri" w:hAnsi="Calibri"/>
                <w:color w:val="0F2439"/>
                <w:sz w:val="20"/>
                <w:szCs w:val="20"/>
              </w:rPr>
              <w:t xml:space="preserve">5</w:t>
            </w:r>
          </w:p>
        </w:tc>
        <w:tc>
          <w:tcPr>
            <w:tcW w:type="dxa" w:w="1800"/>
            <w:shd w:fill="E8F4F8"/>
          </w:tcPr>
          <w:p>
            <w:r>
              <w:rPr>
                <w:rFonts w:ascii="Calibri" w:cs="Calibri" w:eastAsia="Calibri" w:hAnsi="Calibri"/>
                <w:color w:val="0F2439"/>
                <w:sz w:val="20"/>
                <w:szCs w:val="20"/>
              </w:rPr>
              <w:t xml:space="preserve">No self-service, no tracking, no proactive communication</w:t>
            </w:r>
          </w:p>
        </w:tc>
        <w:tc>
          <w:tcPr>
            <w:tcW w:type="dxa" w:w="1800"/>
            <w:shd w:fill="E8F4F8"/>
          </w:tcPr>
          <w:p>
            <w:r>
              <w:rPr>
                <w:rFonts w:ascii="Calibri" w:cs="Calibri" w:eastAsia="Calibri" w:hAnsi="Calibri"/>
                <w:color w:val="0F2439"/>
                <w:sz w:val="20"/>
                <w:szCs w:val="20"/>
              </w:rPr>
              <w:t xml:space="preserve">Self-service portal, real-time tracking, automated notifications, prepaid labels</w:t>
            </w:r>
          </w:p>
        </w:tc>
      </w:tr>
    </w:tbl>
    <w:p>
      <w:pPr>
        <w:spacing w:after="80" w:before="80"/>
      </w:pPr>
    </w:p>
    <w:p>
      <w:pPr>
        <w:pStyle w:val="1"/>
        <w:spacing w:after="120" w:before="360"/>
      </w:pPr>
      <w:r>
        <w:rPr>
          <w:rFonts w:ascii="Calibri" w:cs="Calibri" w:eastAsia="Calibri" w:hAnsi="Calibri"/>
          <w:b/>
          <w:bCs/>
          <w:color w:val="1B3A5C"/>
          <w:sz w:val="32"/>
          <w:szCs w:val="32"/>
        </w:rPr>
        <w:t xml:space="preserve">5. Requirements Derived from Interviews</w:t>
      </w:r>
    </w:p>
    <w:p>
      <w:pPr>
        <w:spacing w:after="120" w:line="276"/>
      </w:pPr>
      <w:r>
        <w:rPr>
          <w:rFonts w:ascii="Calibri" w:cs="Calibri" w:eastAsia="Calibri" w:hAnsi="Calibri"/>
          <w:color w:val="0F2439"/>
          <w:sz w:val="22"/>
          <w:szCs w:val="22"/>
        </w:rPr>
        <w:t xml:space="preserve">The following table maps the specific requirements defined in the FRD and SRS to the interview findings that motivated them. This bidirectional traceability ensures that every requirement is grounded in actual stakeholder needs and that every significant stakeholder concern is addressed by the system design.</w:t>
      </w:r>
    </w:p>
    <w:tbl>
      <w:tblPr>
        <w:tblW w:type="dxa" w:w="9000"/>
        <w:tblBorders>
          <w:top w:val="single" w:color="auto" w:sz="4"/>
          <w:left w:val="single" w:color="auto" w:sz="4"/>
          <w:bottom w:val="single" w:color="auto" w:sz="4"/>
          <w:right w:val="single" w:color="auto" w:sz="4"/>
          <w:insideH w:val="single" w:color="auto" w:sz="4"/>
          <w:insideV w:val="single" w:color="auto" w:sz="4"/>
        </w:tblBorders>
      </w:tblPr>
      <w:tblGrid>
        <w:gridCol w:w="100"/>
        <w:gridCol w:w="100"/>
        <w:gridCol w:w="100"/>
      </w:tblGrid>
      <w:tr>
        <w:tc>
          <w:tcPr>
            <w:tcW w:type="dxa" w:w="3000"/>
            <w:shd w:fill="1B3A5C"/>
          </w:tcPr>
          <w:p>
            <w:r>
              <w:rPr>
                <w:rFonts w:ascii="Calibri" w:cs="Calibri" w:eastAsia="Calibri" w:hAnsi="Calibri"/>
                <w:b/>
                <w:bCs/>
                <w:color w:val="FFFFFF"/>
                <w:sz w:val="20"/>
                <w:szCs w:val="20"/>
              </w:rPr>
              <w:t xml:space="preserve">Requirement</w:t>
            </w:r>
          </w:p>
        </w:tc>
        <w:tc>
          <w:tcPr>
            <w:tcW w:type="dxa" w:w="3000"/>
            <w:shd w:fill="1B3A5C"/>
          </w:tcPr>
          <w:p>
            <w:r>
              <w:rPr>
                <w:rFonts w:ascii="Calibri" w:cs="Calibri" w:eastAsia="Calibri" w:hAnsi="Calibri"/>
                <w:b/>
                <w:bCs/>
                <w:color w:val="FFFFFF"/>
                <w:sz w:val="20"/>
                <w:szCs w:val="20"/>
              </w:rPr>
              <w:t xml:space="preserve">Source Interview(s)</w:t>
            </w:r>
          </w:p>
        </w:tc>
        <w:tc>
          <w:tcPr>
            <w:tcW w:type="dxa" w:w="3000"/>
            <w:shd w:fill="1B3A5C"/>
          </w:tcPr>
          <w:p>
            <w:r>
              <w:rPr>
                <w:rFonts w:ascii="Calibri" w:cs="Calibri" w:eastAsia="Calibri" w:hAnsi="Calibri"/>
                <w:b/>
                <w:bCs/>
                <w:color w:val="FFFFFF"/>
                <w:sz w:val="20"/>
                <w:szCs w:val="20"/>
              </w:rPr>
              <w:t xml:space="preserve">Stakeholder Need Addressed</w:t>
            </w:r>
          </w:p>
        </w:tc>
      </w:tr>
      <w:tr>
        <w:tc>
          <w:tcPr>
            <w:tcW w:type="dxa" w:w="3000"/>
            <w:shd w:fill="E8F4F8"/>
          </w:tcPr>
          <w:p>
            <w:r>
              <w:rPr>
                <w:rFonts w:ascii="Calibri" w:cs="Calibri" w:eastAsia="Calibri" w:hAnsi="Calibri"/>
                <w:color w:val="0F2439"/>
                <w:sz w:val="20"/>
                <w:szCs w:val="20"/>
              </w:rPr>
              <w:t xml:space="preserve">REQ-101: Return Request Submission</w:t>
            </w:r>
          </w:p>
        </w:tc>
        <w:tc>
          <w:tcPr>
            <w:tcW w:type="dxa" w:w="3000"/>
            <w:shd w:fill="E8F4F8"/>
          </w:tcPr>
          <w:p>
            <w:r>
              <w:rPr>
                <w:rFonts w:ascii="Calibri" w:cs="Calibri" w:eastAsia="Calibri" w:hAnsi="Calibri"/>
                <w:color w:val="0F2439"/>
                <w:sz w:val="20"/>
                <w:szCs w:val="20"/>
              </w:rPr>
              <w:t xml:space="preserve">INT-001, INT-007, INT-012</w:t>
            </w:r>
          </w:p>
        </w:tc>
        <w:tc>
          <w:tcPr>
            <w:tcW w:type="dxa" w:w="3000"/>
            <w:shd w:fill="E8F4F8"/>
          </w:tcPr>
          <w:p>
            <w:r>
              <w:rPr>
                <w:rFonts w:ascii="Calibri" w:cs="Calibri" w:eastAsia="Calibri" w:hAnsi="Calibri"/>
                <w:color w:val="0F2439"/>
                <w:sz w:val="20"/>
                <w:szCs w:val="20"/>
              </w:rPr>
              <w:t xml:space="preserve">Customers need 24/7 self-service portal; agents need reduced manual data entry; operations need centralized tracking</w:t>
            </w:r>
          </w:p>
        </w:tc>
      </w:tr>
      <w:tr>
        <w:tc>
          <w:tcPr>
            <w:tcW w:type="dxa" w:w="3000"/>
            <w:shd w:fill="FFFFFF"/>
          </w:tcPr>
          <w:p>
            <w:r>
              <w:rPr>
                <w:rFonts w:ascii="Calibri" w:cs="Calibri" w:eastAsia="Calibri" w:hAnsi="Calibri"/>
                <w:color w:val="0F2439"/>
                <w:sz w:val="20"/>
                <w:szCs w:val="20"/>
              </w:rPr>
              <w:t xml:space="preserve">REQ-102: Eligibility Validation</w:t>
            </w:r>
          </w:p>
        </w:tc>
        <w:tc>
          <w:tcPr>
            <w:tcW w:type="dxa" w:w="3000"/>
            <w:shd w:fill="FFFFFF"/>
          </w:tcPr>
          <w:p>
            <w:r>
              <w:rPr>
                <w:rFonts w:ascii="Calibri" w:cs="Calibri" w:eastAsia="Calibri" w:hAnsi="Calibri"/>
                <w:color w:val="0F2439"/>
                <w:sz w:val="20"/>
                <w:szCs w:val="20"/>
              </w:rPr>
              <w:t xml:space="preserve">INT-001, INT-002, INT-007</w:t>
            </w:r>
          </w:p>
        </w:tc>
        <w:tc>
          <w:tcPr>
            <w:tcW w:type="dxa" w:w="3000"/>
            <w:shd w:fill="FFFFFF"/>
          </w:tcPr>
          <w:p>
            <w:r>
              <w:rPr>
                <w:rFonts w:ascii="Calibri" w:cs="Calibri" w:eastAsia="Calibri" w:hAnsi="Calibri"/>
                <w:color w:val="0F2439"/>
                <w:sz w:val="20"/>
                <w:szCs w:val="20"/>
              </w:rPr>
              <w:t xml:space="preserve">Agents need automated policy enforcement; operations need consistent decisions; customers need fair treatment</w:t>
            </w:r>
          </w:p>
        </w:tc>
      </w:tr>
      <w:tr>
        <w:tc>
          <w:tcPr>
            <w:tcW w:type="dxa" w:w="3000"/>
            <w:shd w:fill="E8F4F8"/>
          </w:tcPr>
          <w:p>
            <w:r>
              <w:rPr>
                <w:rFonts w:ascii="Calibri" w:cs="Calibri" w:eastAsia="Calibri" w:hAnsi="Calibri"/>
                <w:color w:val="0F2439"/>
                <w:sz w:val="20"/>
                <w:szCs w:val="20"/>
              </w:rPr>
              <w:t xml:space="preserve">REQ-103: RMA Generation</w:t>
            </w:r>
          </w:p>
        </w:tc>
        <w:tc>
          <w:tcPr>
            <w:tcW w:type="dxa" w:w="3000"/>
            <w:shd w:fill="E8F4F8"/>
          </w:tcPr>
          <w:p>
            <w:r>
              <w:rPr>
                <w:rFonts w:ascii="Calibri" w:cs="Calibri" w:eastAsia="Calibri" w:hAnsi="Calibri"/>
                <w:color w:val="0F2439"/>
                <w:sz w:val="20"/>
                <w:szCs w:val="20"/>
              </w:rPr>
              <w:t xml:space="preserve">INT-007, INT-012</w:t>
            </w:r>
          </w:p>
        </w:tc>
        <w:tc>
          <w:tcPr>
            <w:tcW w:type="dxa" w:w="3000"/>
            <w:shd w:fill="E8F4F8"/>
          </w:tcPr>
          <w:p>
            <w:r>
              <w:rPr>
                <w:rFonts w:ascii="Calibri" w:cs="Calibri" w:eastAsia="Calibri" w:hAnsi="Calibri"/>
                <w:color w:val="0F2439"/>
                <w:sz w:val="20"/>
                <w:szCs w:val="20"/>
              </w:rPr>
              <w:t xml:space="preserve">Operations needs unique tracking identifiers; customers need traceability for their returns</w:t>
            </w:r>
          </w:p>
        </w:tc>
      </w:tr>
      <w:tr>
        <w:tc>
          <w:tcPr>
            <w:tcW w:type="dxa" w:w="3000"/>
            <w:shd w:fill="FFFFFF"/>
          </w:tcPr>
          <w:p>
            <w:r>
              <w:rPr>
                <w:rFonts w:ascii="Calibri" w:cs="Calibri" w:eastAsia="Calibri" w:hAnsi="Calibri"/>
                <w:color w:val="0F2439"/>
                <w:sz w:val="20"/>
                <w:szCs w:val="20"/>
              </w:rPr>
              <w:t xml:space="preserve">REQ-104: Status Tracking</w:t>
            </w:r>
          </w:p>
        </w:tc>
        <w:tc>
          <w:tcPr>
            <w:tcW w:type="dxa" w:w="3000"/>
            <w:shd w:fill="FFFFFF"/>
          </w:tcPr>
          <w:p>
            <w:r>
              <w:rPr>
                <w:rFonts w:ascii="Calibri" w:cs="Calibri" w:eastAsia="Calibri" w:hAnsi="Calibri"/>
                <w:color w:val="0F2439"/>
                <w:sz w:val="20"/>
                <w:szCs w:val="20"/>
              </w:rPr>
              <w:t xml:space="preserve">INT-001, INT-007, INT-011, INT-012</w:t>
            </w:r>
          </w:p>
        </w:tc>
        <w:tc>
          <w:tcPr>
            <w:tcW w:type="dxa" w:w="3000"/>
            <w:shd w:fill="FFFFFF"/>
          </w:tcPr>
          <w:p>
            <w:r>
              <w:rPr>
                <w:rFonts w:ascii="Calibri" w:cs="Calibri" w:eastAsia="Calibri" w:hAnsi="Calibri"/>
                <w:color w:val="0F2439"/>
                <w:sz w:val="20"/>
                <w:szCs w:val="20"/>
              </w:rPr>
              <w:t xml:space="preserve">All stakeholders need real-time visibility; customers compare return tracking to parcel tracking expectations</w:t>
            </w:r>
          </w:p>
        </w:tc>
      </w:tr>
      <w:tr>
        <w:tc>
          <w:tcPr>
            <w:tcW w:type="dxa" w:w="3000"/>
            <w:shd w:fill="E8F4F8"/>
          </w:tcPr>
          <w:p>
            <w:r>
              <w:rPr>
                <w:rFonts w:ascii="Calibri" w:cs="Calibri" w:eastAsia="Calibri" w:hAnsi="Calibri"/>
                <w:color w:val="0F2439"/>
                <w:sz w:val="20"/>
                <w:szCs w:val="20"/>
              </w:rPr>
              <w:t xml:space="preserve">REQ-105: Notification Engine</w:t>
            </w:r>
          </w:p>
        </w:tc>
        <w:tc>
          <w:tcPr>
            <w:tcW w:type="dxa" w:w="3000"/>
            <w:shd w:fill="E8F4F8"/>
          </w:tcPr>
          <w:p>
            <w:r>
              <w:rPr>
                <w:rFonts w:ascii="Calibri" w:cs="Calibri" w:eastAsia="Calibri" w:hAnsi="Calibri"/>
                <w:color w:val="0F2439"/>
                <w:sz w:val="20"/>
                <w:szCs w:val="20"/>
              </w:rPr>
              <w:t xml:space="preserve">INT-001, INT-003, INT-012</w:t>
            </w:r>
          </w:p>
        </w:tc>
        <w:tc>
          <w:tcPr>
            <w:tcW w:type="dxa" w:w="3000"/>
            <w:shd w:fill="E8F4F8"/>
          </w:tcPr>
          <w:p>
            <w:r>
              <w:rPr>
                <w:rFonts w:ascii="Calibri" w:cs="Calibri" w:eastAsia="Calibri" w:hAnsi="Calibri"/>
                <w:color w:val="0F2439"/>
                <w:sz w:val="20"/>
                <w:szCs w:val="20"/>
              </w:rPr>
              <w:t xml:space="preserve">Agents need proactive communication to reduce inbound calls; customers need milestone notifications</w:t>
            </w:r>
          </w:p>
        </w:tc>
      </w:tr>
      <w:tr>
        <w:tc>
          <w:tcPr>
            <w:tcW w:type="dxa" w:w="3000"/>
            <w:shd w:fill="FFFFFF"/>
          </w:tcPr>
          <w:p>
            <w:r>
              <w:rPr>
                <w:rFonts w:ascii="Calibri" w:cs="Calibri" w:eastAsia="Calibri" w:hAnsi="Calibri"/>
                <w:color w:val="0F2439"/>
                <w:sz w:val="20"/>
                <w:szCs w:val="20"/>
              </w:rPr>
              <w:t xml:space="preserve">REQ-106: Inventory Reintegration</w:t>
            </w:r>
          </w:p>
        </w:tc>
        <w:tc>
          <w:tcPr>
            <w:tcW w:type="dxa" w:w="3000"/>
            <w:shd w:fill="FFFFFF"/>
          </w:tcPr>
          <w:p>
            <w:r>
              <w:rPr>
                <w:rFonts w:ascii="Calibri" w:cs="Calibri" w:eastAsia="Calibri" w:hAnsi="Calibri"/>
                <w:color w:val="0F2439"/>
                <w:sz w:val="20"/>
                <w:szCs w:val="20"/>
              </w:rPr>
              <w:t xml:space="preserve">INT-003, INT-004, INT-009</w:t>
            </w:r>
          </w:p>
        </w:tc>
        <w:tc>
          <w:tcPr>
            <w:tcW w:type="dxa" w:w="3000"/>
            <w:shd w:fill="FFFFFF"/>
          </w:tcPr>
          <w:p>
            <w:r>
              <w:rPr>
                <w:rFonts w:ascii="Calibri" w:cs="Calibri" w:eastAsia="Calibri" w:hAnsi="Calibri"/>
                <w:color w:val="0F2439"/>
                <w:sz w:val="20"/>
                <w:szCs w:val="20"/>
              </w:rPr>
              <w:t xml:space="preserve">Warehouse needs digital inspection tools; IT needs ERP integration; operations needs real-time inventory updates</w:t>
            </w:r>
          </w:p>
        </w:tc>
      </w:tr>
      <w:tr>
        <w:tc>
          <w:tcPr>
            <w:tcW w:type="dxa" w:w="3000"/>
            <w:shd w:fill="E8F4F8"/>
          </w:tcPr>
          <w:p>
            <w:r>
              <w:rPr>
                <w:rFonts w:ascii="Calibri" w:cs="Calibri" w:eastAsia="Calibri" w:hAnsi="Calibri"/>
                <w:color w:val="0F2439"/>
                <w:sz w:val="20"/>
                <w:szCs w:val="20"/>
              </w:rPr>
              <w:t xml:space="preserve">REQ-107: Refund Processing</w:t>
            </w:r>
          </w:p>
        </w:tc>
        <w:tc>
          <w:tcPr>
            <w:tcW w:type="dxa" w:w="3000"/>
            <w:shd w:fill="E8F4F8"/>
          </w:tcPr>
          <w:p>
            <w:r>
              <w:rPr>
                <w:rFonts w:ascii="Calibri" w:cs="Calibri" w:eastAsia="Calibri" w:hAnsi="Calibri"/>
                <w:color w:val="0F2439"/>
                <w:sz w:val="20"/>
                <w:szCs w:val="20"/>
              </w:rPr>
              <w:t xml:space="preserve">INT-005, INT-006</w:t>
            </w:r>
          </w:p>
        </w:tc>
        <w:tc>
          <w:tcPr>
            <w:tcW w:type="dxa" w:w="3000"/>
            <w:shd w:fill="E8F4F8"/>
          </w:tcPr>
          <w:p>
            <w:r>
              <w:rPr>
                <w:rFonts w:ascii="Calibri" w:cs="Calibri" w:eastAsia="Calibri" w:hAnsi="Calibri"/>
                <w:color w:val="0F2439"/>
                <w:sz w:val="20"/>
                <w:szCs w:val="20"/>
              </w:rPr>
              <w:t xml:space="preserve">Finance needs automated calculations to eliminate errors; operations needs daily processing instead of batch</w:t>
            </w:r>
          </w:p>
        </w:tc>
      </w:tr>
      <w:tr>
        <w:tc>
          <w:tcPr>
            <w:tcW w:type="dxa" w:w="3000"/>
            <w:shd w:fill="FFFFFF"/>
          </w:tcPr>
          <w:p>
            <w:r>
              <w:rPr>
                <w:rFonts w:ascii="Calibri" w:cs="Calibri" w:eastAsia="Calibri" w:hAnsi="Calibri"/>
                <w:color w:val="0F2439"/>
                <w:sz w:val="20"/>
                <w:szCs w:val="20"/>
              </w:rPr>
              <w:t xml:space="preserve">REQ-108: Exchange Management</w:t>
            </w:r>
          </w:p>
        </w:tc>
        <w:tc>
          <w:tcPr>
            <w:tcW w:type="dxa" w:w="3000"/>
            <w:shd w:fill="FFFFFF"/>
          </w:tcPr>
          <w:p>
            <w:r>
              <w:rPr>
                <w:rFonts w:ascii="Calibri" w:cs="Calibri" w:eastAsia="Calibri" w:hAnsi="Calibri"/>
                <w:color w:val="0F2439"/>
                <w:sz w:val="20"/>
                <w:szCs w:val="20"/>
              </w:rPr>
              <w:t xml:space="preserve">INT-004, INT-007</w:t>
            </w:r>
          </w:p>
        </w:tc>
        <w:tc>
          <w:tcPr>
            <w:tcW w:type="dxa" w:w="3000"/>
            <w:shd w:fill="FFFFFF"/>
          </w:tcPr>
          <w:p>
            <w:r>
              <w:rPr>
                <w:rFonts w:ascii="Calibri" w:cs="Calibri" w:eastAsia="Calibri" w:hAnsi="Calibri"/>
                <w:color w:val="0F2439"/>
                <w:sz w:val="20"/>
                <w:szCs w:val="20"/>
              </w:rPr>
              <w:t xml:space="preserve">Warehouse needs structured disposition alternatives; operations needs exchange workflow standardization</w:t>
            </w:r>
          </w:p>
        </w:tc>
      </w:tr>
      <w:tr>
        <w:tc>
          <w:tcPr>
            <w:tcW w:type="dxa" w:w="3000"/>
            <w:shd w:fill="E8F4F8"/>
          </w:tcPr>
          <w:p>
            <w:r>
              <w:rPr>
                <w:rFonts w:ascii="Calibri" w:cs="Calibri" w:eastAsia="Calibri" w:hAnsi="Calibri"/>
                <w:color w:val="0F2439"/>
                <w:sz w:val="20"/>
                <w:szCs w:val="20"/>
              </w:rPr>
              <w:t xml:space="preserve">REQ-109: Analytics &amp; Reporting</w:t>
            </w:r>
          </w:p>
        </w:tc>
        <w:tc>
          <w:tcPr>
            <w:tcW w:type="dxa" w:w="3000"/>
            <w:shd w:fill="E8F4F8"/>
          </w:tcPr>
          <w:p>
            <w:r>
              <w:rPr>
                <w:rFonts w:ascii="Calibri" w:cs="Calibri" w:eastAsia="Calibri" w:hAnsi="Calibri"/>
                <w:color w:val="0F2439"/>
                <w:sz w:val="20"/>
                <w:szCs w:val="20"/>
              </w:rPr>
              <w:t xml:space="preserve">INT-002, INT-006, INT-007</w:t>
            </w:r>
          </w:p>
        </w:tc>
        <w:tc>
          <w:tcPr>
            <w:tcW w:type="dxa" w:w="3000"/>
            <w:shd w:fill="E8F4F8"/>
          </w:tcPr>
          <w:p>
            <w:r>
              <w:rPr>
                <w:rFonts w:ascii="Calibri" w:cs="Calibri" w:eastAsia="Calibri" w:hAnsi="Calibri"/>
                <w:color w:val="0F2439"/>
                <w:sz w:val="20"/>
                <w:szCs w:val="20"/>
              </w:rPr>
              <w:t xml:space="preserve">All management levels need real-time dashboards; finance needs trend analysis; operations needs root cause identification</w:t>
            </w:r>
          </w:p>
        </w:tc>
      </w:tr>
      <w:tr>
        <w:tc>
          <w:tcPr>
            <w:tcW w:type="dxa" w:w="3000"/>
            <w:shd w:fill="FFFFFF"/>
          </w:tcPr>
          <w:p>
            <w:r>
              <w:rPr>
                <w:rFonts w:ascii="Calibri" w:cs="Calibri" w:eastAsia="Calibri" w:hAnsi="Calibri"/>
                <w:color w:val="0F2439"/>
                <w:sz w:val="20"/>
                <w:szCs w:val="20"/>
              </w:rPr>
              <w:t xml:space="preserve">REQ-110: User Role Management</w:t>
            </w:r>
          </w:p>
        </w:tc>
        <w:tc>
          <w:tcPr>
            <w:tcW w:type="dxa" w:w="3000"/>
            <w:shd w:fill="FFFFFF"/>
          </w:tcPr>
          <w:p>
            <w:r>
              <w:rPr>
                <w:rFonts w:ascii="Calibri" w:cs="Calibri" w:eastAsia="Calibri" w:hAnsi="Calibri"/>
                <w:color w:val="0F2439"/>
                <w:sz w:val="20"/>
                <w:szCs w:val="20"/>
              </w:rPr>
              <w:t xml:space="preserve">INT-009, INT-010</w:t>
            </w:r>
          </w:p>
        </w:tc>
        <w:tc>
          <w:tcPr>
            <w:tcW w:type="dxa" w:w="3000"/>
            <w:shd w:fill="FFFFFF"/>
          </w:tcPr>
          <w:p>
            <w:r>
              <w:rPr>
                <w:rFonts w:ascii="Calibri" w:cs="Calibri" w:eastAsia="Calibri" w:hAnsi="Calibri"/>
                <w:color w:val="0F2439"/>
                <w:sz w:val="20"/>
                <w:szCs w:val="20"/>
              </w:rPr>
              <w:t xml:space="preserve">IT needs security controls; data protection compliance requires role-based access</w:t>
            </w:r>
          </w:p>
        </w:tc>
      </w:tr>
      <w:tr>
        <w:tc>
          <w:tcPr>
            <w:tcW w:type="dxa" w:w="3000"/>
            <w:shd w:fill="E8F4F8"/>
          </w:tcPr>
          <w:p>
            <w:r>
              <w:rPr>
                <w:rFonts w:ascii="Calibri" w:cs="Calibri" w:eastAsia="Calibri" w:hAnsi="Calibri"/>
                <w:color w:val="0F2439"/>
                <w:sz w:val="20"/>
                <w:szCs w:val="20"/>
              </w:rPr>
              <w:t xml:space="preserve">REQ-111: Document Generation</w:t>
            </w:r>
          </w:p>
        </w:tc>
        <w:tc>
          <w:tcPr>
            <w:tcW w:type="dxa" w:w="3000"/>
            <w:shd w:fill="E8F4F8"/>
          </w:tcPr>
          <w:p>
            <w:r>
              <w:rPr>
                <w:rFonts w:ascii="Calibri" w:cs="Calibri" w:eastAsia="Calibri" w:hAnsi="Calibri"/>
                <w:color w:val="0F2439"/>
                <w:sz w:val="20"/>
                <w:szCs w:val="20"/>
              </w:rPr>
              <w:t xml:space="preserve">INT-003, INT-004, INT-005</w:t>
            </w:r>
          </w:p>
        </w:tc>
        <w:tc>
          <w:tcPr>
            <w:tcW w:type="dxa" w:w="3000"/>
            <w:shd w:fill="E8F4F8"/>
          </w:tcPr>
          <w:p>
            <w:r>
              <w:rPr>
                <w:rFonts w:ascii="Calibri" w:cs="Calibri" w:eastAsia="Calibri" w:hAnsi="Calibri"/>
                <w:color w:val="0F2439"/>
                <w:sz w:val="20"/>
                <w:szCs w:val="20"/>
              </w:rPr>
              <w:t xml:space="preserve">Warehouse needs inspection reports; finance needs confirmation documents; customers need shipping labels</w:t>
            </w:r>
          </w:p>
        </w:tc>
      </w:tr>
      <w:tr>
        <w:tc>
          <w:tcPr>
            <w:tcW w:type="dxa" w:w="3000"/>
            <w:shd w:fill="FFFFFF"/>
          </w:tcPr>
          <w:p>
            <w:r>
              <w:rPr>
                <w:rFonts w:ascii="Calibri" w:cs="Calibri" w:eastAsia="Calibri" w:hAnsi="Calibri"/>
                <w:color w:val="0F2439"/>
                <w:sz w:val="20"/>
                <w:szCs w:val="20"/>
              </w:rPr>
              <w:t xml:space="preserve">REQ-112: ERP Integration</w:t>
            </w:r>
          </w:p>
        </w:tc>
        <w:tc>
          <w:tcPr>
            <w:tcW w:type="dxa" w:w="3000"/>
            <w:shd w:fill="FFFFFF"/>
          </w:tcPr>
          <w:p>
            <w:r>
              <w:rPr>
                <w:rFonts w:ascii="Calibri" w:cs="Calibri" w:eastAsia="Calibri" w:hAnsi="Calibri"/>
                <w:color w:val="0F2439"/>
                <w:sz w:val="20"/>
                <w:szCs w:val="20"/>
              </w:rPr>
              <w:t xml:space="preserve">INT-003, INT-005, INT-009</w:t>
            </w:r>
          </w:p>
        </w:tc>
        <w:tc>
          <w:tcPr>
            <w:tcW w:type="dxa" w:w="3000"/>
            <w:shd w:fill="FFFFFF"/>
          </w:tcPr>
          <w:p>
            <w:r>
              <w:rPr>
                <w:rFonts w:ascii="Calibri" w:cs="Calibri" w:eastAsia="Calibri" w:hAnsi="Calibri"/>
                <w:color w:val="0F2439"/>
                <w:sz w:val="20"/>
                <w:szCs w:val="20"/>
              </w:rPr>
              <w:t xml:space="preserve">Warehouse needs real-time inventory sync; finance needs transaction linking; IT needs API architecture</w:t>
            </w:r>
          </w:p>
        </w:tc>
      </w:tr>
    </w:tbl>
    <w:p>
      <w:pPr>
        <w:spacing w:after="80" w:before="80"/>
      </w:pPr>
    </w:p>
    <w:p>
      <w:pPr>
        <w:pStyle w:val="1"/>
        <w:spacing w:after="120" w:before="360"/>
      </w:pPr>
      <w:r>
        <w:rPr>
          <w:rFonts w:ascii="Calibri" w:cs="Calibri" w:eastAsia="Calibri" w:hAnsi="Calibri"/>
          <w:b/>
          <w:bCs/>
          <w:color w:val="1B3A5C"/>
          <w:sz w:val="32"/>
          <w:szCs w:val="32"/>
        </w:rPr>
        <w:t xml:space="preserve">6. Appendices</w:t>
      </w:r>
    </w:p>
    <w:p>
      <w:pPr>
        <w:pStyle w:val="2"/>
        <w:spacing w:after="120" w:before="240"/>
      </w:pPr>
      <w:r>
        <w:rPr>
          <w:rFonts w:ascii="Calibri" w:cs="Calibri" w:eastAsia="Calibri" w:hAnsi="Calibri"/>
          <w:b/>
          <w:bCs/>
          <w:color w:val="2E86AB"/>
          <w:sz w:val="26"/>
          <w:szCs w:val="26"/>
        </w:rPr>
        <w:t xml:space="preserve">6.1 Appendix A - Interview Question Guide</w:t>
      </w:r>
    </w:p>
    <w:p>
      <w:pPr>
        <w:spacing w:after="120" w:line="276"/>
      </w:pPr>
      <w:r>
        <w:rPr>
          <w:rFonts w:ascii="Calibri" w:cs="Calibri" w:eastAsia="Calibri" w:hAnsi="Calibri"/>
          <w:color w:val="0F2439"/>
          <w:sz w:val="22"/>
          <w:szCs w:val="22"/>
        </w:rPr>
        <w:t xml:space="preserve">The following question guides were used during the interviews, adapted for each stakeholder group:</w:t>
      </w:r>
    </w:p>
    <w:p>
      <w:pPr>
        <w:pStyle w:val="3"/>
        <w:spacing w:after="120" w:before="240"/>
      </w:pPr>
      <w:r>
        <w:rPr>
          <w:rFonts w:ascii="Calibri" w:cs="Calibri" w:eastAsia="Calibri" w:hAnsi="Calibri"/>
          <w:b/>
          <w:bCs/>
          <w:color w:val="1B6B93"/>
          <w:sz w:val="22"/>
          <w:szCs w:val="22"/>
        </w:rPr>
        <w:t xml:space="preserve">Customer Service Agents / Team Lead:</w:t>
      </w:r>
    </w:p>
    <w:p>
      <w:pPr>
        <w:pStyle w:val="ListParagraph"/>
        <w:numPr>
          <w:ilvl w:val="0"/>
          <w:numId w:val="1"/>
        </w:numPr>
        <w:spacing w:after="60"/>
      </w:pPr>
      <w:r>
        <w:rPr>
          <w:rFonts w:ascii="Calibri" w:cs="Calibri" w:eastAsia="Calibri" w:hAnsi="Calibri"/>
          <w:color w:val="0F2439"/>
          <w:sz w:val="22"/>
          <w:szCs w:val="22"/>
        </w:rPr>
        <w:t xml:space="preserve">Can you walk me through your typical day handling return requests?</w:t>
      </w:r>
    </w:p>
    <w:p>
      <w:pPr>
        <w:pStyle w:val="ListParagraph"/>
        <w:numPr>
          <w:ilvl w:val="0"/>
          <w:numId w:val="1"/>
        </w:numPr>
        <w:spacing w:after="60"/>
      </w:pPr>
      <w:r>
        <w:rPr>
          <w:rFonts w:ascii="Calibri" w:cs="Calibri" w:eastAsia="Calibri" w:hAnsi="Calibri"/>
          <w:color w:val="0F2439"/>
          <w:sz w:val="22"/>
          <w:szCs w:val="22"/>
        </w:rPr>
        <w:t xml:space="preserve">What are the most time-consuming parts of the return process for you?</w:t>
      </w:r>
    </w:p>
    <w:p>
      <w:pPr>
        <w:pStyle w:val="ListParagraph"/>
        <w:numPr>
          <w:ilvl w:val="0"/>
          <w:numId w:val="1"/>
        </w:numPr>
        <w:spacing w:after="60"/>
      </w:pPr>
      <w:r>
        <w:rPr>
          <w:rFonts w:ascii="Calibri" w:cs="Calibri" w:eastAsia="Calibri" w:hAnsi="Calibri"/>
          <w:color w:val="0F2439"/>
          <w:sz w:val="22"/>
          <w:szCs w:val="22"/>
        </w:rPr>
        <w:t xml:space="preserve">How do you verify whether a return request is eligible for processing?</w:t>
      </w:r>
    </w:p>
    <w:p>
      <w:pPr>
        <w:pStyle w:val="ListParagraph"/>
        <w:numPr>
          <w:ilvl w:val="0"/>
          <w:numId w:val="1"/>
        </w:numPr>
        <w:spacing w:after="60"/>
      </w:pPr>
      <w:r>
        <w:rPr>
          <w:rFonts w:ascii="Calibri" w:cs="Calibri" w:eastAsia="Calibri" w:hAnsi="Calibri"/>
          <w:color w:val="0F2439"/>
          <w:sz w:val="22"/>
          <w:szCs w:val="22"/>
        </w:rPr>
        <w:t xml:space="preserve">What tools do you use to track and manage return requests?</w:t>
      </w:r>
    </w:p>
    <w:p>
      <w:pPr>
        <w:pStyle w:val="ListParagraph"/>
        <w:numPr>
          <w:ilvl w:val="0"/>
          <w:numId w:val="1"/>
        </w:numPr>
        <w:spacing w:after="60"/>
      </w:pPr>
      <w:r>
        <w:rPr>
          <w:rFonts w:ascii="Calibri" w:cs="Calibri" w:eastAsia="Calibri" w:hAnsi="Calibri"/>
          <w:color w:val="0F2439"/>
          <w:sz w:val="22"/>
          <w:szCs w:val="22"/>
        </w:rPr>
        <w:t xml:space="preserve">How do you communicate with customers about their return status?</w:t>
      </w:r>
    </w:p>
    <w:p>
      <w:pPr>
        <w:pStyle w:val="ListParagraph"/>
        <w:numPr>
          <w:ilvl w:val="0"/>
          <w:numId w:val="1"/>
        </w:numPr>
        <w:spacing w:after="60"/>
      </w:pPr>
      <w:r>
        <w:rPr>
          <w:rFonts w:ascii="Calibri" w:cs="Calibri" w:eastAsia="Calibri" w:hAnsi="Calibri"/>
          <w:color w:val="0F2439"/>
          <w:sz w:val="22"/>
          <w:szCs w:val="22"/>
        </w:rPr>
        <w:t xml:space="preserve">What are the most common complaints you hear from customers about returns?</w:t>
      </w:r>
    </w:p>
    <w:p>
      <w:pPr>
        <w:pStyle w:val="ListParagraph"/>
        <w:numPr>
          <w:ilvl w:val="0"/>
          <w:numId w:val="1"/>
        </w:numPr>
        <w:spacing w:after="60"/>
      </w:pPr>
      <w:r>
        <w:rPr>
          <w:rFonts w:ascii="Calibri" w:cs="Calibri" w:eastAsia="Calibri" w:hAnsi="Calibri"/>
          <w:color w:val="0F2439"/>
          <w:sz w:val="22"/>
          <w:szCs w:val="22"/>
        </w:rPr>
        <w:t xml:space="preserve">How do you handle return requests that require escalation?</w:t>
      </w:r>
    </w:p>
    <w:p>
      <w:pPr>
        <w:pStyle w:val="ListParagraph"/>
        <w:numPr>
          <w:ilvl w:val="0"/>
          <w:numId w:val="1"/>
        </w:numPr>
        <w:spacing w:after="60"/>
      </w:pPr>
      <w:r>
        <w:rPr>
          <w:rFonts w:ascii="Calibri" w:cs="Calibri" w:eastAsia="Calibri" w:hAnsi="Calibri"/>
          <w:color w:val="0F2439"/>
          <w:sz w:val="22"/>
          <w:szCs w:val="22"/>
        </w:rPr>
        <w:t xml:space="preserve">What improvements would make the biggest difference in your daily work?</w:t>
      </w:r>
    </w:p>
    <w:p>
      <w:pPr>
        <w:pStyle w:val="3"/>
        <w:spacing w:after="120" w:before="240"/>
      </w:pPr>
      <w:r>
        <w:rPr>
          <w:rFonts w:ascii="Calibri" w:cs="Calibri" w:eastAsia="Calibri" w:hAnsi="Calibri"/>
          <w:b/>
          <w:bCs/>
          <w:color w:val="1B6B93"/>
          <w:sz w:val="22"/>
          <w:szCs w:val="22"/>
        </w:rPr>
        <w:t xml:space="preserve">Warehouse Supervisor / Staff:</w:t>
      </w:r>
    </w:p>
    <w:p>
      <w:pPr>
        <w:pStyle w:val="ListParagraph"/>
        <w:numPr>
          <w:ilvl w:val="0"/>
          <w:numId w:val="1"/>
        </w:numPr>
        <w:spacing w:after="60"/>
      </w:pPr>
      <w:r>
        <w:rPr>
          <w:rFonts w:ascii="Calibri" w:cs="Calibri" w:eastAsia="Calibri" w:hAnsi="Calibri"/>
          <w:color w:val="0F2439"/>
          <w:sz w:val="22"/>
          <w:szCs w:val="22"/>
        </w:rPr>
        <w:t xml:space="preserve">Can you describe the process when a returned item arrives at the warehouse?</w:t>
      </w:r>
    </w:p>
    <w:p>
      <w:pPr>
        <w:pStyle w:val="ListParagraph"/>
        <w:numPr>
          <w:ilvl w:val="0"/>
          <w:numId w:val="1"/>
        </w:numPr>
        <w:spacing w:after="60"/>
      </w:pPr>
      <w:r>
        <w:rPr>
          <w:rFonts w:ascii="Calibri" w:cs="Calibri" w:eastAsia="Calibri" w:hAnsi="Calibri"/>
          <w:color w:val="0F2439"/>
          <w:sz w:val="22"/>
          <w:szCs w:val="22"/>
        </w:rPr>
        <w:t xml:space="preserve">How do you inspect returned items and determine their condition?</w:t>
      </w:r>
    </w:p>
    <w:p>
      <w:pPr>
        <w:pStyle w:val="ListParagraph"/>
        <w:numPr>
          <w:ilvl w:val="0"/>
          <w:numId w:val="1"/>
        </w:numPr>
        <w:spacing w:after="60"/>
      </w:pPr>
      <w:r>
        <w:rPr>
          <w:rFonts w:ascii="Calibri" w:cs="Calibri" w:eastAsia="Calibri" w:hAnsi="Calibri"/>
          <w:color w:val="0F2439"/>
          <w:sz w:val="22"/>
          <w:szCs w:val="22"/>
        </w:rPr>
        <w:t xml:space="preserve">How do you communicate inspection results to the customer service team?</w:t>
      </w:r>
    </w:p>
    <w:p>
      <w:pPr>
        <w:pStyle w:val="ListParagraph"/>
        <w:numPr>
          <w:ilvl w:val="0"/>
          <w:numId w:val="1"/>
        </w:numPr>
        <w:spacing w:after="60"/>
      </w:pPr>
      <w:r>
        <w:rPr>
          <w:rFonts w:ascii="Calibri" w:cs="Calibri" w:eastAsia="Calibri" w:hAnsi="Calibri"/>
          <w:color w:val="0F2439"/>
          <w:sz w:val="22"/>
          <w:szCs w:val="22"/>
        </w:rPr>
        <w:t xml:space="preserve">What happens after you complete an inspection?</w:t>
      </w:r>
    </w:p>
    <w:p>
      <w:pPr>
        <w:pStyle w:val="ListParagraph"/>
        <w:numPr>
          <w:ilvl w:val="0"/>
          <w:numId w:val="1"/>
        </w:numPr>
        <w:spacing w:after="60"/>
      </w:pPr>
      <w:r>
        <w:rPr>
          <w:rFonts w:ascii="Calibri" w:cs="Calibri" w:eastAsia="Calibri" w:hAnsi="Calibri"/>
          <w:color w:val="0F2439"/>
          <w:sz w:val="22"/>
          <w:szCs w:val="22"/>
        </w:rPr>
        <w:t xml:space="preserve">What tools and equipment do you use in the receiving and inspection process?</w:t>
      </w:r>
    </w:p>
    <w:p>
      <w:pPr>
        <w:pStyle w:val="ListParagraph"/>
        <w:numPr>
          <w:ilvl w:val="0"/>
          <w:numId w:val="1"/>
        </w:numPr>
        <w:spacing w:after="60"/>
      </w:pPr>
      <w:r>
        <w:rPr>
          <w:rFonts w:ascii="Calibri" w:cs="Calibri" w:eastAsia="Calibri" w:hAnsi="Calibri"/>
          <w:color w:val="0F2439"/>
          <w:sz w:val="22"/>
          <w:szCs w:val="22"/>
        </w:rPr>
        <w:t xml:space="preserve">What are the biggest challenges you face in your daily work?</w:t>
      </w:r>
    </w:p>
    <w:p>
      <w:pPr>
        <w:pStyle w:val="3"/>
        <w:spacing w:after="120" w:before="240"/>
      </w:pPr>
      <w:r>
        <w:rPr>
          <w:rFonts w:ascii="Calibri" w:cs="Calibri" w:eastAsia="Calibri" w:hAnsi="Calibri"/>
          <w:b/>
          <w:bCs/>
          <w:color w:val="1B6B93"/>
          <w:sz w:val="22"/>
          <w:szCs w:val="22"/>
        </w:rPr>
        <w:t xml:space="preserve">Finance Manager / Analyst:</w:t>
      </w:r>
    </w:p>
    <w:p>
      <w:pPr>
        <w:pStyle w:val="ListParagraph"/>
        <w:numPr>
          <w:ilvl w:val="0"/>
          <w:numId w:val="1"/>
        </w:numPr>
        <w:spacing w:after="60"/>
      </w:pPr>
      <w:r>
        <w:rPr>
          <w:rFonts w:ascii="Calibri" w:cs="Calibri" w:eastAsia="Calibri" w:hAnsi="Calibri"/>
          <w:color w:val="0F2439"/>
          <w:sz w:val="22"/>
          <w:szCs w:val="22"/>
        </w:rPr>
        <w:t xml:space="preserve">How does the refund processing workflow work from the finance perspective?</w:t>
      </w:r>
    </w:p>
    <w:p>
      <w:pPr>
        <w:pStyle w:val="ListParagraph"/>
        <w:numPr>
          <w:ilvl w:val="0"/>
          <w:numId w:val="1"/>
        </w:numPr>
        <w:spacing w:after="60"/>
      </w:pPr>
      <w:r>
        <w:rPr>
          <w:rFonts w:ascii="Calibri" w:cs="Calibri" w:eastAsia="Calibri" w:hAnsi="Calibri"/>
          <w:color w:val="0F2439"/>
          <w:sz w:val="22"/>
          <w:szCs w:val="22"/>
        </w:rPr>
        <w:t xml:space="preserve">How are refund amounts calculated and verified?</w:t>
      </w:r>
    </w:p>
    <w:p>
      <w:pPr>
        <w:pStyle w:val="ListParagraph"/>
        <w:numPr>
          <w:ilvl w:val="0"/>
          <w:numId w:val="1"/>
        </w:numPr>
        <w:spacing w:after="60"/>
      </w:pPr>
      <w:r>
        <w:rPr>
          <w:rFonts w:ascii="Calibri" w:cs="Calibri" w:eastAsia="Calibri" w:hAnsi="Calibri"/>
          <w:color w:val="0F2439"/>
          <w:sz w:val="22"/>
          <w:szCs w:val="22"/>
        </w:rPr>
        <w:t xml:space="preserve">How often are refunds processed and what causes delays?</w:t>
      </w:r>
    </w:p>
    <w:p>
      <w:pPr>
        <w:pStyle w:val="ListParagraph"/>
        <w:numPr>
          <w:ilvl w:val="0"/>
          <w:numId w:val="1"/>
        </w:numPr>
        <w:spacing w:after="60"/>
      </w:pPr>
      <w:r>
        <w:rPr>
          <w:rFonts w:ascii="Calibri" w:cs="Calibri" w:eastAsia="Calibri" w:hAnsi="Calibri"/>
          <w:color w:val="0F2439"/>
          <w:sz w:val="22"/>
          <w:szCs w:val="22"/>
        </w:rPr>
        <w:t xml:space="preserve">How do you reconcile return data with ERP financial records?</w:t>
      </w:r>
    </w:p>
    <w:p>
      <w:pPr>
        <w:pStyle w:val="ListParagraph"/>
        <w:numPr>
          <w:ilvl w:val="0"/>
          <w:numId w:val="1"/>
        </w:numPr>
        <w:spacing w:after="60"/>
      </w:pPr>
      <w:r>
        <w:rPr>
          <w:rFonts w:ascii="Calibri" w:cs="Calibri" w:eastAsia="Calibri" w:hAnsi="Calibri"/>
          <w:color w:val="0F2439"/>
          <w:sz w:val="22"/>
          <w:szCs w:val="22"/>
        </w:rPr>
        <w:t xml:space="preserve">What financial reports do you produce related to returns?</w:t>
      </w:r>
    </w:p>
    <w:p>
      <w:pPr>
        <w:pStyle w:val="3"/>
        <w:spacing w:after="120" w:before="240"/>
      </w:pPr>
      <w:r>
        <w:rPr>
          <w:rFonts w:ascii="Calibri" w:cs="Calibri" w:eastAsia="Calibri" w:hAnsi="Calibri"/>
          <w:b/>
          <w:bCs/>
          <w:color w:val="1B6B93"/>
          <w:sz w:val="22"/>
          <w:szCs w:val="22"/>
        </w:rPr>
        <w:t xml:space="preserve">Operations Management:</w:t>
      </w:r>
    </w:p>
    <w:p>
      <w:pPr>
        <w:pStyle w:val="ListParagraph"/>
        <w:numPr>
          <w:ilvl w:val="0"/>
          <w:numId w:val="1"/>
        </w:numPr>
        <w:spacing w:after="60"/>
      </w:pPr>
      <w:r>
        <w:rPr>
          <w:rFonts w:ascii="Calibri" w:cs="Calibri" w:eastAsia="Calibri" w:hAnsi="Calibri"/>
          <w:color w:val="0F2439"/>
          <w:sz w:val="22"/>
          <w:szCs w:val="22"/>
        </w:rPr>
        <w:t xml:space="preserve">How do you currently monitor the performance of the return process?</w:t>
      </w:r>
    </w:p>
    <w:p>
      <w:pPr>
        <w:pStyle w:val="ListParagraph"/>
        <w:numPr>
          <w:ilvl w:val="0"/>
          <w:numId w:val="1"/>
        </w:numPr>
        <w:spacing w:after="60"/>
      </w:pPr>
      <w:r>
        <w:rPr>
          <w:rFonts w:ascii="Calibri" w:cs="Calibri" w:eastAsia="Calibri" w:hAnsi="Calibri"/>
          <w:color w:val="0F2439"/>
          <w:sz w:val="22"/>
          <w:szCs w:val="22"/>
        </w:rPr>
        <w:t xml:space="preserve">What KPIs do you track (or wish you could track) for returns?</w:t>
      </w:r>
    </w:p>
    <w:p>
      <w:pPr>
        <w:pStyle w:val="ListParagraph"/>
        <w:numPr>
          <w:ilvl w:val="0"/>
          <w:numId w:val="1"/>
        </w:numPr>
        <w:spacing w:after="60"/>
      </w:pPr>
      <w:r>
        <w:rPr>
          <w:rFonts w:ascii="Calibri" w:cs="Calibri" w:eastAsia="Calibri" w:hAnsi="Calibri"/>
          <w:color w:val="0F2439"/>
          <w:sz w:val="22"/>
          <w:szCs w:val="22"/>
        </w:rPr>
        <w:t xml:space="preserve">How are cross-departmental handoffs managed in the return process?</w:t>
      </w:r>
    </w:p>
    <w:p>
      <w:pPr>
        <w:pStyle w:val="ListParagraph"/>
        <w:numPr>
          <w:ilvl w:val="0"/>
          <w:numId w:val="1"/>
        </w:numPr>
        <w:spacing w:after="60"/>
      </w:pPr>
      <w:r>
        <w:rPr>
          <w:rFonts w:ascii="Calibri" w:cs="Calibri" w:eastAsia="Calibri" w:hAnsi="Calibri"/>
          <w:color w:val="0F2439"/>
          <w:sz w:val="22"/>
          <w:szCs w:val="22"/>
        </w:rPr>
        <w:t xml:space="preserve">What return-related decisions require your involvement?</w:t>
      </w:r>
    </w:p>
    <w:p>
      <w:pPr>
        <w:pStyle w:val="ListParagraph"/>
        <w:numPr>
          <w:ilvl w:val="0"/>
          <w:numId w:val="1"/>
        </w:numPr>
        <w:spacing w:after="60"/>
      </w:pPr>
      <w:r>
        <w:rPr>
          <w:rFonts w:ascii="Calibri" w:cs="Calibri" w:eastAsia="Calibri" w:hAnsi="Calibri"/>
          <w:color w:val="0F2439"/>
          <w:sz w:val="22"/>
          <w:szCs w:val="22"/>
        </w:rPr>
        <w:t xml:space="preserve">How does the current return process impact customer satisfaction and retention?</w:t>
      </w:r>
    </w:p>
    <w:p>
      <w:pPr>
        <w:pStyle w:val="3"/>
        <w:spacing w:after="120" w:before="240"/>
      </w:pPr>
      <w:r>
        <w:rPr>
          <w:rFonts w:ascii="Calibri" w:cs="Calibri" w:eastAsia="Calibri" w:hAnsi="Calibri"/>
          <w:b/>
          <w:bCs/>
          <w:color w:val="1B6B93"/>
          <w:sz w:val="22"/>
          <w:szCs w:val="22"/>
        </w:rPr>
        <w:t xml:space="preserve">IT Department:</w:t>
      </w:r>
    </w:p>
    <w:p>
      <w:pPr>
        <w:pStyle w:val="ListParagraph"/>
        <w:numPr>
          <w:ilvl w:val="0"/>
          <w:numId w:val="1"/>
        </w:numPr>
        <w:spacing w:after="60"/>
      </w:pPr>
      <w:r>
        <w:rPr>
          <w:rFonts w:ascii="Calibri" w:cs="Calibri" w:eastAsia="Calibri" w:hAnsi="Calibri"/>
          <w:color w:val="0F2439"/>
          <w:sz w:val="22"/>
          <w:szCs w:val="22"/>
        </w:rPr>
        <w:t xml:space="preserve">What is the current state of the IT infrastructure supporting the return process?</w:t>
      </w:r>
    </w:p>
    <w:p>
      <w:pPr>
        <w:pStyle w:val="ListParagraph"/>
        <w:numPr>
          <w:ilvl w:val="0"/>
          <w:numId w:val="1"/>
        </w:numPr>
        <w:spacing w:after="60"/>
      </w:pPr>
      <w:r>
        <w:rPr>
          <w:rFonts w:ascii="Calibri" w:cs="Calibri" w:eastAsia="Calibri" w:hAnsi="Calibri"/>
          <w:color w:val="0F2439"/>
          <w:sz w:val="22"/>
          <w:szCs w:val="22"/>
        </w:rPr>
        <w:t xml:space="preserve">What integration capabilities does the ERP system provide?</w:t>
      </w:r>
    </w:p>
    <w:p>
      <w:pPr>
        <w:pStyle w:val="ListParagraph"/>
        <w:numPr>
          <w:ilvl w:val="0"/>
          <w:numId w:val="1"/>
        </w:numPr>
        <w:spacing w:after="60"/>
      </w:pPr>
      <w:r>
        <w:rPr>
          <w:rFonts w:ascii="Calibri" w:cs="Calibri" w:eastAsia="Calibri" w:hAnsi="Calibri"/>
          <w:color w:val="0F2439"/>
          <w:sz w:val="22"/>
          <w:szCs w:val="22"/>
        </w:rPr>
        <w:t xml:space="preserve">What are the security considerations for a new return management system?</w:t>
      </w:r>
    </w:p>
    <w:p>
      <w:pPr>
        <w:pStyle w:val="ListParagraph"/>
        <w:numPr>
          <w:ilvl w:val="0"/>
          <w:numId w:val="1"/>
        </w:numPr>
        <w:spacing w:after="60"/>
      </w:pPr>
      <w:r>
        <w:rPr>
          <w:rFonts w:ascii="Calibri" w:cs="Calibri" w:eastAsia="Calibri" w:hAnsi="Calibri"/>
          <w:color w:val="0F2439"/>
          <w:sz w:val="22"/>
          <w:szCs w:val="22"/>
        </w:rPr>
        <w:t xml:space="preserve">What infrastructure changes would be needed to support a new system?</w:t>
      </w:r>
    </w:p>
    <w:p>
      <w:pPr>
        <w:pStyle w:val="ListParagraph"/>
        <w:numPr>
          <w:ilvl w:val="0"/>
          <w:numId w:val="1"/>
        </w:numPr>
        <w:spacing w:after="60"/>
      </w:pPr>
      <w:r>
        <w:rPr>
          <w:rFonts w:ascii="Calibri" w:cs="Calibri" w:eastAsia="Calibri" w:hAnsi="Calibri"/>
          <w:color w:val="0F2439"/>
          <w:sz w:val="22"/>
          <w:szCs w:val="22"/>
        </w:rPr>
        <w:t xml:space="preserve">What is the internal development capacity for building a new system?</w:t>
      </w:r>
    </w:p>
    <w:p>
      <w:pPr>
        <w:pStyle w:val="3"/>
        <w:spacing w:after="120" w:before="240"/>
      </w:pPr>
      <w:r>
        <w:rPr>
          <w:rFonts w:ascii="Calibri" w:cs="Calibri" w:eastAsia="Calibri" w:hAnsi="Calibri"/>
          <w:b/>
          <w:bCs/>
          <w:color w:val="1B6B93"/>
          <w:sz w:val="22"/>
          <w:szCs w:val="22"/>
        </w:rPr>
        <w:t xml:space="preserve">Customer Focus Group:</w:t>
      </w:r>
    </w:p>
    <w:p>
      <w:pPr>
        <w:pStyle w:val="ListParagraph"/>
        <w:numPr>
          <w:ilvl w:val="0"/>
          <w:numId w:val="1"/>
        </w:numPr>
        <w:spacing w:after="60"/>
      </w:pPr>
      <w:r>
        <w:rPr>
          <w:rFonts w:ascii="Calibri" w:cs="Calibri" w:eastAsia="Calibri" w:hAnsi="Calibri"/>
          <w:color w:val="0F2439"/>
          <w:sz w:val="22"/>
          <w:szCs w:val="22"/>
        </w:rPr>
        <w:t xml:space="preserve">Can you describe your experience initiating a return with Kontakt Home?</w:t>
      </w:r>
    </w:p>
    <w:p>
      <w:pPr>
        <w:pStyle w:val="ListParagraph"/>
        <w:numPr>
          <w:ilvl w:val="0"/>
          <w:numId w:val="1"/>
        </w:numPr>
        <w:spacing w:after="60"/>
      </w:pPr>
      <w:r>
        <w:rPr>
          <w:rFonts w:ascii="Calibri" w:cs="Calibri" w:eastAsia="Calibri" w:hAnsi="Calibri"/>
          <w:color w:val="0F2439"/>
          <w:sz w:val="22"/>
          <w:szCs w:val="22"/>
        </w:rPr>
        <w:t xml:space="preserve">How easy or difficult was it to start the return process?</w:t>
      </w:r>
    </w:p>
    <w:p>
      <w:pPr>
        <w:pStyle w:val="ListParagraph"/>
        <w:numPr>
          <w:ilvl w:val="0"/>
          <w:numId w:val="1"/>
        </w:numPr>
        <w:spacing w:after="60"/>
      </w:pPr>
      <w:r>
        <w:rPr>
          <w:rFonts w:ascii="Calibri" w:cs="Calibri" w:eastAsia="Calibri" w:hAnsi="Calibri"/>
          <w:color w:val="0F2439"/>
          <w:sz w:val="22"/>
          <w:szCs w:val="22"/>
        </w:rPr>
        <w:t xml:space="preserve">Were you kept informed about the status of your return? How?</w:t>
      </w:r>
    </w:p>
    <w:p>
      <w:pPr>
        <w:pStyle w:val="ListParagraph"/>
        <w:numPr>
          <w:ilvl w:val="0"/>
          <w:numId w:val="1"/>
        </w:numPr>
        <w:spacing w:after="60"/>
      </w:pPr>
      <w:r>
        <w:rPr>
          <w:rFonts w:ascii="Calibri" w:cs="Calibri" w:eastAsia="Calibri" w:hAnsi="Calibri"/>
          <w:color w:val="0F2439"/>
          <w:sz w:val="22"/>
          <w:szCs w:val="22"/>
        </w:rPr>
        <w:t xml:space="preserve">How long did the return process take from start to finish?</w:t>
      </w:r>
    </w:p>
    <w:p>
      <w:pPr>
        <w:pStyle w:val="ListParagraph"/>
        <w:numPr>
          <w:ilvl w:val="0"/>
          <w:numId w:val="1"/>
        </w:numPr>
        <w:spacing w:after="60"/>
      </w:pPr>
      <w:r>
        <w:rPr>
          <w:rFonts w:ascii="Calibri" w:cs="Calibri" w:eastAsia="Calibri" w:hAnsi="Calibri"/>
          <w:color w:val="0F2439"/>
          <w:sz w:val="22"/>
          <w:szCs w:val="22"/>
        </w:rPr>
        <w:t xml:space="preserve">What would you change about the return experience?</w:t>
      </w:r>
    </w:p>
    <w:p>
      <w:pPr>
        <w:pStyle w:val="2"/>
        <w:spacing w:after="120" w:before="240"/>
      </w:pPr>
      <w:r>
        <w:rPr>
          <w:rFonts w:ascii="Calibri" w:cs="Calibri" w:eastAsia="Calibri" w:hAnsi="Calibri"/>
          <w:b/>
          <w:bCs/>
          <w:color w:val="2E86AB"/>
          <w:sz w:val="26"/>
          <w:szCs w:val="26"/>
        </w:rPr>
        <w:t xml:space="preserve">6.2 Appendix B - Interview Statistics</w:t>
      </w:r>
    </w:p>
    <w:tbl>
      <w:tblPr>
        <w:tblW w:type="dxa" w:w="9000"/>
        <w:tblBorders>
          <w:top w:val="single" w:color="auto" w:sz="4"/>
          <w:left w:val="single" w:color="auto" w:sz="4"/>
          <w:bottom w:val="single" w:color="auto" w:sz="4"/>
          <w:right w:val="single" w:color="auto" w:sz="4"/>
          <w:insideH w:val="single" w:color="auto" w:sz="4"/>
          <w:insideV w:val="single" w:color="auto" w:sz="4"/>
        </w:tblBorders>
      </w:tblPr>
      <w:tblGrid>
        <w:gridCol w:w="100"/>
        <w:gridCol w:w="100"/>
      </w:tblGrid>
      <w:tr>
        <w:tc>
          <w:tcPr>
            <w:tcW w:type="dxa" w:w="4500"/>
            <w:shd w:fill="1B3A5C"/>
          </w:tcPr>
          <w:p>
            <w:r>
              <w:rPr>
                <w:rFonts w:ascii="Calibri" w:cs="Calibri" w:eastAsia="Calibri" w:hAnsi="Calibri"/>
                <w:b/>
                <w:bCs/>
                <w:color w:val="FFFFFF"/>
                <w:sz w:val="20"/>
                <w:szCs w:val="20"/>
              </w:rPr>
              <w:t xml:space="preserve">Metric</w:t>
            </w:r>
          </w:p>
        </w:tc>
        <w:tc>
          <w:tcPr>
            <w:tcW w:type="dxa" w:w="4500"/>
            <w:shd w:fill="1B3A5C"/>
          </w:tcPr>
          <w:p>
            <w:r>
              <w:rPr>
                <w:rFonts w:ascii="Calibri" w:cs="Calibri" w:eastAsia="Calibri" w:hAnsi="Calibri"/>
                <w:b/>
                <w:bCs/>
                <w:color w:val="FFFFFF"/>
                <w:sz w:val="20"/>
                <w:szCs w:val="20"/>
              </w:rPr>
              <w:t xml:space="preserve">Value</w:t>
            </w:r>
          </w:p>
        </w:tc>
      </w:tr>
      <w:tr>
        <w:tc>
          <w:tcPr>
            <w:tcW w:type="dxa" w:w="4500"/>
            <w:shd w:fill="E8F4F8"/>
          </w:tcPr>
          <w:p>
            <w:r>
              <w:rPr>
                <w:rFonts w:ascii="Calibri" w:cs="Calibri" w:eastAsia="Calibri" w:hAnsi="Calibri"/>
                <w:color w:val="0F2439"/>
                <w:sz w:val="20"/>
                <w:szCs w:val="20"/>
              </w:rPr>
              <w:t xml:space="preserve">Total interviews conducted</w:t>
            </w:r>
          </w:p>
        </w:tc>
        <w:tc>
          <w:tcPr>
            <w:tcW w:type="dxa" w:w="4500"/>
            <w:shd w:fill="E8F4F8"/>
          </w:tcPr>
          <w:p>
            <w:r>
              <w:rPr>
                <w:rFonts w:ascii="Calibri" w:cs="Calibri" w:eastAsia="Calibri" w:hAnsi="Calibri"/>
                <w:color w:val="0F2439"/>
                <w:sz w:val="20"/>
                <w:szCs w:val="20"/>
              </w:rPr>
              <w:t xml:space="preserve">12</w:t>
            </w:r>
          </w:p>
        </w:tc>
      </w:tr>
      <w:tr>
        <w:tc>
          <w:tcPr>
            <w:tcW w:type="dxa" w:w="4500"/>
            <w:shd w:fill="FFFFFF"/>
          </w:tcPr>
          <w:p>
            <w:r>
              <w:rPr>
                <w:rFonts w:ascii="Calibri" w:cs="Calibri" w:eastAsia="Calibri" w:hAnsi="Calibri"/>
                <w:color w:val="0F2439"/>
                <w:sz w:val="20"/>
                <w:szCs w:val="20"/>
              </w:rPr>
              <w:t xml:space="preserve">Total interview duration</w:t>
            </w:r>
          </w:p>
        </w:tc>
        <w:tc>
          <w:tcPr>
            <w:tcW w:type="dxa" w:w="4500"/>
            <w:shd w:fill="FFFFFF"/>
          </w:tcPr>
          <w:p>
            <w:r>
              <w:rPr>
                <w:rFonts w:ascii="Calibri" w:cs="Calibri" w:eastAsia="Calibri" w:hAnsi="Calibri"/>
                <w:color w:val="0F2439"/>
                <w:sz w:val="20"/>
                <w:szCs w:val="20"/>
              </w:rPr>
              <w:t xml:space="preserve">9 hours 25 minutes</w:t>
            </w:r>
          </w:p>
        </w:tc>
      </w:tr>
      <w:tr>
        <w:tc>
          <w:tcPr>
            <w:tcW w:type="dxa" w:w="4500"/>
            <w:shd w:fill="E8F4F8"/>
          </w:tcPr>
          <w:p>
            <w:r>
              <w:rPr>
                <w:rFonts w:ascii="Calibri" w:cs="Calibri" w:eastAsia="Calibri" w:hAnsi="Calibri"/>
                <w:color w:val="0F2439"/>
                <w:sz w:val="20"/>
                <w:szCs w:val="20"/>
              </w:rPr>
              <w:t xml:space="preserve">Average interview duration</w:t>
            </w:r>
          </w:p>
        </w:tc>
        <w:tc>
          <w:tcPr>
            <w:tcW w:type="dxa" w:w="4500"/>
            <w:shd w:fill="E8F4F8"/>
          </w:tcPr>
          <w:p>
            <w:r>
              <w:rPr>
                <w:rFonts w:ascii="Calibri" w:cs="Calibri" w:eastAsia="Calibri" w:hAnsi="Calibri"/>
                <w:color w:val="0F2439"/>
                <w:sz w:val="20"/>
                <w:szCs w:val="20"/>
              </w:rPr>
              <w:t xml:space="preserve">47 minutes</w:t>
            </w:r>
          </w:p>
        </w:tc>
      </w:tr>
      <w:tr>
        <w:tc>
          <w:tcPr>
            <w:tcW w:type="dxa" w:w="4500"/>
            <w:shd w:fill="FFFFFF"/>
          </w:tcPr>
          <w:p>
            <w:r>
              <w:rPr>
                <w:rFonts w:ascii="Calibri" w:cs="Calibri" w:eastAsia="Calibri" w:hAnsi="Calibri"/>
                <w:color w:val="0F2439"/>
                <w:sz w:val="20"/>
                <w:szCs w:val="20"/>
              </w:rPr>
              <w:t xml:space="preserve">Individual interviews</w:t>
            </w:r>
          </w:p>
        </w:tc>
        <w:tc>
          <w:tcPr>
            <w:tcW w:type="dxa" w:w="4500"/>
            <w:shd w:fill="FFFFFF"/>
          </w:tcPr>
          <w:p>
            <w:r>
              <w:rPr>
                <w:rFonts w:ascii="Calibri" w:cs="Calibri" w:eastAsia="Calibri" w:hAnsi="Calibri"/>
                <w:color w:val="0F2439"/>
                <w:sz w:val="20"/>
                <w:szCs w:val="20"/>
              </w:rPr>
              <w:t xml:space="preserve">11</w:t>
            </w:r>
          </w:p>
        </w:tc>
      </w:tr>
      <w:tr>
        <w:tc>
          <w:tcPr>
            <w:tcW w:type="dxa" w:w="4500"/>
            <w:shd w:fill="E8F4F8"/>
          </w:tcPr>
          <w:p>
            <w:r>
              <w:rPr>
                <w:rFonts w:ascii="Calibri" w:cs="Calibri" w:eastAsia="Calibri" w:hAnsi="Calibri"/>
                <w:color w:val="0F2439"/>
                <w:sz w:val="20"/>
                <w:szCs w:val="20"/>
              </w:rPr>
              <w:t xml:space="preserve">Focus group sessions</w:t>
            </w:r>
          </w:p>
        </w:tc>
        <w:tc>
          <w:tcPr>
            <w:tcW w:type="dxa" w:w="4500"/>
            <w:shd w:fill="E8F4F8"/>
          </w:tcPr>
          <w:p>
            <w:r>
              <w:rPr>
                <w:rFonts w:ascii="Calibri" w:cs="Calibri" w:eastAsia="Calibri" w:hAnsi="Calibri"/>
                <w:color w:val="0F2439"/>
                <w:sz w:val="20"/>
                <w:szCs w:val="20"/>
              </w:rPr>
              <w:t xml:space="preserve">1</w:t>
            </w:r>
          </w:p>
        </w:tc>
      </w:tr>
      <w:tr>
        <w:tc>
          <w:tcPr>
            <w:tcW w:type="dxa" w:w="4500"/>
            <w:shd w:fill="FFFFFF"/>
          </w:tcPr>
          <w:p>
            <w:r>
              <w:rPr>
                <w:rFonts w:ascii="Calibri" w:cs="Calibri" w:eastAsia="Calibri" w:hAnsi="Calibri"/>
                <w:color w:val="0F2439"/>
                <w:sz w:val="20"/>
                <w:szCs w:val="20"/>
              </w:rPr>
              <w:t xml:space="preserve">Face-to-face interviews</w:t>
            </w:r>
          </w:p>
        </w:tc>
        <w:tc>
          <w:tcPr>
            <w:tcW w:type="dxa" w:w="4500"/>
            <w:shd w:fill="FFFFFF"/>
          </w:tcPr>
          <w:p>
            <w:r>
              <w:rPr>
                <w:rFonts w:ascii="Calibri" w:cs="Calibri" w:eastAsia="Calibri" w:hAnsi="Calibri"/>
                <w:color w:val="0F2439"/>
                <w:sz w:val="20"/>
                <w:szCs w:val="20"/>
              </w:rPr>
              <w:t xml:space="preserve">12</w:t>
            </w:r>
          </w:p>
        </w:tc>
      </w:tr>
      <w:tr>
        <w:tc>
          <w:tcPr>
            <w:tcW w:type="dxa" w:w="4500"/>
            <w:shd w:fill="E8F4F8"/>
          </w:tcPr>
          <w:p>
            <w:r>
              <w:rPr>
                <w:rFonts w:ascii="Calibri" w:cs="Calibri" w:eastAsia="Calibri" w:hAnsi="Calibri"/>
                <w:color w:val="0F2439"/>
                <w:sz w:val="20"/>
                <w:szCs w:val="20"/>
              </w:rPr>
              <w:t xml:space="preserve">Internal participants</w:t>
            </w:r>
          </w:p>
        </w:tc>
        <w:tc>
          <w:tcPr>
            <w:tcW w:type="dxa" w:w="4500"/>
            <w:shd w:fill="E8F4F8"/>
          </w:tcPr>
          <w:p>
            <w:r>
              <w:rPr>
                <w:rFonts w:ascii="Calibri" w:cs="Calibri" w:eastAsia="Calibri" w:hAnsi="Calibri"/>
                <w:color w:val="0F2439"/>
                <w:sz w:val="20"/>
                <w:szCs w:val="20"/>
              </w:rPr>
              <w:t xml:space="preserve">21 (11 individuals + 10 focus group members from external)</w:t>
            </w:r>
          </w:p>
        </w:tc>
      </w:tr>
      <w:tr>
        <w:tc>
          <w:tcPr>
            <w:tcW w:type="dxa" w:w="4500"/>
            <w:shd w:fill="FFFFFF"/>
          </w:tcPr>
          <w:p>
            <w:r>
              <w:rPr>
                <w:rFonts w:ascii="Calibri" w:cs="Calibri" w:eastAsia="Calibri" w:hAnsi="Calibri"/>
                <w:color w:val="0F2439"/>
                <w:sz w:val="20"/>
                <w:szCs w:val="20"/>
              </w:rPr>
              <w:t xml:space="preserve">Departments covered</w:t>
            </w:r>
          </w:p>
        </w:tc>
        <w:tc>
          <w:tcPr>
            <w:tcW w:type="dxa" w:w="4500"/>
            <w:shd w:fill="FFFFFF"/>
          </w:tcPr>
          <w:p>
            <w:r>
              <w:rPr>
                <w:rFonts w:ascii="Calibri" w:cs="Calibri" w:eastAsia="Calibri" w:hAnsi="Calibri"/>
                <w:color w:val="0F2439"/>
                <w:sz w:val="20"/>
                <w:szCs w:val="20"/>
              </w:rPr>
              <w:t xml:space="preserve">6 (Customer Service, Warehouse, Finance, Operations, IT, Retail)</w:t>
            </w:r>
          </w:p>
        </w:tc>
      </w:tr>
      <w:tr>
        <w:tc>
          <w:tcPr>
            <w:tcW w:type="dxa" w:w="4500"/>
            <w:shd w:fill="E8F4F8"/>
          </w:tcPr>
          <w:p>
            <w:r>
              <w:rPr>
                <w:rFonts w:ascii="Calibri" w:cs="Calibri" w:eastAsia="Calibri" w:hAnsi="Calibri"/>
                <w:color w:val="0F2439"/>
                <w:sz w:val="20"/>
                <w:szCs w:val="20"/>
              </w:rPr>
              <w:t xml:space="preserve">External participants</w:t>
            </w:r>
          </w:p>
        </w:tc>
        <w:tc>
          <w:tcPr>
            <w:tcW w:type="dxa" w:w="4500"/>
            <w:shd w:fill="E8F4F8"/>
          </w:tcPr>
          <w:p>
            <w:r>
              <w:rPr>
                <w:rFonts w:ascii="Calibri" w:cs="Calibri" w:eastAsia="Calibri" w:hAnsi="Calibri"/>
                <w:color w:val="0F2439"/>
                <w:sz w:val="20"/>
                <w:szCs w:val="20"/>
              </w:rPr>
              <w:t xml:space="preserve">10 customers</w:t>
            </w:r>
          </w:p>
        </w:tc>
      </w:tr>
      <w:tr>
        <w:tc>
          <w:tcPr>
            <w:tcW w:type="dxa" w:w="4500"/>
            <w:shd w:fill="FFFFFF"/>
          </w:tcPr>
          <w:p>
            <w:r>
              <w:rPr>
                <w:rFonts w:ascii="Calibri" w:cs="Calibri" w:eastAsia="Calibri" w:hAnsi="Calibri"/>
                <w:color w:val="0F2439"/>
                <w:sz w:val="20"/>
                <w:szCs w:val="20"/>
              </w:rPr>
              <w:t xml:space="preserve">Interview period</w:t>
            </w:r>
          </w:p>
        </w:tc>
        <w:tc>
          <w:tcPr>
            <w:tcW w:type="dxa" w:w="4500"/>
            <w:shd w:fill="FFFFFF"/>
          </w:tcPr>
          <w:p>
            <w:r>
              <w:rPr>
                <w:rFonts w:ascii="Calibri" w:cs="Calibri" w:eastAsia="Calibri" w:hAnsi="Calibri"/>
                <w:color w:val="0F2439"/>
                <w:sz w:val="20"/>
                <w:szCs w:val="20"/>
              </w:rPr>
              <w:t xml:space="preserve">April 7-14, 2026 (8 calendar days)</w:t>
            </w:r>
          </w:p>
        </w:tc>
      </w:tr>
      <w:tr>
        <w:tc>
          <w:tcPr>
            <w:tcW w:type="dxa" w:w="4500"/>
            <w:shd w:fill="E8F4F8"/>
          </w:tcPr>
          <w:p>
            <w:r>
              <w:rPr>
                <w:rFonts w:ascii="Calibri" w:cs="Calibri" w:eastAsia="Calibri" w:hAnsi="Calibri"/>
                <w:color w:val="0F2439"/>
                <w:sz w:val="20"/>
                <w:szCs w:val="20"/>
              </w:rPr>
              <w:t xml:space="preserve">Total findings documented</w:t>
            </w:r>
          </w:p>
        </w:tc>
        <w:tc>
          <w:tcPr>
            <w:tcW w:type="dxa" w:w="4500"/>
            <w:shd w:fill="E8F4F8"/>
          </w:tcPr>
          <w:p>
            <w:r>
              <w:rPr>
                <w:rFonts w:ascii="Calibri" w:cs="Calibri" w:eastAsia="Calibri" w:hAnsi="Calibri"/>
                <w:color w:val="0F2439"/>
                <w:sz w:val="20"/>
                <w:szCs w:val="20"/>
              </w:rPr>
              <w:t xml:space="preserve">44</w:t>
            </w:r>
          </w:p>
        </w:tc>
      </w:tr>
      <w:tr>
        <w:tc>
          <w:tcPr>
            <w:tcW w:type="dxa" w:w="4500"/>
            <w:shd w:fill="FFFFFF"/>
          </w:tcPr>
          <w:p>
            <w:r>
              <w:rPr>
                <w:rFonts w:ascii="Calibri" w:cs="Calibri" w:eastAsia="Calibri" w:hAnsi="Calibri"/>
                <w:color w:val="0F2439"/>
                <w:sz w:val="20"/>
                <w:szCs w:val="20"/>
              </w:rPr>
              <w:t xml:space="preserve">Total recommendations documented</w:t>
            </w:r>
          </w:p>
        </w:tc>
        <w:tc>
          <w:tcPr>
            <w:tcW w:type="dxa" w:w="4500"/>
            <w:shd w:fill="FFFFFF"/>
          </w:tcPr>
          <w:p>
            <w:r>
              <w:rPr>
                <w:rFonts w:ascii="Calibri" w:cs="Calibri" w:eastAsia="Calibri" w:hAnsi="Calibri"/>
                <w:color w:val="0F2439"/>
                <w:sz w:val="20"/>
                <w:szCs w:val="20"/>
              </w:rPr>
              <w:t xml:space="preserve">38</w:t>
            </w:r>
          </w:p>
        </w:tc>
      </w:tr>
      <w:tr>
        <w:tc>
          <w:tcPr>
            <w:tcW w:type="dxa" w:w="4500"/>
            <w:shd w:fill="E8F4F8"/>
          </w:tcPr>
          <w:p>
            <w:r>
              <w:rPr>
                <w:rFonts w:ascii="Calibri" w:cs="Calibri" w:eastAsia="Calibri" w:hAnsi="Calibri"/>
                <w:color w:val="0F2439"/>
                <w:sz w:val="20"/>
                <w:szCs w:val="20"/>
              </w:rPr>
              <w:t xml:space="preserve">Consolidated themes identified</w:t>
            </w:r>
          </w:p>
        </w:tc>
        <w:tc>
          <w:tcPr>
            <w:tcW w:type="dxa" w:w="4500"/>
            <w:shd w:fill="E8F4F8"/>
          </w:tcPr>
          <w:p>
            <w:r>
              <w:rPr>
                <w:rFonts w:ascii="Calibri" w:cs="Calibri" w:eastAsia="Calibri" w:hAnsi="Calibri"/>
                <w:color w:val="0F2439"/>
                <w:sz w:val="20"/>
                <w:szCs w:val="20"/>
              </w:rPr>
              <w:t xml:space="preserve">8</w:t>
            </w:r>
          </w:p>
        </w:tc>
      </w:tr>
    </w:tbl>
    <w:p>
      <w:pPr>
        <w:spacing w:after="80" w:before="80"/>
      </w:pPr>
    </w:p>
    <w:p>
      <w:pPr>
        <w:pStyle w:val="2"/>
        <w:spacing w:after="120" w:before="240"/>
      </w:pPr>
      <w:r>
        <w:rPr>
          <w:rFonts w:ascii="Calibri" w:cs="Calibri" w:eastAsia="Calibri" w:hAnsi="Calibri"/>
          <w:b/>
          <w:bCs/>
          <w:color w:val="2E86AB"/>
          <w:sz w:val="26"/>
          <w:szCs w:val="26"/>
        </w:rPr>
        <w:t xml:space="preserve">6.3 Appendix C - Consent Form Template</w:t>
      </w:r>
    </w:p>
    <w:p>
      <w:pPr>
        <w:spacing w:after="120" w:line="276"/>
      </w:pPr>
      <w:r>
        <w:rPr>
          <w:rFonts w:ascii="Calibri" w:cs="Calibri" w:eastAsia="Calibri" w:hAnsi="Calibri"/>
          <w:color w:val="0F2439"/>
          <w:sz w:val="22"/>
          <w:szCs w:val="22"/>
        </w:rPr>
        <w:t xml:space="preserve">The following consent form was used for all individual interviews:</w:t>
      </w:r>
    </w:p>
    <w:tbl>
      <w:tblPr>
        <w:tblW w:type="dxa" w:w="9000"/>
        <w:tblBorders>
          <w:top w:val="single" w:color="auto" w:sz="4"/>
          <w:left w:val="single" w:color="auto" w:sz="4"/>
          <w:bottom w:val="single" w:color="auto" w:sz="4"/>
          <w:right w:val="single" w:color="auto" w:sz="4"/>
          <w:insideH w:val="single" w:color="auto" w:sz="4"/>
          <w:insideV w:val="single" w:color="auto" w:sz="4"/>
        </w:tblBorders>
      </w:tblPr>
      <w:tblGrid>
        <w:gridCol w:w="100"/>
        <w:gridCol w:w="100"/>
      </w:tblGrid>
      <w:tr>
        <w:tc>
          <w:tcPr>
            <w:tcW w:type="dxa" w:w="4500"/>
            <w:shd w:fill="1B3A5C"/>
          </w:tcPr>
          <w:p>
            <w:r>
              <w:rPr>
                <w:rFonts w:ascii="Calibri" w:cs="Calibri" w:eastAsia="Calibri" w:hAnsi="Calibri"/>
                <w:b/>
                <w:bCs/>
                <w:color w:val="FFFFFF"/>
                <w:sz w:val="20"/>
                <w:szCs w:val="20"/>
              </w:rPr>
              <w:t xml:space="preserve">Field</w:t>
            </w:r>
          </w:p>
        </w:tc>
        <w:tc>
          <w:tcPr>
            <w:tcW w:type="dxa" w:w="4500"/>
            <w:shd w:fill="1B3A5C"/>
          </w:tcPr>
          <w:p>
            <w:r>
              <w:rPr>
                <w:rFonts w:ascii="Calibri" w:cs="Calibri" w:eastAsia="Calibri" w:hAnsi="Calibri"/>
                <w:b/>
                <w:bCs/>
                <w:color w:val="FFFFFF"/>
                <w:sz w:val="20"/>
                <w:szCs w:val="20"/>
              </w:rPr>
              <w:t xml:space="preserve">Content</w:t>
            </w:r>
          </w:p>
        </w:tc>
      </w:tr>
      <w:tr>
        <w:tc>
          <w:tcPr>
            <w:tcW w:type="dxa" w:w="4500"/>
            <w:shd w:fill="E8F4F8"/>
          </w:tcPr>
          <w:p>
            <w:r>
              <w:rPr>
                <w:rFonts w:ascii="Calibri" w:cs="Calibri" w:eastAsia="Calibri" w:hAnsi="Calibri"/>
                <w:color w:val="0F2439"/>
                <w:sz w:val="20"/>
                <w:szCs w:val="20"/>
              </w:rPr>
              <w:t xml:space="preserve">Project</w:t>
            </w:r>
          </w:p>
        </w:tc>
        <w:tc>
          <w:tcPr>
            <w:tcW w:type="dxa" w:w="4500"/>
            <w:shd w:fill="E8F4F8"/>
          </w:tcPr>
          <w:p>
            <w:r>
              <w:rPr>
                <w:rFonts w:ascii="Calibri" w:cs="Calibri" w:eastAsia="Calibri" w:hAnsi="Calibri"/>
                <w:color w:val="0F2439"/>
                <w:sz w:val="20"/>
                <w:szCs w:val="20"/>
              </w:rPr>
              <w:t xml:space="preserve">Kontakt Home Return Management System - Stakeholder Interviews</w:t>
            </w:r>
          </w:p>
        </w:tc>
      </w:tr>
      <w:tr>
        <w:tc>
          <w:tcPr>
            <w:tcW w:type="dxa" w:w="4500"/>
            <w:shd w:fill="FFFFFF"/>
          </w:tcPr>
          <w:p>
            <w:r>
              <w:rPr>
                <w:rFonts w:ascii="Calibri" w:cs="Calibri" w:eastAsia="Calibri" w:hAnsi="Calibri"/>
                <w:color w:val="0F2439"/>
                <w:sz w:val="20"/>
                <w:szCs w:val="20"/>
              </w:rPr>
              <w:t xml:space="preserve">Purpose</w:t>
            </w:r>
          </w:p>
        </w:tc>
        <w:tc>
          <w:tcPr>
            <w:tcW w:type="dxa" w:w="4500"/>
            <w:shd w:fill="FFFFFF"/>
          </w:tcPr>
          <w:p>
            <w:r>
              <w:rPr>
                <w:rFonts w:ascii="Calibri" w:cs="Calibri" w:eastAsia="Calibri" w:hAnsi="Calibri"/>
                <w:color w:val="0F2439"/>
                <w:sz w:val="20"/>
                <w:szCs w:val="20"/>
              </w:rPr>
              <w:t xml:space="preserve">To understand the current return process, identify pain points, and gather requirements for a new digital system</w:t>
            </w:r>
          </w:p>
        </w:tc>
      </w:tr>
      <w:tr>
        <w:tc>
          <w:tcPr>
            <w:tcW w:type="dxa" w:w="4500"/>
            <w:shd w:fill="E8F4F8"/>
          </w:tcPr>
          <w:p>
            <w:r>
              <w:rPr>
                <w:rFonts w:ascii="Calibri" w:cs="Calibri" w:eastAsia="Calibri" w:hAnsi="Calibri"/>
                <w:color w:val="0F2439"/>
                <w:sz w:val="20"/>
                <w:szCs w:val="20"/>
              </w:rPr>
              <w:t xml:space="preserve">Conduct</w:t>
            </w:r>
          </w:p>
        </w:tc>
        <w:tc>
          <w:tcPr>
            <w:tcW w:type="dxa" w:w="4500"/>
            <w:shd w:fill="E8F4F8"/>
          </w:tcPr>
          <w:p>
            <w:r>
              <w:rPr>
                <w:rFonts w:ascii="Calibri" w:cs="Calibri" w:eastAsia="Calibri" w:hAnsi="Calibri"/>
                <w:color w:val="0F2439"/>
                <w:sz w:val="20"/>
                <w:szCs w:val="20"/>
              </w:rPr>
              <w:t xml:space="preserve">Interview will be conducted by Zamir Jamalov (Business Analyst) in a semi-structured format</w:t>
            </w:r>
          </w:p>
        </w:tc>
      </w:tr>
      <w:tr>
        <w:tc>
          <w:tcPr>
            <w:tcW w:type="dxa" w:w="4500"/>
            <w:shd w:fill="FFFFFF"/>
          </w:tcPr>
          <w:p>
            <w:r>
              <w:rPr>
                <w:rFonts w:ascii="Calibri" w:cs="Calibri" w:eastAsia="Calibri" w:hAnsi="Calibri"/>
                <w:color w:val="0F2439"/>
                <w:sz w:val="20"/>
                <w:szCs w:val="20"/>
              </w:rPr>
              <w:t xml:space="preserve">Duration</w:t>
            </w:r>
          </w:p>
        </w:tc>
        <w:tc>
          <w:tcPr>
            <w:tcW w:type="dxa" w:w="4500"/>
            <w:shd w:fill="FFFFFF"/>
          </w:tcPr>
          <w:p>
            <w:r>
              <w:rPr>
                <w:rFonts w:ascii="Calibri" w:cs="Calibri" w:eastAsia="Calibri" w:hAnsi="Calibri"/>
                <w:color w:val="0F2439"/>
                <w:sz w:val="20"/>
                <w:szCs w:val="20"/>
              </w:rPr>
              <w:t xml:space="preserve">Approximately 30-60 minutes</w:t>
            </w:r>
          </w:p>
        </w:tc>
      </w:tr>
      <w:tr>
        <w:tc>
          <w:tcPr>
            <w:tcW w:type="dxa" w:w="4500"/>
            <w:shd w:fill="E8F4F8"/>
          </w:tcPr>
          <w:p>
            <w:r>
              <w:rPr>
                <w:rFonts w:ascii="Calibri" w:cs="Calibri" w:eastAsia="Calibri" w:hAnsi="Calibri"/>
                <w:color w:val="0F2439"/>
                <w:sz w:val="20"/>
                <w:szCs w:val="20"/>
              </w:rPr>
              <w:t xml:space="preserve">Recording</w:t>
            </w:r>
          </w:p>
        </w:tc>
        <w:tc>
          <w:tcPr>
            <w:tcW w:type="dxa" w:w="4500"/>
            <w:shd w:fill="E8F4F8"/>
          </w:tcPr>
          <w:p>
            <w:r>
              <w:rPr>
                <w:rFonts w:ascii="Calibri" w:cs="Calibri" w:eastAsia="Calibri" w:hAnsi="Calibri"/>
                <w:color w:val="0F2439"/>
                <w:sz w:val="20"/>
                <w:szCs w:val="20"/>
              </w:rPr>
              <w:t xml:space="preserve">Written notes only; no audio or video recording</w:t>
            </w:r>
          </w:p>
        </w:tc>
      </w:tr>
      <w:tr>
        <w:tc>
          <w:tcPr>
            <w:tcW w:type="dxa" w:w="4500"/>
            <w:shd w:fill="FFFFFF"/>
          </w:tcPr>
          <w:p>
            <w:r>
              <w:rPr>
                <w:rFonts w:ascii="Calibri" w:cs="Calibri" w:eastAsia="Calibri" w:hAnsi="Calibri"/>
                <w:color w:val="0F2439"/>
                <w:sz w:val="20"/>
                <w:szCs w:val="20"/>
              </w:rPr>
              <w:t xml:space="preserve">Confidentiality</w:t>
            </w:r>
          </w:p>
        </w:tc>
        <w:tc>
          <w:tcPr>
            <w:tcW w:type="dxa" w:w="4500"/>
            <w:shd w:fill="FFFFFF"/>
          </w:tcPr>
          <w:p>
            <w:r>
              <w:rPr>
                <w:rFonts w:ascii="Calibri" w:cs="Calibri" w:eastAsia="Calibri" w:hAnsi="Calibri"/>
                <w:color w:val="0F2439"/>
                <w:sz w:val="20"/>
                <w:szCs w:val="20"/>
              </w:rPr>
              <w:t xml:space="preserve">Participant name, role, and department will be included; responses will be anonymized where requested</w:t>
            </w:r>
          </w:p>
        </w:tc>
      </w:tr>
      <w:tr>
        <w:tc>
          <w:tcPr>
            <w:tcW w:type="dxa" w:w="4500"/>
            <w:shd w:fill="E8F4F8"/>
          </w:tcPr>
          <w:p>
            <w:r>
              <w:rPr>
                <w:rFonts w:ascii="Calibri" w:cs="Calibri" w:eastAsia="Calibri" w:hAnsi="Calibri"/>
                <w:color w:val="0F2439"/>
                <w:sz w:val="20"/>
                <w:szCs w:val="20"/>
              </w:rPr>
              <w:t xml:space="preserve">Voluntary Participation</w:t>
            </w:r>
          </w:p>
        </w:tc>
        <w:tc>
          <w:tcPr>
            <w:tcW w:type="dxa" w:w="4500"/>
            <w:shd w:fill="E8F4F8"/>
          </w:tcPr>
          <w:p>
            <w:r>
              <w:rPr>
                <w:rFonts w:ascii="Calibri" w:cs="Calibri" w:eastAsia="Calibri" w:hAnsi="Calibri"/>
                <w:color w:val="0F2439"/>
                <w:sz w:val="20"/>
                <w:szCs w:val="20"/>
              </w:rPr>
              <w:t xml:space="preserve">Participation is voluntary; participant may decline to answer any question or withdraw at any time</w:t>
            </w:r>
          </w:p>
        </w:tc>
      </w:tr>
      <w:tr>
        <w:tc>
          <w:tcPr>
            <w:tcW w:type="dxa" w:w="4500"/>
            <w:shd w:fill="FFFFFF"/>
          </w:tcPr>
          <w:p>
            <w:r>
              <w:rPr>
                <w:rFonts w:ascii="Calibri" w:cs="Calibri" w:eastAsia="Calibri" w:hAnsi="Calibri"/>
                <w:color w:val="0F2439"/>
                <w:sz w:val="20"/>
                <w:szCs w:val="20"/>
              </w:rPr>
              <w:t xml:space="preserve">Use of Information</w:t>
            </w:r>
          </w:p>
        </w:tc>
        <w:tc>
          <w:tcPr>
            <w:tcW w:type="dxa" w:w="4500"/>
            <w:shd w:fill="FFFFFF"/>
          </w:tcPr>
          <w:p>
            <w:r>
              <w:rPr>
                <w:rFonts w:ascii="Calibri" w:cs="Calibri" w:eastAsia="Calibri" w:hAnsi="Calibri"/>
                <w:color w:val="0F2439"/>
                <w:sz w:val="20"/>
                <w:szCs w:val="20"/>
              </w:rPr>
              <w:t xml:space="preserve">Responses will be used solely for requirements elicitation and project documentation</w:t>
            </w:r>
          </w:p>
        </w:tc>
      </w:tr>
      <w:tr>
        <w:tc>
          <w:tcPr>
            <w:tcW w:type="dxa" w:w="4500"/>
            <w:shd w:fill="E8F4F8"/>
          </w:tcPr>
          <w:p>
            <w:r>
              <w:rPr>
                <w:rFonts w:ascii="Calibri" w:cs="Calibri" w:eastAsia="Calibri" w:hAnsi="Calibri"/>
                <w:color w:val="0F2439"/>
                <w:sz w:val="20"/>
                <w:szCs w:val="20"/>
              </w:rPr>
              <w:t xml:space="preserve">Consent</w:t>
            </w:r>
          </w:p>
        </w:tc>
        <w:tc>
          <w:tcPr>
            <w:tcW w:type="dxa" w:w="4500"/>
            <w:shd w:fill="E8F4F8"/>
          </w:tcPr>
          <w:p>
            <w:r>
              <w:rPr>
                <w:rFonts w:ascii="Calibri" w:cs="Calibri" w:eastAsia="Calibri" w:hAnsi="Calibri"/>
                <w:color w:val="0F2439"/>
                <w:sz w:val="20"/>
                <w:szCs w:val="20"/>
              </w:rPr>
              <w:t xml:space="preserve">I confirm that I have read and understood the above and consent to participate in this interview</w:t>
            </w:r>
          </w:p>
        </w:tc>
      </w:tr>
      <w:tr>
        <w:tc>
          <w:tcPr>
            <w:tcW w:type="dxa" w:w="4500"/>
            <w:shd w:fill="FFFFFF"/>
          </w:tcPr>
          <w:p>
            <w:r>
              <w:rPr>
                <w:rFonts w:ascii="Calibri" w:cs="Calibri" w:eastAsia="Calibri" w:hAnsi="Calibri"/>
                <w:color w:val="0F2439"/>
                <w:sz w:val="20"/>
                <w:szCs w:val="20"/>
              </w:rPr>
              <w:t xml:space="preserve">Signature / Date</w:t>
            </w:r>
          </w:p>
        </w:tc>
        <w:tc>
          <w:tcPr>
            <w:tcW w:type="dxa" w:w="4500"/>
            <w:shd w:fill="FFFFFF"/>
          </w:tcPr>
          <w:p>
            <w:r>
              <w:rPr>
                <w:rFonts w:ascii="Calibri" w:cs="Calibri" w:eastAsia="Calibri" w:hAnsi="Calibri"/>
                <w:color w:val="0F2439"/>
                <w:sz w:val="20"/>
                <w:szCs w:val="20"/>
              </w:rPr>
              <w:t xml:space="preserve">________________ / ____________________</w:t>
            </w:r>
          </w:p>
        </w:tc>
      </w:tr>
    </w:tbl>
    <w:sectPr>
      <w:pgSz w:w="11906" w:h="16838" w:orient="portrait"/>
      <w:pgMar w:top="1440" w:right="1440" w:bottom="1440" w:left="1440" w:header="708" w:footer="708" w:gutter="0"/>
      <w:pgNumType/>
      <w:docGrid w:linePitch="360"/>
    </w:sectPr>
  </w:body>
</w:document>
</file>

<file path=word/comments.xml><?xml version="1.0" encoding="utf-8"?>
<w:comment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file>

<file path=word/endnotes.xml><?xml version="1.0" encoding="utf-8"?>
<w:end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endnote w:type="separator" w:id="-1">
    <w:p>
      <w:pPr>
        <w:spacing w:after="0" w:line="240" w:lineRule="auto"/>
      </w:pPr>
      <w:r>
        <w:rPr>
          <w:rStyle w:val="EndnoteReference"/>
        </w:rPr>
        <w:endnoteRef/>
      </w:r>
      <w:r>
        <w:separator/>
      </w:r>
    </w:p>
  </w:endnote>
  <w:endnote w:type="continuationSeparator" w:id="0">
    <w:p>
      <w:pPr>
        <w:spacing w:after="0" w:line="240" w:lineRule="auto"/>
      </w:pPr>
      <w:r>
        <w:rPr>
          <w:rStyle w:val="EndnoteReference"/>
        </w:rPr>
        <w:endnoteRef/>
      </w: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file>

<file path=word/footnotes.xml><?xml version="1.0" encoding="utf-8"?>
<w:foot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footnote w:type="separator" w:id="-1">
    <w:p>
      <w:pPr>
        <w:spacing w:after="0" w:line="240" w:lineRule="auto"/>
      </w:pPr>
      <w:r>
        <w:rPr>
          <w:rStyle w:val="FootnoteReference"/>
        </w:rPr>
        <w:footnoteRef/>
      </w:r>
      <w:r>
        <w:separator/>
      </w:r>
    </w:p>
  </w:footnote>
  <w:footnote w:type="continuationSeparator" w:id="0">
    <w:p>
      <w:pPr>
        <w:spacing w:after="0" w:line="240" w:lineRule="auto"/>
      </w:pPr>
      <w:r>
        <w:rPr>
          <w:rStyle w:val="FootnoteReference"/>
        </w:rPr>
        <w:footnoteRef/>
      </w:r>
      <w:r>
        <w:continuationSeparator/>
      </w:r>
    </w:p>
  </w:footnote>
</w:footnotes>
</file>

<file path=word/numbering.xml><?xml version="1.0" encoding="utf-8"?>
<w:numbering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abstractNum w:abstractNumId="1" w15:restartNumberingAfterBreak="0">
    <w:multiLevelType w:val="hybridMultilevel"/>
    <w:lvl w:ilvl="0" w15:tentative="1">
      <w:start w:val="1"/>
      <w:numFmt w:val="bullet"/>
      <w:lvlText w:val="●"/>
      <w:lvlJc w:val="left"/>
      <w:pPr>
        <w:ind w:left="720" w:hanging="360"/>
      </w:pPr>
    </w:lvl>
    <w:lvl w:ilvl="1" w15:tentative="1">
      <w:start w:val="1"/>
      <w:numFmt w:val="bullet"/>
      <w:lvlText w:val="○"/>
      <w:lvlJc w:val="left"/>
      <w:pPr>
        <w:ind w:left="1440" w:hanging="360"/>
      </w:pPr>
    </w:lvl>
    <w:lvl w:ilvl="2" w15:tentative="1">
      <w:start w:val="1"/>
      <w:numFmt w:val="bullet"/>
      <w:lvlText w:val="■"/>
      <w:lvlJc w:val="left"/>
      <w:pPr>
        <w:ind w:left="2160" w:hanging="360"/>
      </w:pPr>
    </w:lvl>
    <w:lvl w:ilvl="3" w15:tentative="1">
      <w:start w:val="1"/>
      <w:numFmt w:val="bullet"/>
      <w:lvlText w:val="●"/>
      <w:lvlJc w:val="left"/>
      <w:pPr>
        <w:ind w:left="2880" w:hanging="360"/>
      </w:pPr>
    </w:lvl>
    <w:lvl w:ilvl="4" w15:tentative="1">
      <w:start w:val="1"/>
      <w:numFmt w:val="bullet"/>
      <w:lvlText w:val="○"/>
      <w:lvlJc w:val="left"/>
      <w:pPr>
        <w:ind w:left="3600" w:hanging="360"/>
      </w:pPr>
    </w:lvl>
    <w:lvl w:ilvl="5" w15:tentative="1">
      <w:start w:val="1"/>
      <w:numFmt w:val="bullet"/>
      <w:lvlText w:val="■"/>
      <w:lvlJc w:val="left"/>
      <w:pPr>
        <w:ind w:left="4320" w:hanging="360"/>
      </w:pPr>
    </w:lvl>
    <w:lvl w:ilvl="6" w15:tentative="1">
      <w:start w:val="1"/>
      <w:numFmt w:val="bullet"/>
      <w:lvlText w:val="●"/>
      <w:lvlJc w:val="left"/>
      <w:pPr>
        <w:ind w:left="5040" w:hanging="360"/>
      </w:pPr>
    </w:lvl>
    <w:lvl w:ilvl="7" w15:tentative="1">
      <w:start w:val="1"/>
      <w:numFmt w:val="bullet"/>
      <w:lvlText w:val="●"/>
      <w:lvlJc w:val="left"/>
      <w:pPr>
        <w:ind w:left="5760" w:hanging="360"/>
      </w:pPr>
    </w:lvl>
    <w:lvl w:ilvl="8" w15:tentative="1">
      <w:start w:val="1"/>
      <w:numFmt w:val="bullet"/>
      <w:lvlText w:val="●"/>
      <w:lvlJc w:val="left"/>
      <w:pPr>
        <w:ind w:left="6480" w:hanging="360"/>
      </w:pPr>
    </w:lvl>
  </w:abstractNum>
  <w:num w:numId="1">
    <w:abstractNumId w:val="1"/>
    <w:lvlOverride w:ilvl="0">
      <w:startOverride w:val="1"/>
    </w:lvlOverride>
  </w:num>
</w:numbering>
</file>

<file path=word/settings.xml><?xml version="1.0" encoding="utf-8"?>
<w:setting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displayBackgroundShape/>
  <w:evenAndOddHeaders w:val="false"/>
  <w:compat>
    <w:compatSetting w:val="15" w:name="compatibilityMode" w:uri="http://schemas.microsoft.com/office/word"/>
  </w:compat>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mc:Ignorable="w14 w15">
  <w:docDefaults>
    <w:rPrDefault>
      <w:rPr>
        <w:rFonts w:ascii="Calibri" w:cs="Calibri" w:eastAsia="Calibri" w:hAnsi="Calibri"/>
        <w:color w:val="0F2439"/>
        <w:sz w:val="22"/>
        <w:szCs w:val="22"/>
      </w:rPr>
    </w:rPrDefault>
    <w:pPrDefault/>
  </w:docDefaults>
  <w:style w:type="paragraph" w:styleId="Title">
    <w:name w:val="Title"/>
    <w:basedOn w:val="Normal"/>
    <w:next w:val="Normal"/>
    <w:qFormat/>
    <w:rPr>
      <w:sz w:val="56"/>
      <w:szCs w:val="56"/>
    </w:rPr>
  </w:style>
  <w:style w:type="paragraph" w:styleId="Heading1">
    <w:name w:val="Heading 1"/>
    <w:basedOn w:val="Normal"/>
    <w:next w:val="Normal"/>
    <w:qFormat/>
    <w:rPr>
      <w:color w:val="2E74B5"/>
      <w:sz w:val="32"/>
      <w:szCs w:val="32"/>
    </w:rPr>
  </w:style>
  <w:style w:type="paragraph" w:styleId="Heading2">
    <w:name w:val="Heading 2"/>
    <w:basedOn w:val="Normal"/>
    <w:next w:val="Normal"/>
    <w:qFormat/>
    <w:rPr>
      <w:color w:val="2E74B5"/>
      <w:sz w:val="26"/>
      <w:szCs w:val="26"/>
    </w:rPr>
  </w:style>
  <w:style w:type="paragraph" w:styleId="Heading3">
    <w:name w:val="Heading 3"/>
    <w:basedOn w:val="Normal"/>
    <w:next w:val="Normal"/>
    <w:qFormat/>
    <w:rPr>
      <w:color w:val="1F4D78"/>
      <w:sz w:val="24"/>
      <w:szCs w:val="24"/>
    </w:rPr>
  </w:style>
  <w:style w:type="paragraph" w:styleId="Heading4">
    <w:name w:val="Heading 4"/>
    <w:basedOn w:val="Normal"/>
    <w:next w:val="Normal"/>
    <w:qFormat/>
    <w:rPr>
      <w:i/>
      <w:iCs/>
      <w:color w:val="2E74B5"/>
    </w:rPr>
  </w:style>
  <w:style w:type="paragraph" w:styleId="Heading5">
    <w:name w:val="Heading 5"/>
    <w:basedOn w:val="Normal"/>
    <w:next w:val="Normal"/>
    <w:qFormat/>
    <w:rPr>
      <w:color w:val="2E74B5"/>
    </w:rPr>
  </w:style>
  <w:style w:type="paragraph" w:styleId="Heading6">
    <w:name w:val="Heading 6"/>
    <w:basedOn w:val="Normal"/>
    <w:next w:val="Normal"/>
    <w:qFormat/>
    <w:rPr>
      <w:color w:val="1F4D78"/>
    </w:rPr>
  </w:style>
  <w:style w:type="paragraph" w:styleId="Strong">
    <w:name w:val="Strong"/>
    <w:basedOn w:val="Normal"/>
    <w:next w:val="Normal"/>
    <w:qFormat/>
    <w:rPr>
      <w:b/>
      <w:bCs/>
    </w:rPr>
  </w:style>
  <w:style w:type="paragraph" w:styleId="ListParagraph">
    <w:name w:val="List Paragraph"/>
    <w:basedOn w:val="Normal"/>
    <w:qFormat/>
  </w:style>
  <w:style w:type="character" w:styleId="Hyperlink">
    <w:name w:val="Hyperlink"/>
    <w:basedOn w:val="DefaultParagraphFont"/>
    <w:uiPriority w:val="99"/>
    <w:unhideWhenUsed/>
    <w:rPr>
      <w:color w:val="0563C1"/>
      <w:u w:val="single"/>
    </w:rPr>
  </w:style>
  <w:style w:type="character" w:styleId="FootnoteReference">
    <w:name w:val="footnote reference"/>
    <w:basedOn w:val="DefaultParagraphFont"/>
    <w:uiPriority w:val="99"/>
    <w:semiHidden/>
    <w:unhideWhenUsed/>
    <w:rPr>
      <w:vertAlign w:val="superscript"/>
    </w:rPr>
  </w:style>
  <w:style w:type="paragraph" w:styleId="FootnoteText">
    <w:name w:val="footnote text"/>
    <w:basedOn w:val="Normal"/>
    <w:link w:val="FootnoteTextChar"/>
    <w:uiPriority w:val="99"/>
    <w:semiHidden/>
    <w:unhideWhenUsed/>
    <w:pPr>
      <w:spacing w:after="0" w:line="240" w:lineRule="auto"/>
    </w:pPr>
    <w:rPr>
      <w:sz w:val="20"/>
      <w:szCs w:val="20"/>
    </w:rPr>
  </w:style>
  <w:style w:type="character" w:styleId="FootnoteTextChar">
    <w:name w:val="Footnote Text Char"/>
    <w:basedOn w:val="DefaultParagraphFont"/>
    <w:link w:val="FootnoteText"/>
    <w:uiPriority w:val="99"/>
    <w:semiHidden/>
    <w:unhideWhenUsed/>
    <w:rPr>
      <w:sz w:val="20"/>
      <w:szCs w:val="20"/>
    </w:rPr>
  </w:style>
  <w:style w:type="character" w:styleId="EndnoteReference">
    <w:name w:val="endnote reference"/>
    <w:basedOn w:val="DefaultParagraphFont"/>
    <w:uiPriority w:val="99"/>
    <w:semiHidden/>
    <w:unhideWhenUsed/>
    <w:rPr>
      <w:vertAlign w:val="superscript"/>
    </w:rPr>
  </w:style>
  <w:style w:type="paragraph" w:styleId="EndnoteText">
    <w:name w:val="endnote text"/>
    <w:basedOn w:val="Normal"/>
    <w:link w:val="EndnoteTextChar"/>
    <w:uiPriority w:val="99"/>
    <w:semiHidden/>
    <w:unhideWhenUsed/>
    <w:pPr>
      <w:spacing w:after="0" w:line="240" w:lineRule="auto"/>
    </w:pPr>
    <w:rPr>
      <w:sz w:val="20"/>
      <w:szCs w:val="20"/>
    </w:rPr>
  </w:style>
  <w:style w:type="character" w:styleId="EndnoteTextChar">
    <w:name w:val="Endnote Text Char"/>
    <w:basedOn w:val="DefaultParagraphFont"/>
    <w:link w:val="EndnoteText"/>
    <w:uiPriority w:val="99"/>
    <w:semiHidden/>
    <w:unhideWhenUsed/>
    <w:rPr>
      <w:sz w:val="20"/>
      <w:szCs w:val="20"/>
    </w:rPr>
  </w:style>
</w:styles>
</file>

<file path=word/_rels/comments.xml.rels><?xml version="1.0" encoding="UTF-8"?><Relationships xmlns="http://schemas.openxmlformats.org/package/2006/relationships"/>
</file>

<file path=word/_rels/document.xml.rels><?xml version="1.0" encoding="UTF-8"?><Relationships xmlns="http://schemas.openxmlformats.org/package/2006/relationships"><Relationship Id="rId1" Type="http://schemas.openxmlformats.org/officeDocument/2006/relationships/styles" Target="styles.xml"/><Relationship Id="rId2" Type="http://schemas.openxmlformats.org/officeDocument/2006/relationships/numbering" Target="numbering.xml"/><Relationship Id="rId3" Type="http://schemas.openxmlformats.org/officeDocument/2006/relationships/footnotes" Target="footnotes.xml"/><Relationship Id="rId4" Type="http://schemas.openxmlformats.org/officeDocument/2006/relationships/endnotes" Target="endnotes.xml"/><Relationship Id="rId5" Type="http://schemas.openxmlformats.org/officeDocument/2006/relationships/settings" Target="settings.xml"/><Relationship Id="rId6" Type="http://schemas.openxmlformats.org/officeDocument/2006/relationships/comments" Target="comments.xml"/><Relationship Id="rId7" Type="http://schemas.openxmlformats.org/officeDocument/2006/relationships/fontTable" Target="fontTable.xml"/></Relationships>
</file>

<file path=word/_rels/endnotes.xml.rels><?xml version="1.0" encoding="UTF-8"?><Relationships xmlns="http://schemas.openxmlformats.org/package/2006/relationships"/>
</file>

<file path=word/_rels/fontTable.xml.rels><?xml version="1.0" encoding="UTF-8"?><Relationships xmlns="http://schemas.openxmlformats.org/package/2006/relationships"/>
</file>

<file path=word/_rels/footnotes.xml.rels><?xml version="1.0" encoding="UTF-8"?><Relationships xmlns="http://schemas.openxmlformats.org/package/2006/relationships"/>
</file>

<file path=docProps/app.xml><?xml version="1.0" encoding="utf-8"?>
<Properties xmlns="http://schemas.openxmlformats.org/officeDocument/2006/extended-properties" xmlns:vt="http://schemas.openxmlformats.org/officeDocument/2006/docPropsVTyp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Stakeholder Interviews - Kontakt Home Return Management System</dc:title>
  <dc:creator>Zamir Jamalov</dc:creator>
  <dc:description>Comprehensive stakeholder interview records for the Return Management System project</dc:description>
  <cp:lastModifiedBy>Un-named</cp:lastModifiedBy>
  <cp:revision>1</cp:revision>
  <dcterms:created xsi:type="dcterms:W3CDTF">2026-04-26T07:02:37.448Z</dcterms:created>
  <dcterms:modified xsi:type="dcterms:W3CDTF">2026-04-26T07:02:37.449Z</dcterms:modified>
</cp:coreProperties>
</file>

<file path=docProps/custom.xml><?xml version="1.0" encoding="utf-8"?>
<Properties xmlns="http://schemas.openxmlformats.org/officeDocument/2006/custom-properties" xmlns:vt="http://schemas.openxmlformats.org/officeDocument/2006/docPropsVTypes"/>
</file>