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8506"/>
      </w:tblGrid>
      <w:tr>
        <w:trPr>
          <w:cantSplit/>
          <w:trHeight w:val="16038" w:hRule="exact"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F36" w:val="clear"/>
            <w:tcMar>
              <w:top w:type="dxa" w:w="3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color w:val="8B95A8"/>
                <w:sz w:val="72"/>
                <w:szCs w:val="72"/>
              </w:rPr>
              <w:t xml:space="preserve">□</w:t>
            </w:r>
          </w:p>
          <w:p>
            <w:pPr>
              <w:spacing w:after="4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Aynur Mammadova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color w:val="667eea"/>
                <w:sz w:val="18"/>
                <w:szCs w:val="18"/>
              </w:rPr>
              <w:t xml:space="preserve">IT Business Analyst</w:t>
            </w:r>
          </w:p>
          <w:p>
            <w:pPr>
              <w:pBdr>
                <w:bottom w:val="single" w:color="3A4565" w:sz="1" w:space="4"/>
              </w:pBdr>
              <w:spacing w:after="80" w:before="80"/>
            </w:pP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667eea"/>
                <w:spacing w:val="60"/>
                <w:sz w:val="15"/>
                <w:szCs w:val="15"/>
              </w:rPr>
              <w:t xml:space="preserve">CONTACT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8B95A8"/>
                <w:sz w:val="17"/>
                <w:szCs w:val="17"/>
              </w:rPr>
              <w:t xml:space="preserve">Phone: </w:t>
            </w:r>
            <w:r>
              <w:rPr>
                <w:rFonts w:ascii="Calibri" w:cs="Calibri" w:eastAsia="Calibri" w:hAnsi="Calibri"/>
                <w:color w:val="E0E4EC"/>
                <w:sz w:val="17"/>
                <w:szCs w:val="17"/>
              </w:rPr>
              <w:t xml:space="preserve">+994 50 XXX XX XX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8B95A8"/>
                <w:sz w:val="17"/>
                <w:szCs w:val="17"/>
              </w:rPr>
              <w:t xml:space="preserve">Email: </w:t>
            </w:r>
            <w:r>
              <w:rPr>
                <w:rFonts w:ascii="Calibri" w:cs="Calibri" w:eastAsia="Calibri" w:hAnsi="Calibri"/>
                <w:color w:val="E0E4EC"/>
                <w:sz w:val="17"/>
                <w:szCs w:val="17"/>
              </w:rPr>
              <w:t xml:space="preserve">aynur.m@mail.com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8B95A8"/>
                <w:sz w:val="17"/>
                <w:szCs w:val="17"/>
              </w:rPr>
              <w:t xml:space="preserve">LinkedIn: </w:t>
            </w:r>
            <w:r>
              <w:rPr>
                <w:rFonts w:ascii="Calibri" w:cs="Calibri" w:eastAsia="Calibri" w:hAnsi="Calibri"/>
                <w:color w:val="E0E4EC"/>
                <w:sz w:val="17"/>
                <w:szCs w:val="17"/>
              </w:rPr>
              <w:t xml:space="preserve">linkedin.com/in/aynurm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8B95A8"/>
                <w:sz w:val="17"/>
                <w:szCs w:val="17"/>
              </w:rPr>
              <w:t xml:space="preserve">Location: </w:t>
            </w:r>
            <w:r>
              <w:rPr>
                <w:rFonts w:ascii="Calibri" w:cs="Calibri" w:eastAsia="Calibri" w:hAnsi="Calibri"/>
                <w:color w:val="E0E4EC"/>
                <w:sz w:val="17"/>
                <w:szCs w:val="17"/>
              </w:rPr>
              <w:t xml:space="preserve">Baku, Azerbaijan</w:t>
            </w:r>
          </w:p>
          <w:p>
            <w:pPr>
              <w:pBdr>
                <w:bottom w:val="single" w:color="3A4565" w:sz="1" w:space="4"/>
              </w:pBdr>
              <w:spacing w:after="80" w:before="80"/>
            </w:pP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667eea"/>
                <w:spacing w:val="60"/>
                <w:sz w:val="15"/>
                <w:szCs w:val="15"/>
              </w:rPr>
              <w:t xml:space="preserve">SKILLS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BPMN / UML  </w:t>
            </w:r>
            <w:r>
              <w:rPr>
                <w:rFonts w:ascii="Calibri" w:cs="Calibri" w:eastAsia="Calibri" w:hAnsi="Calibri"/>
                <w:color w:val="667eea"/>
                <w:sz w:val="13"/>
                <w:szCs w:val="13"/>
              </w:rPr>
              <w:t xml:space="preserve">●●●●</w:t>
            </w:r>
            <w:r>
              <w:rPr>
                <w:rFonts w:ascii="Calibri" w:cs="Calibri" w:eastAsia="Calibri" w:hAnsi="Calibri"/>
                <w:color w:val="3A4565"/>
                <w:sz w:val="13"/>
                <w:szCs w:val="13"/>
              </w:rPr>
              <w:t xml:space="preserve">○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REST API / JSON  </w:t>
            </w:r>
            <w:r>
              <w:rPr>
                <w:rFonts w:ascii="Calibri" w:cs="Calibri" w:eastAsia="Calibri" w:hAnsi="Calibri"/>
                <w:color w:val="667eea"/>
                <w:sz w:val="13"/>
                <w:szCs w:val="13"/>
              </w:rPr>
              <w:t xml:space="preserve">●●●●</w:t>
            </w:r>
            <w:r>
              <w:rPr>
                <w:rFonts w:ascii="Calibri" w:cs="Calibri" w:eastAsia="Calibri" w:hAnsi="Calibri"/>
                <w:color w:val="3A4565"/>
                <w:sz w:val="13"/>
                <w:szCs w:val="13"/>
              </w:rPr>
              <w:t xml:space="preserve">○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SQL (JOIN, GROUP BY)  </w:t>
            </w:r>
            <w:r>
              <w:rPr>
                <w:rFonts w:ascii="Calibri" w:cs="Calibri" w:eastAsia="Calibri" w:hAnsi="Calibri"/>
                <w:color w:val="667eea"/>
                <w:sz w:val="13"/>
                <w:szCs w:val="13"/>
              </w:rPr>
              <w:t xml:space="preserve">●●●●</w:t>
            </w:r>
            <w:r>
              <w:rPr>
                <w:rFonts w:ascii="Calibri" w:cs="Calibri" w:eastAsia="Calibri" w:hAnsi="Calibri"/>
                <w:color w:val="3A4565"/>
                <w:sz w:val="13"/>
                <w:szCs w:val="13"/>
              </w:rPr>
              <w:t xml:space="preserve">○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BRD / FRD  </w:t>
            </w:r>
            <w:r>
              <w:rPr>
                <w:rFonts w:ascii="Calibri" w:cs="Calibri" w:eastAsia="Calibri" w:hAnsi="Calibri"/>
                <w:color w:val="667eea"/>
                <w:sz w:val="13"/>
                <w:szCs w:val="13"/>
              </w:rPr>
              <w:t xml:space="preserve">●●●●●</w:t>
            </w:r>
            <w:r>
              <w:rPr>
                <w:rFonts w:ascii="Calibri" w:cs="Calibri" w:eastAsia="Calibri" w:hAnsi="Calibri"/>
                <w:color w:val="3A4565"/>
                <w:sz w:val="13"/>
                <w:szCs w:val="13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Jira / Confluence  </w:t>
            </w:r>
            <w:r>
              <w:rPr>
                <w:rFonts w:ascii="Calibri" w:cs="Calibri" w:eastAsia="Calibri" w:hAnsi="Calibri"/>
                <w:color w:val="667eea"/>
                <w:sz w:val="13"/>
                <w:szCs w:val="13"/>
              </w:rPr>
              <w:t xml:space="preserve">●●●●●</w:t>
            </w:r>
            <w:r>
              <w:rPr>
                <w:rFonts w:ascii="Calibri" w:cs="Calibri" w:eastAsia="Calibri" w:hAnsi="Calibri"/>
                <w:color w:val="3A4565"/>
                <w:sz w:val="13"/>
                <w:szCs w:val="13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Agile / Scrum  </w:t>
            </w:r>
            <w:r>
              <w:rPr>
                <w:rFonts w:ascii="Calibri" w:cs="Calibri" w:eastAsia="Calibri" w:hAnsi="Calibri"/>
                <w:color w:val="667eea"/>
                <w:sz w:val="13"/>
                <w:szCs w:val="13"/>
              </w:rPr>
              <w:t xml:space="preserve">●●●●</w:t>
            </w:r>
            <w:r>
              <w:rPr>
                <w:rFonts w:ascii="Calibri" w:cs="Calibri" w:eastAsia="Calibri" w:hAnsi="Calibri"/>
                <w:color w:val="3A4565"/>
                <w:sz w:val="13"/>
                <w:szCs w:val="13"/>
              </w:rPr>
              <w:t xml:space="preserve">○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Postman / Swagger  </w:t>
            </w:r>
            <w:r>
              <w:rPr>
                <w:rFonts w:ascii="Calibri" w:cs="Calibri" w:eastAsia="Calibri" w:hAnsi="Calibri"/>
                <w:color w:val="667eea"/>
                <w:sz w:val="13"/>
                <w:szCs w:val="13"/>
              </w:rPr>
              <w:t xml:space="preserve">●●●●</w:t>
            </w:r>
            <w:r>
              <w:rPr>
                <w:rFonts w:ascii="Calibri" w:cs="Calibri" w:eastAsia="Calibri" w:hAnsi="Calibri"/>
                <w:color w:val="3A4565"/>
                <w:sz w:val="13"/>
                <w:szCs w:val="13"/>
              </w:rPr>
              <w:t xml:space="preserve">○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Visio / Draw.io  </w:t>
            </w:r>
            <w:r>
              <w:rPr>
                <w:rFonts w:ascii="Calibri" w:cs="Calibri" w:eastAsia="Calibri" w:hAnsi="Calibri"/>
                <w:color w:val="667eea"/>
                <w:sz w:val="13"/>
                <w:szCs w:val="13"/>
              </w:rPr>
              <w:t xml:space="preserve">●●●●</w:t>
            </w:r>
            <w:r>
              <w:rPr>
                <w:rFonts w:ascii="Calibri" w:cs="Calibri" w:eastAsia="Calibri" w:hAnsi="Calibri"/>
                <w:color w:val="3A4565"/>
                <w:sz w:val="13"/>
                <w:szCs w:val="13"/>
              </w:rPr>
              <w:t xml:space="preserve">○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ER Diagrams  </w:t>
            </w:r>
            <w:r>
              <w:rPr>
                <w:rFonts w:ascii="Calibri" w:cs="Calibri" w:eastAsia="Calibri" w:hAnsi="Calibri"/>
                <w:color w:val="667eea"/>
                <w:sz w:val="13"/>
                <w:szCs w:val="13"/>
              </w:rPr>
              <w:t xml:space="preserve">●●●</w:t>
            </w:r>
            <w:r>
              <w:rPr>
                <w:rFonts w:ascii="Calibri" w:cs="Calibri" w:eastAsia="Calibri" w:hAnsi="Calibri"/>
                <w:color w:val="3A4565"/>
                <w:sz w:val="13"/>
                <w:szCs w:val="13"/>
              </w:rPr>
              <w:t xml:space="preserve">○○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MS Office  </w:t>
            </w:r>
            <w:r>
              <w:rPr>
                <w:rFonts w:ascii="Calibri" w:cs="Calibri" w:eastAsia="Calibri" w:hAnsi="Calibri"/>
                <w:color w:val="667eea"/>
                <w:sz w:val="13"/>
                <w:szCs w:val="13"/>
              </w:rPr>
              <w:t xml:space="preserve">●●●●</w:t>
            </w:r>
            <w:r>
              <w:rPr>
                <w:rFonts w:ascii="Calibri" w:cs="Calibri" w:eastAsia="Calibri" w:hAnsi="Calibri"/>
                <w:color w:val="3A4565"/>
                <w:sz w:val="13"/>
                <w:szCs w:val="13"/>
              </w:rPr>
              <w:t xml:space="preserve">○</w:t>
            </w:r>
          </w:p>
          <w:p>
            <w:pPr>
              <w:pBdr>
                <w:bottom w:val="single" w:color="3A4565" w:sz="1" w:space="4"/>
              </w:pBdr>
              <w:spacing w:after="80" w:before="80"/>
            </w:pP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667eea"/>
                <w:spacing w:val="60"/>
                <w:sz w:val="15"/>
                <w:szCs w:val="15"/>
              </w:rPr>
              <w:t xml:space="preserve">LANGUAGES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Azerbaijani </w:t>
            </w:r>
            <w:r>
              <w:rPr>
                <w:rFonts w:ascii="Calibri" w:cs="Calibri" w:eastAsia="Calibri" w:hAnsi="Calibri"/>
                <w:color w:val="8B95A8"/>
                <w:sz w:val="16"/>
                <w:szCs w:val="16"/>
              </w:rPr>
              <w:t xml:space="preserve">— </w:t>
            </w:r>
            <w:r>
              <w:rPr>
                <w:rFonts w:ascii="Calibri" w:cs="Calibri" w:eastAsia="Calibri" w:hAnsi="Calibri"/>
                <w:color w:val="8B95A8"/>
                <w:sz w:val="16"/>
                <w:szCs w:val="16"/>
              </w:rPr>
              <w:t xml:space="preserve">Native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Russian </w:t>
            </w:r>
            <w:r>
              <w:rPr>
                <w:rFonts w:ascii="Calibri" w:cs="Calibri" w:eastAsia="Calibri" w:hAnsi="Calibri"/>
                <w:color w:val="8B95A8"/>
                <w:sz w:val="16"/>
                <w:szCs w:val="16"/>
              </w:rPr>
              <w:t xml:space="preserve">— </w:t>
            </w:r>
            <w:r>
              <w:rPr>
                <w:rFonts w:ascii="Calibri" w:cs="Calibri" w:eastAsia="Calibri" w:hAnsi="Calibri"/>
                <w:color w:val="8B95A8"/>
                <w:sz w:val="16"/>
                <w:szCs w:val="16"/>
              </w:rPr>
              <w:t xml:space="preserve">Fluent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English </w:t>
            </w:r>
            <w:r>
              <w:rPr>
                <w:rFonts w:ascii="Calibri" w:cs="Calibri" w:eastAsia="Calibri" w:hAnsi="Calibri"/>
                <w:color w:val="8B95A8"/>
                <w:sz w:val="16"/>
                <w:szCs w:val="16"/>
              </w:rPr>
              <w:t xml:space="preserve">— </w:t>
            </w:r>
            <w:r>
              <w:rPr>
                <w:rFonts w:ascii="Calibri" w:cs="Calibri" w:eastAsia="Calibri" w:hAnsi="Calibri"/>
                <w:color w:val="8B95A8"/>
                <w:sz w:val="16"/>
                <w:szCs w:val="16"/>
              </w:rPr>
              <w:t xml:space="preserve">B2 (Upper-Int)</w:t>
            </w:r>
          </w:p>
          <w:p>
            <w:pPr>
              <w:pBdr>
                <w:bottom w:val="single" w:color="3A4565" w:sz="1" w:space="4"/>
              </w:pBdr>
              <w:spacing w:after="80" w:before="80"/>
            </w:pP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667eea"/>
                <w:spacing w:val="60"/>
                <w:sz w:val="15"/>
                <w:szCs w:val="15"/>
              </w:rPr>
              <w:t xml:space="preserve">EDUCATION</w:t>
            </w:r>
          </w:p>
          <w:p>
            <w:pPr>
              <w:spacing w:after="10" w:before="3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BSc, Information Technologies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8B95A8"/>
                <w:sz w:val="15"/>
                <w:szCs w:val="15"/>
              </w:rPr>
              <w:t xml:space="preserve">ADA University, Baku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8B95A8"/>
                <w:sz w:val="15"/>
                <w:szCs w:val="15"/>
              </w:rPr>
              <w:t xml:space="preserve">2019 - 2023</w:t>
            </w:r>
          </w:p>
          <w:p>
            <w:pPr>
              <w:pBdr>
                <w:bottom w:val="single" w:color="3A4565" w:sz="1" w:space="4"/>
              </w:pBdr>
              <w:spacing w:after="80" w:before="80"/>
            </w:pPr>
          </w:p>
          <w:p>
            <w:pPr>
              <w:spacing w:after="60" w:before="160"/>
            </w:pPr>
            <w:r>
              <w:rPr>
                <w:rFonts w:ascii="Calibri" w:cs="Calibri" w:eastAsia="Calibri" w:hAnsi="Calibri"/>
                <w:b/>
                <w:bCs/>
                <w:color w:val="667eea"/>
                <w:spacing w:val="60"/>
                <w:sz w:val="15"/>
                <w:szCs w:val="15"/>
              </w:rPr>
              <w:t xml:space="preserve">CERTIFICATIONS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ECBA - IIBA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E0E4EC"/>
                <w:sz w:val="16"/>
                <w:szCs w:val="16"/>
              </w:rPr>
              <w:t xml:space="preserve">CSPO - Scrum Alliance</w:t>
            </w:r>
          </w:p>
        </w:tc>
        <w:tc>
          <w:tcPr>
            <w:tcW w:type="dxa" w:w="8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0"/>
              <w:left w:type="dxa" w:w="300"/>
              <w:bottom w:type="dxa" w:w="200"/>
              <w:right w:type="dxa" w:w="300"/>
            </w:tcMar>
            <w:vAlign w:val="top"/>
          </w:tcPr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34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67eea" w:val="clear"/>
                  <w:tcMar>
                    <w:top w:type="dxa" w:w="40"/>
                    <w:left w:type="dxa" w:w="16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1"/>
                      <w:szCs w:val="21"/>
                    </w:rPr>
                    <w:t xml:space="preserve">Professional Summary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8D8F0"/>
                      <w:sz w:val="16"/>
                      <w:szCs w:val="16"/>
                    </w:rPr>
                    <w:t xml:space="preserve">  Profile</w:t>
                  </w:r>
                </w:p>
              </w:tc>
            </w:tr>
          </w:tbl>
          <w:p>
            <w:pPr>
              <w:spacing w:after="40" w:before="80" w:line="276"/>
            </w:pP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Results-driven IT Business Analyst with 2+ years of experience bridging business requirements and technical solutions in Agile environments. Skilled in gathering and documenting requirements (BRD/FRD), process modelling (BPMN), API specification, and SQL data analysis. Proven ability to collaborate cross-functionally with product, engineering, and marketing teams to deliver features aligned with business value. Strong communicator in Azerbaijani and Russian, comfortable working in fast-paced, international settings.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34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67eea" w:val="clear"/>
                  <w:tcMar>
                    <w:top w:type="dxa" w:w="40"/>
                    <w:left w:type="dxa" w:w="16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1"/>
                      <w:szCs w:val="21"/>
                    </w:rPr>
                    <w:t xml:space="preserve">Work Experience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8D8F0"/>
                      <w:sz w:val="16"/>
                      <w:szCs w:val="16"/>
                    </w:rPr>
                    <w:t xml:space="preserve">  Experience</w:t>
                  </w:r>
                </w:p>
              </w:tc>
            </w:tr>
          </w:tbl>
          <w:p>
            <w:pPr>
              <w:tabs>
                <w:tab w:val="right" w:pos="7200"/>
              </w:tabs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1A2D38"/>
                <w:sz w:val="21"/>
                <w:szCs w:val="21"/>
              </w:rPr>
              <w:t xml:space="preserve">Digital Solutions Ltd.</w:t>
            </w:r>
            <w:r>
              <w:rPr>
                <w:rFonts w:ascii="Calibri" w:cs="Calibri" w:eastAsia="Calibri" w:hAnsi="Calibri"/>
                <w:color w:val="667eea"/>
                <w:sz w:val="18"/>
                <w:szCs w:val="18"/>
              </w:rPr>
              <w:t xml:space="preserve">    IT Business Analyst</w:t>
            </w:r>
            <w:r>
              <w:rPr>
                <w:rFonts w:ascii="Calibri" w:cs="Calibri" w:eastAsia="Calibri" w:hAnsi="Calibri"/>
                <w:color w:val="6B8592"/>
                <w:sz w:val="16"/>
                <w:szCs w:val="16"/>
              </w:rPr>
              <w:t xml:space="preserve">	Mar 2023 — Present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Gathered and analysed business requirements from stakeholders, producing structured BRD and FRD documents that reduced scope ambiguity by 30% across 4 major projects.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Conducted as-is/to-be process analysis for order management and customer onboarding workflows, identifying 12 bottlenecks and proposing optimisation solutions adopted by operations team.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Designed BPMN process models, use case diagrams, and sequence diagrams; authored user stories with detailed acceptance criteria for the development team.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Evaluated business value of backlog items using ROI and impact-effort prioritisation framework, facilitating sprint planning with Product Owner.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Collaborated with frontend, backend, and DB engineers on architecture decisions; prepared technical specifications for REST API endpoints (JSON) documented in Swagger/OpenAPI.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Wrote and optimised SQL queries (JOIN, GROUP BY, subqueries) for data validation and analytical reporting, supporting quarterly business reviews.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Participated in UAT by designing test scenarios, executing acceptance criteria validation, and coordinating defect resolution with QA team.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Maintained comprehensive documentation in Confluence, including API guides, ER diagrams, and process flow references for cross-team alignment.</w:t>
            </w:r>
          </w:p>
          <w:p>
            <w:pPr>
              <w:tabs>
                <w:tab w:val="right" w:pos="7200"/>
              </w:tabs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1A2D38"/>
                <w:sz w:val="21"/>
                <w:szCs w:val="21"/>
              </w:rPr>
              <w:t xml:space="preserve">TechBridge LLC</w:t>
            </w:r>
            <w:r>
              <w:rPr>
                <w:rFonts w:ascii="Calibri" w:cs="Calibri" w:eastAsia="Calibri" w:hAnsi="Calibri"/>
                <w:color w:val="667eea"/>
                <w:sz w:val="18"/>
                <w:szCs w:val="18"/>
              </w:rPr>
              <w:t xml:space="preserve">    Junior Business Analyst</w:t>
            </w:r>
            <w:r>
              <w:rPr>
                <w:rFonts w:ascii="Calibri" w:cs="Calibri" w:eastAsia="Calibri" w:hAnsi="Calibri"/>
                <w:color w:val="6B8592"/>
                <w:sz w:val="16"/>
                <w:szCs w:val="16"/>
              </w:rPr>
              <w:t xml:space="preserve">	Sep 2022 — Feb 2023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Assisted senior BA in requirements elicitation through stakeholder interviews and workshops, documenting findings in Jira tickets and Confluence pages.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Created BPMN diagrams for internal HR and finance workflows, identifying automation opportunities that saved 15+ hours per week in manual processing.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Tested REST API endpoints using Postman, verified response schemas against Swagger specifications, and logged discrepancies for developer resolution.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8"/>
                <w:szCs w:val="18"/>
              </w:rPr>
              <w:t xml:space="preserve">Supported sprint ceremonies (daily stand-ups, planning, retrospectives) in a Scrum environment, tracking progress via Jira boards.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34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67eea" w:val="clear"/>
                  <w:tcMar>
                    <w:top w:type="dxa" w:w="40"/>
                    <w:left w:type="dxa" w:w="16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1"/>
                      <w:szCs w:val="21"/>
                    </w:rPr>
                    <w:t xml:space="preserve">Key Projects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8D8F0"/>
                      <w:sz w:val="16"/>
                      <w:szCs w:val="16"/>
                    </w:rPr>
                    <w:t xml:space="preserve">  Projects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A2D38"/>
                <w:sz w:val="20"/>
                <w:szCs w:val="20"/>
              </w:rPr>
              <w:t xml:space="preserve">E-Commerce Platform Redesign</w:t>
            </w:r>
            <w:r>
              <w:rPr>
                <w:rFonts w:ascii="Calibri" w:cs="Calibri" w:eastAsia="Calibri" w:hAnsi="Calibri"/>
                <w:i/>
                <w:iCs/>
                <w:color w:val="6B8592"/>
                <w:sz w:val="16"/>
                <w:szCs w:val="16"/>
              </w:rPr>
              <w:t xml:space="preserve">  |  REST API, PostgreSQL, BPMN, Jira</w:t>
            </w:r>
          </w:p>
          <w:p>
            <w:pPr>
              <w:spacing w:after="15" w:before="15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Led requirements analysis for the checkout and payment module, producing 25+ user stories with acceptance criteria aligned to PCI-DSS compliance standards.</w:t>
            </w:r>
          </w:p>
          <w:p>
            <w:pPr>
              <w:spacing w:after="15" w:before="15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Designed sequence diagrams for payment gateway integration flows (3rd-party API), enabling smooth handoff to the backend team with zero rework requests.</w:t>
            </w:r>
          </w:p>
          <w:p>
            <w:pPr>
              <w:spacing w:after="15" w:before="15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Built an ER diagram for the order management database schema, collaborating with DB architects to optimise query performance for reporting.</w:t>
            </w:r>
          </w:p>
          <w:p>
            <w:pPr>
              <w:spacing w:after="15" w:before="15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Prioritised features using MoSCoW + business value scoring, resulting in a 20% faster time-to-market for the MVP launch.</w:t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color w:val="1A2D38"/>
                <w:sz w:val="20"/>
                <w:szCs w:val="20"/>
              </w:rPr>
              <w:t xml:space="preserve">CRM System Migration</w:t>
            </w:r>
            <w:r>
              <w:rPr>
                <w:rFonts w:ascii="Calibri" w:cs="Calibri" w:eastAsia="Calibri" w:hAnsi="Calibri"/>
                <w:i/>
                <w:iCs/>
                <w:color w:val="6B8592"/>
                <w:sz w:val="16"/>
                <w:szCs w:val="16"/>
              </w:rPr>
              <w:t xml:space="preserve">  |  Salesforce, SQL, Confluence, Swagger</w:t>
            </w:r>
          </w:p>
          <w:p>
            <w:pPr>
              <w:spacing w:after="15" w:before="15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Documented as-is CRM workflows across sales and support teams (BPMN), then designed to-be processes incorporating Salesforce automation features.</w:t>
            </w:r>
          </w:p>
          <w:p>
            <w:pPr>
              <w:spacing w:after="15" w:before="15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Wrote SQL queries to extract and validate legacy customer data before migration, ensuring 99.5% data integrity across 50,000+ records.</w:t>
            </w:r>
          </w:p>
          <w:p>
            <w:pPr>
              <w:spacing w:after="15" w:before="15" w:line="276"/>
            </w:pPr>
            <w:r>
              <w:rPr>
                <w:rFonts w:ascii="Calibri" w:cs="Calibri" w:eastAsia="Calibri" w:hAnsi="Calibri"/>
                <w:color w:val="667eea"/>
                <w:sz w:val="14"/>
                <w:szCs w:val="14"/>
              </w:rPr>
              <w:t xml:space="preserve">▸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Created Swagger API specifications for 15 custom Salesforce integration endpoints used by internal BI dashboards.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34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67eea" w:val="clear"/>
                  <w:tcMar>
                    <w:top w:type="dxa" w:w="40"/>
                    <w:left w:type="dxa" w:w="16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spacing w:line="276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1"/>
                      <w:szCs w:val="21"/>
                    </w:rPr>
                    <w:t xml:space="preserve">Tools &amp; Technologies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C8D8F0"/>
                      <w:sz w:val="16"/>
                      <w:szCs w:val="16"/>
                    </w:rPr>
                    <w:t xml:space="preserve">  Tech Stack</w:t>
                  </w:r>
                </w:p>
              </w:tc>
            </w:tr>
          </w:tbl>
          <w:p>
            <w:pPr>
              <w:spacing w:after="40" w:before="60" w:line="276"/>
            </w:pPr>
            <w:r>
              <w:rPr>
                <w:rFonts w:ascii="Calibri" w:cs="Calibri" w:eastAsia="Calibri" w:hAnsi="Calibri"/>
                <w:b/>
                <w:bCs/>
                <w:color w:val="1A2D38"/>
                <w:sz w:val="18"/>
                <w:szCs w:val="18"/>
              </w:rPr>
              <w:t xml:space="preserve">BA Tools: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Jira, Confluence, Trello, Miro, Draw.io, Lucidchart, Microsoft Visio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A2D38"/>
                <w:sz w:val="18"/>
                <w:szCs w:val="18"/>
              </w:rPr>
              <w:t xml:space="preserve">API &amp; Testing: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Postman, Swagger / OpenAPI, Insomnia, SoapUI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A2D38"/>
                <w:sz w:val="18"/>
                <w:szCs w:val="18"/>
              </w:rPr>
              <w:t xml:space="preserve">Database: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SQL (PostgreSQL, MySQL), DBeaver</w:t>
            </w:r>
          </w:p>
          <w:p>
            <w:pPr>
              <w:spacing w:after="20" w:before="20" w:line="276"/>
            </w:pPr>
            <w:r>
              <w:rPr>
                <w:rFonts w:ascii="Calibri" w:cs="Calibri" w:eastAsia="Calibri" w:hAnsi="Calibri"/>
                <w:b/>
                <w:bCs/>
                <w:color w:val="1A2D38"/>
                <w:sz w:val="18"/>
                <w:szCs w:val="18"/>
              </w:rPr>
              <w:t xml:space="preserve">Other: </w:t>
            </w:r>
            <w:r>
              <w:rPr>
                <w:rFonts w:ascii="Calibri" w:cs="Calibri" w:eastAsia="Calibri" w:hAnsi="Calibri"/>
                <w:color w:val="2C3E4A"/>
                <w:sz w:val="17"/>
                <w:szCs w:val="17"/>
              </w:rPr>
              <w:t xml:space="preserve">Microsoft Office Suite, Google Workspace, Figma (basic), Git (basic)</w:t>
            </w:r>
          </w:p>
        </w:tc>
      </w:tr>
    </w:tbl>
    <w:sectPr>
      <w:pgSz w:w="11906" w:h="16838" w:orient="0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2026-04-23T13:34:07.939Z</dcterms:created>
  <dcterms:modified xsi:type="dcterms:W3CDTF">2026-04-23T13:34:07.941Z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