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36"/>
          <w:szCs w:val="36"/>
        </w:rPr>
        <w:t xml:space="preserve">ZAMIR CAMALOV</w:t>
      </w:r>
    </w:p>
    <w:p>
      <w:pPr>
        <w:spacing w:after="60"/>
      </w:pPr>
      <w:r>
        <w:rPr>
          <w:rFonts w:ascii="Calibri" w:cs="Calibri" w:eastAsia="Calibri" w:hAnsi="Calibri"/>
          <w:color w:val="3B5998"/>
          <w:sz w:val="22"/>
          <w:szCs w:val="22"/>
        </w:rPr>
        <w:t xml:space="preserve">IT Business Analyst  |  E-Commerce &amp; Fintech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+994 55 207 7228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D0D0D0"/>
          <w:sz w:val="18"/>
          <w:szCs w:val="18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jamalov.zamir@gmail.com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D0D0D0"/>
          <w:sz w:val="18"/>
          <w:szCs w:val="18"/>
        </w:rPr>
        <w:t xml:space="preserve">   | 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Baku, Azerbaijan</w:t>
      </w:r>
    </w:p>
    <w:p>
      <w:pPr>
        <w:spacing w:after="60" w:before="1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7"/>
          <w:szCs w:val="17"/>
        </w:rPr>
        <w:t xml:space="preserve">github.com/ZamirJamalov/ba-practice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7"/>
          <w:szCs w:val="17"/>
        </w:rPr>
        <w:t xml:space="preserve">  —  Practical BA samples: FRD, BPMN, Swagger, SQL, UAT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PROFILE SUMMARY</w:t>
      </w:r>
    </w:p>
    <w:p>
      <w:pPr>
        <w:spacing w:after="60" w:before="8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IT Business Analyst with 3+ years of focused experience in E-Commerce (Marketplace) and Fintech (B2B integrations). Proven ability to discover business needs through stakeholder interviews, translate them into precise BRD/FRD specifications with User Stories and Acceptance Criteria, and coordinate end-to-end delivery from requirements gathering through UAT sign-off. Skilled in BPMN process modeling (As-Is / To-Be), REST API documentation (Swagger), and data-driven decision making via SQL analytics. Background in software engineering enables fluent communication with development teams and accurate technical translation of business requirements.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CORE SKILLS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Business Analysis: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BRD / FRD / SRS, User Stories &amp; Acceptance Criteria (Gherkin), BPMN (As-Is / To-Be), Gap Analysis, Stakeholder Interviews, Backlog Prioritization (WSJF / RICE)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Technical: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REST API &amp; JSON, Swagger / OpenAPI 3.0, Postman (API Testing), SQL (JOIN, GROUP BY, Subqueries), SDLC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Process &amp; Tools: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Agile / Scrum, Jira, Confluence, UAT Planning &amp; Coordination, L2 Production Support (ELK Stack)</w:t>
      </w:r>
    </w:p>
    <w:p>
      <w:pPr>
        <w:spacing w:after="50" w:before="50" w:line="27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Azerbaijani (Native), Russian (Fluent), English (Professional / Technical Documentation)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PROFESSIONAL EXPERIENCE</w:t>
      </w:r>
    </w:p>
    <w:p>
      <w:pPr>
        <w:tabs>
          <w:tab w:val="right" w:pos="10000"/>
        </w:tabs>
        <w:spacing w:after="3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Embafinans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color w:val="3B5998"/>
          <w:sz w:val="19"/>
          <w:szCs w:val="19"/>
        </w:rPr>
        <w:t xml:space="preserve">IT Business Analyst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	2025 – Present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Conducted structured discovery sessions with credit risk experts and finance teams to map the As-Is BNPL credit scoring workflow, identified 3 bottleneck stages, and designed To-Be BPMN process models with exclusive gateways — reducing credit decision time by 50%.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Authored detailed FRDs with numbered requirements (REQ-101 format) and designed REST API specifications with Swagger/OpenAPI 3.0 documentation for 8+ endpoints covering partner onboarding, application management, and payment processing — ensuring zero-ambiguity handoff to the development team.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Wrote User Stories with Given/When/Then Acceptance Criteria in Jira/Confluence, coordinated UAT execution with business stakeholders, and led bug triage meetings with QA and developers — achieving on-time sign-off for 3 release cycles.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Resolved conflicting priorities between Risk and Sales departments by presenting SQL-based data analysis (conversion funnel metrics) to both stakeholders, facilitating agreement on a unified partner onboarding workflow.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Managed PayTabs and payment provider integrations by creating REST API specifications, building Postman test collections for end-to-end validation, and coordinating cross-team testing with QA and vendor technical leads.</w:t>
      </w:r>
    </w:p>
    <w:p>
      <w:pPr>
        <w:tabs>
          <w:tab w:val="right" w:pos="10000"/>
        </w:tabs>
        <w:spacing w:after="30" w:before="1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1"/>
          <w:szCs w:val="21"/>
        </w:rPr>
        <w:t xml:space="preserve">BirMarket (Umico)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777777"/>
          <w:sz w:val="18"/>
          <w:szCs w:val="18"/>
        </w:rPr>
        <w:t xml:space="preserve">  |  </w:t>
      </w:r>
      <w:r>
        <w:rPr>
          <w:rFonts w:ascii="Calibri" w:cs="Calibri" w:eastAsia="Calibri" w:hAnsi="Calibri"/>
          <w:b w:val="false"/>
          <w:bCs w:val="false"/>
          <w:i/>
          <w:iCs/>
          <w:color w:val="3B5998"/>
          <w:sz w:val="19"/>
          <w:szCs w:val="19"/>
        </w:rPr>
        <w:t xml:space="preserve">Business Analyst</w:t>
      </w:r>
      <w:r>
        <w:rPr>
          <w:rFonts w:ascii="Calibri" w:cs="Calibri" w:eastAsia="Calibri" w:hAnsi="Calibri"/>
          <w:color w:val="777777"/>
          <w:sz w:val="18"/>
          <w:szCs w:val="18"/>
        </w:rPr>
        <w:t xml:space="preserve">	2022 – 2025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Designed and documented the end-to-end seller onboarding process from scratch, conducting stakeholder interviews with operations, logistics, and warehouse teams to capture all edge cases and define measurable Acceptance Criteria.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Analyzed seller performance and inventory data using SQL queries (complex JOINs, GROUP BY aggregations), identified fulfillment bottlenecks, and presented prioritized improvement recommendations to the product team with supporting data.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Collaborated with marketing and product teams on CMS-driven content changes and promotional campaigns, ensuring business copy requirements were accurately documented and delivered within sprint cycles without scope creep.</w:t>
      </w:r>
    </w:p>
    <w:p>
      <w:pPr>
        <w:spacing w:after="40" w:before="40" w:line="260"/>
        <w:ind w:left="260" w:hanging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B5998"/>
          <w:sz w:val="18"/>
          <w:szCs w:val="18"/>
        </w:rPr>
        <w:t xml:space="preserve">• 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Provided L2 production support during critical marketplace incidents by analyzing ELK Stack system logs, identifying root causes at the code level, and coordinating rapid resolution with the development team.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TECHNICAL FOUNDATION</w:t>
      </w:r>
    </w:p>
    <w:p>
      <w:pPr>
        <w:spacing w:after="60" w:before="60" w:line="2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15+ years in software engineering (Central Bank of Azerbaijan, Unibank, ASAN Service) covering backend development (C#, T-SQL), database architecture (Oracle, MSSQL, PostgreSQL), and system integration. This technical background enables precise requirement-to-code translation, efficient developer communication, and rapid root cause analysis during production incidents.</w:t>
      </w:r>
    </w:p>
    <w:p>
      <w:pPr>
        <w:spacing w:after="80" w:before="260"/>
      </w:pPr>
      <w:r>
        <w:rPr>
          <w:rFonts w:ascii="Calibri" w:cs="Calibri" w:eastAsia="Calibri" w:hAnsi="Calibri"/>
          <w:b/>
          <w:bCs/>
          <w:color w:val="3B5998"/>
          <w:spacing w:val="40"/>
          <w:sz w:val="21"/>
          <w:szCs w:val="21"/>
        </w:rPr>
        <w:t xml:space="preserve">EDUCATION</w:t>
      </w:r>
    </w:p>
    <w:p>
      <w:pPr>
        <w:spacing w:after="40" w:before="6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20"/>
          <w:szCs w:val="20"/>
        </w:rPr>
        <w:t xml:space="preserve">Baku State University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333333"/>
          <w:sz w:val="19"/>
          <w:szCs w:val="19"/>
        </w:rPr>
        <w:t xml:space="preserve">  —  Bachelor of Science in Applied Mathematics</w:t>
      </w:r>
    </w:p>
    <w:sectPr>
      <w:pgSz w:w="11906" w:h="16838" w:orient="portrait"/>
      <w:pgMar w:top="700" w:right="900" w:bottom="6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3333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2026-04-24T04:09:30.343Z</dcterms:created>
  <dcterms:modified xsi:type="dcterms:W3CDTF">2026-04-24T04:09:30.344Z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