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p>
      <w:r>
        <w:rPr>
          <w:rFonts w:ascii="Calibri" w:hAnsi="Calibri"/>
          <w:b/>
          <w:color w:val="1A1A1A"/>
          <w:sz w:val="22"/>
        </w:rPr>
        <w:t>Q29  Based on all my questions about Phase 1, what important questions do you think I should have asked but did not?</w:t>
      </w:r>
    </w:p>
    <w:p>
      <w:r>
        <w:rPr>
          <w:rFonts w:ascii="Calibri" w:hAnsi="Calibri"/>
          <w:b w:val="0"/>
          <w:color w:val="1A1A1A"/>
          <w:sz w:val="22"/>
        </w:rPr>
        <w:t>Good question. Let me think about what we covered and what we missed. We discussed the documents, the process, the meetings, and the audience. But there are at least six important questions that an interviewer might ask you, and we have not covered them yet.</w:t>
      </w:r>
    </w:p>
    <w:p>
      <w:r>
        <w:rPr>
          <w:rFonts w:ascii="Calibri" w:hAnsi="Calibri"/>
          <w:b w:val="0"/>
          <w:color w:val="1A1A1A"/>
          <w:sz w:val="22"/>
        </w:rPr>
        <w:t>Question 1: What happens when two stakeholders disagree? For example, the store manager wants the return process to be as fast as possible with auto-approval for all returns. But the finance officer wants manual approval for every return to prevent fraud. Both are right from their perspective. As a BA, how do you handle this conflict? This is a very common situation in real projects, and an interviewer will almost certainly ask about it.</w:t>
      </w:r>
    </w:p>
    <w:p>
      <w:r>
        <w:rPr>
          <w:rFonts w:ascii="Calibri" w:hAnsi="Calibri"/>
          <w:b w:val="0"/>
          <w:color w:val="1A1A1A"/>
          <w:sz w:val="22"/>
        </w:rPr>
        <w:t>Question 2: What happens when a developer says your requirement is impossible? Imagine I write BR-007: 'The system shall provide real-time tracking with live location on a map.' The developer looks at it and says: 'We cannot do this in 3 months. Live GPS tracking requires a mobile app, and we agreed the mobile app is Out of Scope.' As a BA, how do you react? Do you change the requirement? Do you argue with the developer? Do you escalate to the project manager?</w:t>
      </w:r>
    </w:p>
    <w:p>
      <w:r>
        <w:rPr>
          <w:rFonts w:ascii="Calibri" w:hAnsi="Calibri"/>
          <w:b w:val="0"/>
          <w:color w:val="1A1A1A"/>
          <w:sz w:val="22"/>
        </w:rPr>
        <w:t>Question 3: How do you know if your BRD is good or bad? What are the quality criteria? What makes a BRD excellent versus average? An interviewer might ask: 'How do you measure the quality of your own work?' This is a self-reflection question, and it shows whether you have standards.</w:t>
      </w:r>
    </w:p>
    <w:p>
      <w:r>
        <w:rPr>
          <w:rFonts w:ascii="Calibri" w:hAnsi="Calibri"/>
          <w:b w:val="0"/>
          <w:color w:val="1A1A1A"/>
          <w:sz w:val="22"/>
        </w:rPr>
        <w:t>Question 4: What if you discover a new gap after the BRD is already approved? Imagine we are in Sprint 3 and I suddenly realize that nobody thought about the return of damaged products. The BRD only covers returns of non-damaged products. What do I do? Do I update the BRD? Do I write a new document? Do I wait for the next version?</w:t>
      </w:r>
    </w:p>
    <w:p>
      <w:r>
        <w:rPr>
          <w:rFonts w:ascii="Calibri" w:hAnsi="Calibri"/>
          <w:b w:val="0"/>
          <w:color w:val="1A1A1A"/>
          <w:sz w:val="22"/>
        </w:rPr>
        <w:t>Question 5: How do you handle a stakeholder who does not want to participate? In real projects, some stakeholders are too busy or simply not interested. The warehouse manager might say: 'I do not have time for interviews, just build the system.' How do you get the information you need without the stakeholder's cooperation?</w:t>
      </w:r>
    </w:p>
    <w:p>
      <w:r>
        <w:rPr>
          <w:rFonts w:ascii="Calibri" w:hAnsi="Calibri"/>
          <w:b w:val="0"/>
          <w:color w:val="1A1A1A"/>
          <w:sz w:val="22"/>
        </w:rPr>
        <w:t>Question 6: What tools do you use to write these documents? Do you use Microsoft Word, Confluence, Jira, or something else? How do you manage version control? How do you share documents with the team? This is a practical question that shows whether you have real work experience.</w:t>
      </w:r>
    </w:p>
    <w:p>
      <w:r>
        <w:rPr>
          <w:rFonts w:ascii="Calibri" w:hAnsi="Calibri"/>
          <w:b w:val="0"/>
          <w:color w:val="1A1A1A"/>
          <w:sz w:val="22"/>
        </w:rPr>
        <w:t>These six questions are important because they test not your document writing skills, but your problem-solving skills, your communication skills, and your ability to handle difficult situations. Any of these could appear in an interview for a BA position. Which one would you like to discuss first?</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