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05" w:rsidRPr="00231254" w:rsidRDefault="00E71B1D" w:rsidP="00114305">
      <w:pPr>
        <w:pStyle w:val="Default"/>
        <w:spacing w:after="250"/>
        <w:jc w:val="center"/>
        <w:rPr>
          <w:sz w:val="18"/>
          <w:szCs w:val="22"/>
          <w:u w:val="single"/>
        </w:rPr>
      </w:pPr>
      <w:r>
        <w:rPr>
          <w:b/>
          <w:bCs/>
          <w:sz w:val="28"/>
          <w:szCs w:val="36"/>
          <w:u w:val="single"/>
        </w:rPr>
        <w:t>Political Parties</w:t>
      </w:r>
    </w:p>
    <w:p w:rsidR="00E71B1D" w:rsidRPr="00E71B1D" w:rsidRDefault="00E71B1D" w:rsidP="00114305">
      <w:pPr>
        <w:pStyle w:val="Default"/>
        <w:spacing w:after="216"/>
        <w:rPr>
          <w:color w:val="FF0000"/>
          <w:sz w:val="22"/>
        </w:rPr>
      </w:pPr>
      <w:r w:rsidRPr="00E71B1D">
        <w:rPr>
          <w:b/>
          <w:bCs/>
          <w:color w:val="FF0000"/>
          <w:sz w:val="22"/>
        </w:rPr>
        <w:t xml:space="preserve">A. Vocabulary. </w:t>
      </w:r>
      <w:r w:rsidRPr="00E71B1D">
        <w:rPr>
          <w:color w:val="FF0000"/>
          <w:sz w:val="22"/>
        </w:rPr>
        <w:t>Match each key term with its definition.</w:t>
      </w:r>
      <w:r>
        <w:rPr>
          <w:color w:val="FF0000"/>
          <w:sz w:val="22"/>
        </w:rPr>
        <w:t xml:space="preserve"> Each key term in the word bank will only be used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  <w:gridCol w:w="2123"/>
      </w:tblGrid>
      <w:tr w:rsidR="00B6032C" w:rsidTr="00E71B1D">
        <w:trPr>
          <w:trHeight w:val="432"/>
        </w:trPr>
        <w:tc>
          <w:tcPr>
            <w:tcW w:w="2123" w:type="dxa"/>
            <w:vAlign w:val="center"/>
          </w:tcPr>
          <w:p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political party</w:t>
            </w:r>
          </w:p>
        </w:tc>
        <w:tc>
          <w:tcPr>
            <w:tcW w:w="2123" w:type="dxa"/>
            <w:vAlign w:val="center"/>
          </w:tcPr>
          <w:p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write-in candidate</w:t>
            </w:r>
          </w:p>
        </w:tc>
        <w:tc>
          <w:tcPr>
            <w:tcW w:w="2123" w:type="dxa"/>
            <w:vAlign w:val="center"/>
          </w:tcPr>
          <w:p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public policy</w:t>
            </w:r>
          </w:p>
        </w:tc>
        <w:tc>
          <w:tcPr>
            <w:tcW w:w="2123" w:type="dxa"/>
            <w:vAlign w:val="center"/>
          </w:tcPr>
          <w:p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minority party</w:t>
            </w:r>
          </w:p>
        </w:tc>
        <w:tc>
          <w:tcPr>
            <w:tcW w:w="2123" w:type="dxa"/>
            <w:vAlign w:val="center"/>
          </w:tcPr>
          <w:p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third party</w:t>
            </w:r>
          </w:p>
        </w:tc>
      </w:tr>
      <w:tr w:rsidR="00B6032C" w:rsidTr="00E71B1D">
        <w:trPr>
          <w:trHeight w:val="432"/>
        </w:trPr>
        <w:tc>
          <w:tcPr>
            <w:tcW w:w="2123" w:type="dxa"/>
            <w:vAlign w:val="center"/>
          </w:tcPr>
          <w:p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platform</w:t>
            </w:r>
          </w:p>
        </w:tc>
        <w:tc>
          <w:tcPr>
            <w:tcW w:w="2123" w:type="dxa"/>
            <w:vAlign w:val="center"/>
          </w:tcPr>
          <w:p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political views</w:t>
            </w:r>
          </w:p>
        </w:tc>
        <w:tc>
          <w:tcPr>
            <w:tcW w:w="2123" w:type="dxa"/>
            <w:vAlign w:val="center"/>
          </w:tcPr>
          <w:p w:rsidR="00B6032C" w:rsidRPr="00E90661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strike/>
                <w:sz w:val="22"/>
              </w:rPr>
            </w:pPr>
            <w:r w:rsidRPr="00E90661">
              <w:rPr>
                <w:rFonts w:ascii="Tahoma" w:hAnsi="Tahoma" w:cs="Tahoma"/>
                <w:strike/>
                <w:sz w:val="22"/>
              </w:rPr>
              <w:t>ballot access</w:t>
            </w:r>
          </w:p>
        </w:tc>
        <w:tc>
          <w:tcPr>
            <w:tcW w:w="2123" w:type="dxa"/>
            <w:vAlign w:val="center"/>
          </w:tcPr>
          <w:p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candidate</w:t>
            </w:r>
          </w:p>
        </w:tc>
        <w:tc>
          <w:tcPr>
            <w:tcW w:w="2123" w:type="dxa"/>
            <w:vAlign w:val="center"/>
          </w:tcPr>
          <w:p w:rsidR="00B6032C" w:rsidRDefault="00E71B1D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majority party</w:t>
            </w:r>
          </w:p>
        </w:tc>
      </w:tr>
    </w:tbl>
    <w:p w:rsidR="00E71B1D" w:rsidRDefault="00E71B1D" w:rsidP="00E71B1D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85"/>
        <w:gridCol w:w="3420"/>
      </w:tblGrid>
      <w:tr w:rsidR="00E71B1D" w:rsidTr="00E71B1D">
        <w:tc>
          <w:tcPr>
            <w:tcW w:w="7285" w:type="dxa"/>
            <w:shd w:val="clear" w:color="auto" w:fill="FFC000" w:themeFill="accent4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/>
                <w:sz w:val="22"/>
              </w:rPr>
            </w:pPr>
            <w:r w:rsidRPr="00E71B1D">
              <w:rPr>
                <w:rFonts w:ascii="Tahoma" w:hAnsi="Tahoma" w:cs="Tahoma"/>
                <w:b/>
                <w:sz w:val="22"/>
              </w:rPr>
              <w:t>DEFINITION</w:t>
            </w:r>
          </w:p>
        </w:tc>
        <w:tc>
          <w:tcPr>
            <w:tcW w:w="3420" w:type="dxa"/>
            <w:shd w:val="clear" w:color="auto" w:fill="FFC000" w:themeFill="accent4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b/>
                <w:color w:val="FF0000"/>
                <w:sz w:val="22"/>
              </w:rPr>
            </w:pPr>
            <w:r w:rsidRPr="00E71B1D">
              <w:rPr>
                <w:rFonts w:ascii="Tahoma" w:hAnsi="Tahoma" w:cs="Tahoma"/>
                <w:b/>
                <w:color w:val="FF0000"/>
                <w:sz w:val="22"/>
              </w:rPr>
              <w:t>KEY TERM</w:t>
            </w:r>
          </w:p>
        </w:tc>
      </w:tr>
      <w:tr w:rsidR="00E71B1D" w:rsidTr="00E71B1D">
        <w:tc>
          <w:tcPr>
            <w:tcW w:w="7285" w:type="dxa"/>
          </w:tcPr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1. Allowing a political party to put a candidate on the ballot</w:t>
            </w:r>
          </w:p>
        </w:tc>
        <w:tc>
          <w:tcPr>
            <w:tcW w:w="3420" w:type="dxa"/>
            <w:vAlign w:val="center"/>
          </w:tcPr>
          <w:p w:rsidR="00E71B1D" w:rsidRPr="00E90661" w:rsidRDefault="00E90661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  <w:r w:rsidRPr="00E90661">
              <w:rPr>
                <w:rFonts w:ascii="Tahoma" w:hAnsi="Tahoma" w:cs="Tahoma"/>
                <w:color w:val="FF0000"/>
                <w:sz w:val="22"/>
              </w:rPr>
              <w:t>Ballot access</w:t>
            </w:r>
          </w:p>
        </w:tc>
      </w:tr>
      <w:tr w:rsidR="00E71B1D" w:rsidTr="00E71B1D">
        <w:tc>
          <w:tcPr>
            <w:tcW w:w="7285" w:type="dxa"/>
          </w:tcPr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2. A person’s ideas about how government should run and how issues should be solved</w:t>
            </w:r>
          </w:p>
        </w:tc>
        <w:tc>
          <w:tcPr>
            <w:tcW w:w="3420" w:type="dxa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</w:tr>
      <w:tr w:rsidR="00E71B1D" w:rsidTr="00E71B1D">
        <w:tc>
          <w:tcPr>
            <w:tcW w:w="7285" w:type="dxa"/>
          </w:tcPr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3. A candidate whose name a voter must hand-write on the ballot</w:t>
            </w:r>
          </w:p>
        </w:tc>
        <w:tc>
          <w:tcPr>
            <w:tcW w:w="3420" w:type="dxa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</w:tr>
      <w:tr w:rsidR="00E71B1D" w:rsidTr="00E71B1D">
        <w:tc>
          <w:tcPr>
            <w:tcW w:w="7285" w:type="dxa"/>
          </w:tcPr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4. Political party with the most elected members</w:t>
            </w:r>
          </w:p>
        </w:tc>
        <w:tc>
          <w:tcPr>
            <w:tcW w:w="3420" w:type="dxa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</w:tr>
      <w:tr w:rsidR="00E71B1D" w:rsidTr="00E71B1D">
        <w:tc>
          <w:tcPr>
            <w:tcW w:w="7285" w:type="dxa"/>
          </w:tcPr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5. The stand the government takes about how issues should be handled</w:t>
            </w:r>
          </w:p>
        </w:tc>
        <w:tc>
          <w:tcPr>
            <w:tcW w:w="3420" w:type="dxa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</w:tr>
      <w:tr w:rsidR="00E71B1D" w:rsidTr="00E71B1D">
        <w:tc>
          <w:tcPr>
            <w:tcW w:w="7285" w:type="dxa"/>
          </w:tcPr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6. A political party other than Republican or Democratic</w:t>
            </w:r>
          </w:p>
        </w:tc>
        <w:tc>
          <w:tcPr>
            <w:tcW w:w="3420" w:type="dxa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</w:tr>
      <w:tr w:rsidR="00E71B1D" w:rsidTr="00E71B1D">
        <w:tc>
          <w:tcPr>
            <w:tcW w:w="7285" w:type="dxa"/>
          </w:tcPr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7. An organized group of people who share similar political views and work to influence government</w:t>
            </w:r>
          </w:p>
        </w:tc>
        <w:tc>
          <w:tcPr>
            <w:tcW w:w="3420" w:type="dxa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</w:tr>
      <w:tr w:rsidR="00E71B1D" w:rsidTr="00E71B1D">
        <w:tc>
          <w:tcPr>
            <w:tcW w:w="7285" w:type="dxa"/>
          </w:tcPr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8. Set of statements describing a party’s views on major issues</w:t>
            </w:r>
          </w:p>
        </w:tc>
        <w:tc>
          <w:tcPr>
            <w:tcW w:w="3420" w:type="dxa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</w:tr>
      <w:tr w:rsidR="00E71B1D" w:rsidTr="00E71B1D">
        <w:tc>
          <w:tcPr>
            <w:tcW w:w="7285" w:type="dxa"/>
          </w:tcPr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9. Political party that does not have a majority of the elected</w:t>
            </w:r>
          </w:p>
          <w:p w:rsid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members</w:t>
            </w:r>
          </w:p>
        </w:tc>
        <w:tc>
          <w:tcPr>
            <w:tcW w:w="3420" w:type="dxa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</w:tr>
      <w:tr w:rsidR="00E71B1D" w:rsidTr="00E71B1D">
        <w:trPr>
          <w:trHeight w:val="332"/>
        </w:trPr>
        <w:tc>
          <w:tcPr>
            <w:tcW w:w="7285" w:type="dxa"/>
          </w:tcPr>
          <w:p w:rsidR="00E71B1D" w:rsidRPr="00E71B1D" w:rsidRDefault="00E71B1D" w:rsidP="00E71B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</w:rPr>
              <w:t>10. A person running for political office</w:t>
            </w:r>
          </w:p>
        </w:tc>
        <w:tc>
          <w:tcPr>
            <w:tcW w:w="3420" w:type="dxa"/>
            <w:vAlign w:val="center"/>
          </w:tcPr>
          <w:p w:rsidR="00E71B1D" w:rsidRPr="00E71B1D" w:rsidRDefault="00E71B1D" w:rsidP="00E71B1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</w:tr>
    </w:tbl>
    <w:p w:rsidR="0088041E" w:rsidRDefault="0088041E" w:rsidP="00E71B1D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 w:val="22"/>
        </w:rPr>
      </w:pPr>
    </w:p>
    <w:p w:rsidR="0088041E" w:rsidRDefault="0088041E" w:rsidP="00E90661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sz w:val="22"/>
        </w:rPr>
      </w:pPr>
      <w:r>
        <w:rPr>
          <w:noProof/>
        </w:rPr>
        <w:drawing>
          <wp:inline distT="0" distB="0" distL="0" distR="0">
            <wp:extent cx="3094534" cy="1778000"/>
            <wp:effectExtent l="38100" t="76200" r="0" b="622300"/>
            <wp:docPr id="2" name="Picture 2" descr="John F. Kennedy Election - JFK Campaig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 F. Kennedy Election - JFK Campaign Pho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93" cy="1783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204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28975" cy="1940159"/>
            <wp:effectExtent l="0" t="171450" r="123825" b="708025"/>
            <wp:docPr id="3" name="Picture 3" descr="President Ronald Reagan And The American Conservative Movement | Wisconsin  Public 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ident Ronald Reagan And The American Conservative Movement | Wisconsin  Public Radi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7" r="6095"/>
                    <a:stretch/>
                  </pic:blipFill>
                  <pic:spPr bwMode="auto">
                    <a:xfrm>
                      <a:off x="0" y="0"/>
                      <a:ext cx="3242194" cy="1948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 fov="4500000">
                        <a:rot lat="300000" lon="12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41E" w:rsidRDefault="0088041E" w:rsidP="00E71B1D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 w:val="22"/>
        </w:rPr>
      </w:pPr>
    </w:p>
    <w:p w:rsidR="0088041E" w:rsidRDefault="0088041E">
      <w:pPr>
        <w:spacing w:after="160" w:line="259" w:lineRule="auto"/>
        <w:contextualSpacing w:val="0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</w:rPr>
        <w:br w:type="page"/>
      </w:r>
    </w:p>
    <w:p w:rsidR="00AA07BA" w:rsidRPr="00E71B1D" w:rsidRDefault="00AA07BA" w:rsidP="00AA07BA">
      <w:pPr>
        <w:pStyle w:val="Default"/>
        <w:spacing w:after="216"/>
        <w:rPr>
          <w:color w:val="FF0000"/>
          <w:sz w:val="22"/>
        </w:rPr>
      </w:pPr>
      <w:r>
        <w:rPr>
          <w:b/>
          <w:bCs/>
          <w:color w:val="FF0000"/>
          <w:sz w:val="22"/>
        </w:rPr>
        <w:lastRenderedPageBreak/>
        <w:t>B</w:t>
      </w:r>
      <w:r w:rsidRPr="00E71B1D">
        <w:rPr>
          <w:b/>
          <w:bCs/>
          <w:color w:val="FF0000"/>
          <w:sz w:val="22"/>
        </w:rPr>
        <w:t xml:space="preserve">. </w:t>
      </w:r>
      <w:r>
        <w:rPr>
          <w:b/>
          <w:bCs/>
          <w:color w:val="FF0000"/>
          <w:sz w:val="22"/>
        </w:rPr>
        <w:t>True or False</w:t>
      </w:r>
      <w:r w:rsidRPr="00E71B1D">
        <w:rPr>
          <w:b/>
          <w:bCs/>
          <w:color w:val="FF0000"/>
          <w:sz w:val="22"/>
        </w:rPr>
        <w:t xml:space="preserve">. </w:t>
      </w:r>
      <w:r>
        <w:rPr>
          <w:color w:val="FF0000"/>
          <w:sz w:val="22"/>
        </w:rPr>
        <w:t xml:space="preserve">Read each statement and decide if it is true or false. Type in “True” or “False” in the empty box next to each statement. The </w:t>
      </w:r>
      <w:r w:rsidR="00E90661">
        <w:rPr>
          <w:color w:val="FF0000"/>
          <w:sz w:val="22"/>
        </w:rPr>
        <w:t>statements will</w:t>
      </w:r>
      <w:r>
        <w:rPr>
          <w:color w:val="FF0000"/>
          <w:sz w:val="22"/>
        </w:rPr>
        <w:t xml:space="preserve"> go in order in the reading. You will have</w:t>
      </w:r>
      <w:r w:rsidR="00E90661">
        <w:rPr>
          <w:color w:val="FF0000"/>
          <w:sz w:val="22"/>
        </w:rPr>
        <w:t xml:space="preserve"> 5</w:t>
      </w:r>
      <w:r>
        <w:rPr>
          <w:color w:val="FF0000"/>
          <w:sz w:val="22"/>
        </w:rPr>
        <w:t xml:space="preserve"> true statements and </w:t>
      </w:r>
      <w:r w:rsidR="00E90661">
        <w:rPr>
          <w:color w:val="FF0000"/>
          <w:sz w:val="22"/>
        </w:rPr>
        <w:t xml:space="preserve">6 </w:t>
      </w:r>
      <w:r>
        <w:rPr>
          <w:color w:val="FF0000"/>
          <w:sz w:val="22"/>
        </w:rPr>
        <w:t>false statements.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8185"/>
      </w:tblGrid>
      <w:tr w:rsidR="00AA07BA" w:rsidRPr="003B2476" w:rsidTr="0088041E">
        <w:tc>
          <w:tcPr>
            <w:tcW w:w="2605" w:type="dxa"/>
            <w:shd w:val="clear" w:color="auto" w:fill="FFC000" w:themeFill="accent4"/>
            <w:vAlign w:val="center"/>
          </w:tcPr>
          <w:p w:rsidR="00AA07BA" w:rsidRPr="003B2476" w:rsidRDefault="003B2476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b/>
                <w:sz w:val="22"/>
              </w:rPr>
            </w:pPr>
            <w:r w:rsidRPr="003B2476">
              <w:rPr>
                <w:rFonts w:ascii="Tahoma" w:hAnsi="Tahoma" w:cs="Tahoma"/>
                <w:b/>
                <w:sz w:val="22"/>
              </w:rPr>
              <w:t>True OR False?</w:t>
            </w:r>
          </w:p>
        </w:tc>
        <w:tc>
          <w:tcPr>
            <w:tcW w:w="8185" w:type="dxa"/>
            <w:shd w:val="clear" w:color="auto" w:fill="FFC000" w:themeFill="accent4"/>
            <w:vAlign w:val="center"/>
          </w:tcPr>
          <w:p w:rsidR="00AA07BA" w:rsidRPr="003B2476" w:rsidRDefault="003B2476" w:rsidP="0088041E">
            <w:pPr>
              <w:spacing w:line="259" w:lineRule="auto"/>
              <w:contextualSpacing w:val="0"/>
              <w:rPr>
                <w:rFonts w:ascii="Tahoma" w:hAnsi="Tahoma" w:cs="Tahoma"/>
                <w:b/>
                <w:sz w:val="22"/>
              </w:rPr>
            </w:pPr>
            <w:r w:rsidRPr="003B2476">
              <w:rPr>
                <w:rFonts w:ascii="Tahoma" w:hAnsi="Tahoma" w:cs="Tahoma"/>
                <w:b/>
                <w:sz w:val="22"/>
              </w:rPr>
              <w:t>STATEMENT</w:t>
            </w:r>
          </w:p>
        </w:tc>
      </w:tr>
      <w:tr w:rsidR="00AA07BA" w:rsidTr="0088041E">
        <w:tc>
          <w:tcPr>
            <w:tcW w:w="2605" w:type="dxa"/>
            <w:vAlign w:val="center"/>
          </w:tcPr>
          <w:p w:rsidR="00AA07BA" w:rsidRPr="0088041E" w:rsidRDefault="00E90661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  <w:r>
              <w:rPr>
                <w:rFonts w:ascii="Tahoma" w:hAnsi="Tahoma" w:cs="Tahoma"/>
                <w:color w:val="FF0000"/>
                <w:sz w:val="22"/>
              </w:rPr>
              <w:t>True</w:t>
            </w:r>
          </w:p>
        </w:tc>
        <w:tc>
          <w:tcPr>
            <w:tcW w:w="8185" w:type="dxa"/>
            <w:vAlign w:val="center"/>
          </w:tcPr>
          <w:p w:rsidR="003B2476" w:rsidRDefault="003B2476" w:rsidP="003B2476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11. By forming a </w:t>
            </w:r>
            <w:bookmarkStart w:id="0" w:name="_GoBack"/>
            <w:bookmarkEnd w:id="0"/>
            <w:r>
              <w:rPr>
                <w:rFonts w:ascii="Tahoma" w:hAnsi="Tahoma" w:cs="Tahoma"/>
                <w:sz w:val="22"/>
              </w:rPr>
              <w:t>political party, people gain more influence over government by banding together with others.</w:t>
            </w:r>
          </w:p>
        </w:tc>
      </w:tr>
      <w:tr w:rsidR="00AA07BA" w:rsidTr="0088041E">
        <w:tc>
          <w:tcPr>
            <w:tcW w:w="2605" w:type="dxa"/>
            <w:vAlign w:val="center"/>
          </w:tcPr>
          <w:p w:rsidR="00AA07BA" w:rsidRPr="0088041E" w:rsidRDefault="00AA07BA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AA07BA" w:rsidRDefault="003B2476" w:rsidP="003B2476">
            <w:pPr>
              <w:spacing w:line="259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12. Although third parties exist, the United States is mostly a two-party system.</w:t>
            </w:r>
          </w:p>
        </w:tc>
      </w:tr>
      <w:tr w:rsidR="00AA07BA" w:rsidTr="0088041E">
        <w:tc>
          <w:tcPr>
            <w:tcW w:w="2605" w:type="dxa"/>
            <w:vAlign w:val="center"/>
          </w:tcPr>
          <w:p w:rsidR="00AA07BA" w:rsidRPr="0088041E" w:rsidRDefault="00AA07BA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AA07BA" w:rsidRDefault="003B2476" w:rsidP="003B2476">
            <w:pPr>
              <w:spacing w:line="259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13. The two major parties in the United States are the Libertarians and Greens.</w:t>
            </w:r>
          </w:p>
        </w:tc>
      </w:tr>
      <w:tr w:rsidR="00AA07BA" w:rsidTr="0088041E">
        <w:tc>
          <w:tcPr>
            <w:tcW w:w="2605" w:type="dxa"/>
            <w:vAlign w:val="center"/>
          </w:tcPr>
          <w:p w:rsidR="00AA07BA" w:rsidRPr="0088041E" w:rsidRDefault="00AA07BA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AA07BA" w:rsidRDefault="003B2476" w:rsidP="00E90661">
            <w:pPr>
              <w:spacing w:line="259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14. People who are politically independent are members of </w:t>
            </w:r>
            <w:r w:rsidR="00E90661">
              <w:rPr>
                <w:rFonts w:ascii="Tahoma" w:hAnsi="Tahoma" w:cs="Tahoma"/>
                <w:b/>
                <w:sz w:val="22"/>
              </w:rPr>
              <w:t>neither</w:t>
            </w:r>
            <w:r>
              <w:rPr>
                <w:rFonts w:ascii="Tahoma" w:hAnsi="Tahoma" w:cs="Tahoma"/>
                <w:sz w:val="22"/>
              </w:rPr>
              <w:t xml:space="preserve"> the Republican </w:t>
            </w:r>
            <w:r w:rsidR="00E90661">
              <w:rPr>
                <w:rFonts w:ascii="Tahoma" w:hAnsi="Tahoma" w:cs="Tahoma"/>
                <w:sz w:val="22"/>
              </w:rPr>
              <w:t>nor</w:t>
            </w:r>
            <w:r>
              <w:rPr>
                <w:rFonts w:ascii="Tahoma" w:hAnsi="Tahoma" w:cs="Tahoma"/>
                <w:sz w:val="22"/>
              </w:rPr>
              <w:t xml:space="preserve"> Democratic Parties.</w:t>
            </w:r>
          </w:p>
        </w:tc>
      </w:tr>
      <w:tr w:rsidR="00AA07BA" w:rsidTr="0088041E">
        <w:tc>
          <w:tcPr>
            <w:tcW w:w="2605" w:type="dxa"/>
            <w:vAlign w:val="center"/>
          </w:tcPr>
          <w:p w:rsidR="00AA07BA" w:rsidRPr="0088041E" w:rsidRDefault="00AA07BA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AA07BA" w:rsidRDefault="003B2476" w:rsidP="003B2476">
            <w:pPr>
              <w:spacing w:line="259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15. All political parties have equal access to put candidates on the ballot.</w:t>
            </w:r>
          </w:p>
        </w:tc>
      </w:tr>
      <w:tr w:rsidR="00AA07BA" w:rsidTr="0088041E">
        <w:tc>
          <w:tcPr>
            <w:tcW w:w="2605" w:type="dxa"/>
            <w:vAlign w:val="center"/>
          </w:tcPr>
          <w:p w:rsidR="00AA07BA" w:rsidRPr="0088041E" w:rsidRDefault="00AA07BA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AA07BA" w:rsidRDefault="003B2476" w:rsidP="003B2476">
            <w:pPr>
              <w:spacing w:line="259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16. A party platform is a stage where candidates stand when they speak to crowds.</w:t>
            </w:r>
          </w:p>
        </w:tc>
      </w:tr>
      <w:tr w:rsidR="003B2476" w:rsidTr="0088041E">
        <w:tc>
          <w:tcPr>
            <w:tcW w:w="2605" w:type="dxa"/>
            <w:vAlign w:val="center"/>
          </w:tcPr>
          <w:p w:rsidR="003B2476" w:rsidRPr="0088041E" w:rsidRDefault="003B2476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3B2476" w:rsidRDefault="003B2476" w:rsidP="003B2476">
            <w:pPr>
              <w:spacing w:line="259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17. Political parties work at all levels of government—national, state, and local.</w:t>
            </w:r>
          </w:p>
        </w:tc>
      </w:tr>
      <w:tr w:rsidR="003B2476" w:rsidTr="0088041E">
        <w:tc>
          <w:tcPr>
            <w:tcW w:w="2605" w:type="dxa"/>
            <w:vAlign w:val="center"/>
          </w:tcPr>
          <w:p w:rsidR="003B2476" w:rsidRPr="0088041E" w:rsidRDefault="003B2476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3B2476" w:rsidRDefault="003B2476" w:rsidP="003B2476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18. In the U.S. Congress and most state legislatures, Republicans and Democrats are split into a majority party and a minority party.</w:t>
            </w:r>
          </w:p>
        </w:tc>
      </w:tr>
      <w:tr w:rsidR="003B2476" w:rsidTr="0088041E">
        <w:tc>
          <w:tcPr>
            <w:tcW w:w="2605" w:type="dxa"/>
            <w:vAlign w:val="center"/>
          </w:tcPr>
          <w:p w:rsidR="003B2476" w:rsidRPr="0088041E" w:rsidRDefault="003B2476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3B2476" w:rsidRDefault="003B2476" w:rsidP="003B2476">
            <w:pPr>
              <w:spacing w:line="259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19. The president or governor’s political party has no effect on the lawmaking process.</w:t>
            </w:r>
          </w:p>
        </w:tc>
      </w:tr>
      <w:tr w:rsidR="003B2476" w:rsidTr="0088041E">
        <w:tc>
          <w:tcPr>
            <w:tcW w:w="2605" w:type="dxa"/>
            <w:vAlign w:val="center"/>
          </w:tcPr>
          <w:p w:rsidR="003B2476" w:rsidRPr="0088041E" w:rsidRDefault="003B2476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3B2476" w:rsidRDefault="003B2476" w:rsidP="003B2476">
            <w:pPr>
              <w:spacing w:line="259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20. You can only vote for a candidate who is the same party as the party you’re registered with.</w:t>
            </w:r>
          </w:p>
        </w:tc>
      </w:tr>
      <w:tr w:rsidR="003B2476" w:rsidTr="0088041E">
        <w:tc>
          <w:tcPr>
            <w:tcW w:w="2605" w:type="dxa"/>
            <w:vAlign w:val="center"/>
          </w:tcPr>
          <w:p w:rsidR="003B2476" w:rsidRPr="0088041E" w:rsidRDefault="003B2476" w:rsidP="0088041E">
            <w:pPr>
              <w:spacing w:line="259" w:lineRule="auto"/>
              <w:contextualSpacing w:val="0"/>
              <w:jc w:val="center"/>
              <w:rPr>
                <w:rFonts w:ascii="Tahoma" w:hAnsi="Tahoma" w:cs="Tahoma"/>
                <w:color w:val="FF0000"/>
                <w:sz w:val="22"/>
              </w:rPr>
            </w:pPr>
          </w:p>
        </w:tc>
        <w:tc>
          <w:tcPr>
            <w:tcW w:w="8185" w:type="dxa"/>
            <w:vAlign w:val="center"/>
          </w:tcPr>
          <w:p w:rsidR="003B2476" w:rsidRDefault="003B2476" w:rsidP="003B2476">
            <w:pPr>
              <w:spacing w:line="259" w:lineRule="auto"/>
              <w:contextualSpacing w:val="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21. When you register to vote, you must join a political party.</w:t>
            </w:r>
          </w:p>
        </w:tc>
      </w:tr>
    </w:tbl>
    <w:p w:rsidR="0088041E" w:rsidRDefault="0088041E" w:rsidP="00AA07BA">
      <w:pPr>
        <w:spacing w:after="160" w:line="259" w:lineRule="auto"/>
        <w:contextualSpacing w:val="0"/>
        <w:jc w:val="center"/>
        <w:rPr>
          <w:rFonts w:ascii="Tahoma" w:hAnsi="Tahoma" w:cs="Tahoma"/>
          <w:sz w:val="22"/>
        </w:rPr>
      </w:pPr>
      <w:r w:rsidRPr="00AA07BA">
        <w:rPr>
          <w:rFonts w:ascii="Tahoma" w:hAnsi="Tahoma" w:cs="Tahoma"/>
          <w:noProof/>
          <w:sz w:val="22"/>
        </w:rPr>
        <w:drawing>
          <wp:inline distT="0" distB="0" distL="0" distR="0" wp14:anchorId="134E579D" wp14:editId="3F83CED8">
            <wp:extent cx="2355215" cy="219964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2"/>
        </w:rPr>
        <w:t xml:space="preserve">                     </w:t>
      </w:r>
      <w:r w:rsidR="00AA07BA" w:rsidRPr="00AA07BA">
        <w:rPr>
          <w:rFonts w:ascii="Tahoma" w:hAnsi="Tahoma" w:cs="Tahoma"/>
          <w:noProof/>
          <w:sz w:val="22"/>
        </w:rPr>
        <w:drawing>
          <wp:inline distT="0" distB="0" distL="0" distR="0">
            <wp:extent cx="2199640" cy="2441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1E" w:rsidRDefault="0088041E" w:rsidP="0088041E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sz w:val="22"/>
        </w:rPr>
      </w:pPr>
    </w:p>
    <w:p w:rsidR="0088041E" w:rsidRDefault="0088041E">
      <w:pPr>
        <w:spacing w:after="160" w:line="259" w:lineRule="auto"/>
        <w:contextualSpacing w:val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br w:type="page"/>
      </w:r>
    </w:p>
    <w:p w:rsidR="00E71B1D" w:rsidRPr="00E71B1D" w:rsidRDefault="0088041E" w:rsidP="00E71B1D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color w:val="FF0000"/>
          <w:sz w:val="22"/>
        </w:rPr>
      </w:pPr>
      <w:r>
        <w:rPr>
          <w:rFonts w:ascii="Tahoma" w:hAnsi="Tahoma" w:cs="Tahoma"/>
          <w:b/>
          <w:bCs/>
          <w:color w:val="FF0000"/>
          <w:sz w:val="22"/>
        </w:rPr>
        <w:lastRenderedPageBreak/>
        <w:t>C</w:t>
      </w:r>
      <w:r w:rsidR="00E71B1D" w:rsidRPr="00E71B1D">
        <w:rPr>
          <w:rFonts w:ascii="Tahoma" w:hAnsi="Tahoma" w:cs="Tahoma"/>
          <w:b/>
          <w:bCs/>
          <w:color w:val="FF0000"/>
          <w:sz w:val="22"/>
        </w:rPr>
        <w:t xml:space="preserve">. Registered Voter! </w:t>
      </w:r>
      <w:r w:rsidR="00E71B1D" w:rsidRPr="00E71B1D">
        <w:rPr>
          <w:rFonts w:ascii="Tahoma" w:hAnsi="Tahoma" w:cs="Tahoma"/>
          <w:color w:val="FF0000"/>
          <w:sz w:val="22"/>
        </w:rPr>
        <w:t>Read each registered voter’s statement. Then, decide how each voter is probably registered. Be careful—some have more than one correct possibility! Mark all that you think could apply.</w:t>
      </w:r>
    </w:p>
    <w:p w:rsidR="00E71B1D" w:rsidRDefault="00E71B1D" w:rsidP="00114305">
      <w:pPr>
        <w:pStyle w:val="Default"/>
        <w:spacing w:after="216"/>
        <w:rPr>
          <w:sz w:val="22"/>
          <w:szCs w:val="22"/>
        </w:rPr>
      </w:pPr>
    </w:p>
    <w:tbl>
      <w:tblPr>
        <w:tblStyle w:val="TableGrid"/>
        <w:tblW w:w="0" w:type="auto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84"/>
        <w:gridCol w:w="3570"/>
        <w:gridCol w:w="3584"/>
      </w:tblGrid>
      <w:tr w:rsidR="00523EA2" w:rsidTr="00224188">
        <w:trPr>
          <w:tblCellSpacing w:w="14" w:type="dxa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noProof/>
                <w:color w:val="auto"/>
                <w:sz w:val="22"/>
                <w:szCs w:val="22"/>
              </w:rPr>
              <w:drawing>
                <wp:inline distT="0" distB="0" distL="0" distR="0" wp14:anchorId="5DA0FABA" wp14:editId="03BFABA2">
                  <wp:extent cx="2027004" cy="1820377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730" cy="1826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EA2" w:rsidRPr="00224188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color w:val="auto"/>
                <w:sz w:val="22"/>
                <w:szCs w:val="22"/>
              </w:rPr>
              <w:t>Write the parties that they could belong to in the box below: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noProof/>
                <w:color w:val="auto"/>
                <w:sz w:val="22"/>
                <w:szCs w:val="22"/>
              </w:rPr>
              <w:drawing>
                <wp:inline distT="0" distB="0" distL="0" distR="0" wp14:anchorId="6B281534" wp14:editId="7BC2644C">
                  <wp:extent cx="2099880" cy="19061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938" cy="1917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EA2" w:rsidRPr="00224188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color w:val="auto"/>
                <w:sz w:val="22"/>
                <w:szCs w:val="22"/>
              </w:rPr>
              <w:t>Write the party that they could belong to in the box below: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noProof/>
                <w:color w:val="auto"/>
                <w:sz w:val="22"/>
              </w:rPr>
              <w:drawing>
                <wp:inline distT="0" distB="0" distL="0" distR="0" wp14:anchorId="6B8EB3EA" wp14:editId="5C98FF08">
                  <wp:extent cx="2021894" cy="18894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062" cy="1896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EA2" w:rsidRPr="00224188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color w:val="auto"/>
                <w:sz w:val="22"/>
                <w:szCs w:val="22"/>
              </w:rPr>
              <w:t>Write the party that they could belong to in the box below:</w:t>
            </w:r>
          </w:p>
        </w:tc>
      </w:tr>
      <w:tr w:rsidR="00523EA2" w:rsidTr="00224188">
        <w:trPr>
          <w:trHeight w:val="576"/>
          <w:tblCellSpacing w:w="14" w:type="dxa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E90661" w:rsidRPr="00224188" w:rsidRDefault="00E90661" w:rsidP="00E9066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224188">
              <w:rPr>
                <w:color w:val="FF0000"/>
                <w:sz w:val="22"/>
                <w:szCs w:val="22"/>
              </w:rPr>
              <w:t>Third Party</w:t>
            </w:r>
          </w:p>
          <w:p w:rsidR="00523EA2" w:rsidRPr="00224188" w:rsidRDefault="00E90661" w:rsidP="00E9066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  <w:r w:rsidRPr="00224188">
              <w:rPr>
                <w:color w:val="FF0000"/>
                <w:sz w:val="22"/>
                <w:szCs w:val="22"/>
              </w:rPr>
              <w:t>Republican/Democrat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523EA2" w:rsidRPr="00224188" w:rsidRDefault="00523EA2" w:rsidP="00E9066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523EA2" w:rsidRPr="00224188" w:rsidRDefault="00523EA2" w:rsidP="00E9066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23EA2" w:rsidTr="00224188">
        <w:trPr>
          <w:tblCellSpacing w:w="14" w:type="dxa"/>
        </w:trPr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</w:p>
          <w:p w:rsidR="00E90661" w:rsidRPr="00224188" w:rsidRDefault="00E90661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</w:tcPr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</w:p>
        </w:tc>
      </w:tr>
      <w:tr w:rsidR="00523EA2" w:rsidTr="00224188">
        <w:trPr>
          <w:tblCellSpacing w:w="14" w:type="dxa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noProof/>
                <w:color w:val="auto"/>
                <w:sz w:val="22"/>
              </w:rPr>
              <w:drawing>
                <wp:inline distT="0" distB="0" distL="0" distR="0" wp14:anchorId="4A818065" wp14:editId="65276F44">
                  <wp:extent cx="2141602" cy="1941255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3990" cy="198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color w:val="auto"/>
                <w:sz w:val="22"/>
                <w:szCs w:val="22"/>
              </w:rPr>
              <w:t>Write the parties that they could belong to in the box below: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noProof/>
                <w:color w:val="auto"/>
                <w:sz w:val="22"/>
              </w:rPr>
              <w:drawing>
                <wp:inline distT="0" distB="0" distL="0" distR="0" wp14:anchorId="6591765D" wp14:editId="1876C96B">
                  <wp:extent cx="2147108" cy="1889496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283" cy="190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EA2" w:rsidRPr="00224188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color w:val="auto"/>
                <w:sz w:val="22"/>
                <w:szCs w:val="22"/>
              </w:rPr>
              <w:t>Write the party that they could belong to in the box below: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A2" w:rsidRPr="00224188" w:rsidRDefault="00523EA2" w:rsidP="00114305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noProof/>
                <w:color w:val="auto"/>
                <w:sz w:val="22"/>
              </w:rPr>
              <w:drawing>
                <wp:inline distT="0" distB="0" distL="0" distR="0" wp14:anchorId="7BC4CD2B" wp14:editId="47FFF3BD">
                  <wp:extent cx="2042728" cy="1880450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793" cy="189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3EA2" w:rsidRPr="00224188" w:rsidRDefault="00523EA2" w:rsidP="00523EA2">
            <w:pPr>
              <w:pStyle w:val="Default"/>
              <w:spacing w:after="216"/>
              <w:rPr>
                <w:color w:val="auto"/>
                <w:sz w:val="22"/>
                <w:szCs w:val="22"/>
              </w:rPr>
            </w:pPr>
            <w:r w:rsidRPr="00224188">
              <w:rPr>
                <w:color w:val="auto"/>
                <w:sz w:val="22"/>
                <w:szCs w:val="22"/>
              </w:rPr>
              <w:t>Write the party that they could belong to in the box below:</w:t>
            </w:r>
          </w:p>
        </w:tc>
      </w:tr>
      <w:tr w:rsidR="00523EA2" w:rsidTr="00224188">
        <w:trPr>
          <w:trHeight w:val="576"/>
          <w:tblCellSpacing w:w="14" w:type="dxa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523EA2" w:rsidRPr="00224188" w:rsidRDefault="00523EA2" w:rsidP="00E9066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523EA2" w:rsidRPr="00224188" w:rsidRDefault="00523EA2" w:rsidP="00E9066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523EA2" w:rsidRPr="00224188" w:rsidRDefault="00523EA2" w:rsidP="00E90661">
            <w:pPr>
              <w:pStyle w:val="Default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523EA2" w:rsidTr="00224188">
        <w:trPr>
          <w:tblCellSpacing w:w="14" w:type="dxa"/>
        </w:trPr>
        <w:tc>
          <w:tcPr>
            <w:tcW w:w="3542" w:type="dxa"/>
            <w:tcBorders>
              <w:top w:val="single" w:sz="4" w:space="0" w:color="auto"/>
            </w:tcBorders>
          </w:tcPr>
          <w:p w:rsidR="00523EA2" w:rsidRDefault="00523EA2" w:rsidP="00114305">
            <w:pPr>
              <w:pStyle w:val="Default"/>
              <w:spacing w:after="216"/>
              <w:rPr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:rsidR="00523EA2" w:rsidRDefault="00523EA2" w:rsidP="00114305">
            <w:pPr>
              <w:pStyle w:val="Default"/>
              <w:spacing w:after="216"/>
              <w:rPr>
                <w:sz w:val="22"/>
                <w:szCs w:val="22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:rsidR="00523EA2" w:rsidRDefault="00523EA2" w:rsidP="00114305">
            <w:pPr>
              <w:pStyle w:val="Default"/>
              <w:spacing w:after="216"/>
              <w:rPr>
                <w:sz w:val="22"/>
                <w:szCs w:val="22"/>
              </w:rPr>
            </w:pPr>
          </w:p>
        </w:tc>
      </w:tr>
    </w:tbl>
    <w:p w:rsidR="00E71B1D" w:rsidRDefault="00E71B1D" w:rsidP="0088041E">
      <w:pPr>
        <w:pStyle w:val="Default"/>
        <w:pBdr>
          <w:bottom w:val="double" w:sz="6" w:space="1" w:color="auto"/>
        </w:pBdr>
        <w:spacing w:after="216"/>
        <w:rPr>
          <w:sz w:val="22"/>
          <w:szCs w:val="22"/>
        </w:rPr>
      </w:pPr>
    </w:p>
    <w:sectPr w:rsidR="00E71B1D" w:rsidSect="00E71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05"/>
    <w:rsid w:val="00114305"/>
    <w:rsid w:val="00224188"/>
    <w:rsid w:val="00231254"/>
    <w:rsid w:val="00272DAB"/>
    <w:rsid w:val="003B2476"/>
    <w:rsid w:val="00523EA2"/>
    <w:rsid w:val="005462FD"/>
    <w:rsid w:val="00711DC2"/>
    <w:rsid w:val="0088041E"/>
    <w:rsid w:val="00AA07BA"/>
    <w:rsid w:val="00B6032C"/>
    <w:rsid w:val="00B850F7"/>
    <w:rsid w:val="00CF79D2"/>
    <w:rsid w:val="00E302CB"/>
    <w:rsid w:val="00E71B1D"/>
    <w:rsid w:val="00E90661"/>
    <w:rsid w:val="00F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B029F-C891-4E95-AF26-00A0E4C0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11430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4305"/>
    <w:rPr>
      <w:color w:val="808080"/>
    </w:rPr>
  </w:style>
  <w:style w:type="table" w:styleId="TableGrid">
    <w:name w:val="Table Grid"/>
    <w:basedOn w:val="TableNormal"/>
    <w:uiPriority w:val="39"/>
    <w:rsid w:val="0023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2020-10-30T09:17:00Z</dcterms:created>
  <dcterms:modified xsi:type="dcterms:W3CDTF">2020-10-30T09:39:00Z</dcterms:modified>
</cp:coreProperties>
</file>