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FEB66" w14:textId="772917DE" w:rsidR="00AE31BB" w:rsidRDefault="00DF02E3" w:rsidP="00AE31BB">
      <w:pPr>
        <w:rPr>
          <w:rFonts w:cstheme="minorHAnsi"/>
          <w:sz w:val="24"/>
          <w:szCs w:val="24"/>
        </w:rPr>
      </w:pPr>
      <w:r w:rsidRPr="00DF02E3">
        <w:rPr>
          <w:rFonts w:cstheme="minorHAnsi"/>
          <w:sz w:val="24"/>
          <w:szCs w:val="24"/>
        </w:rPr>
        <w:t>Name:</w:t>
      </w:r>
      <w:r>
        <w:rPr>
          <w:rFonts w:cstheme="minorHAnsi"/>
          <w:sz w:val="24"/>
          <w:szCs w:val="24"/>
        </w:rPr>
        <w:t xml:space="preserve"> </w:t>
      </w:r>
    </w:p>
    <w:p w14:paraId="7E85A77D" w14:textId="66962C95" w:rsidR="00DF02E3" w:rsidRDefault="00DF02E3" w:rsidP="00AE31B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Group: </w:t>
      </w:r>
    </w:p>
    <w:p w14:paraId="2A3935BC" w14:textId="77777777" w:rsidR="00DF02E3" w:rsidRPr="00DF02E3" w:rsidRDefault="00DF02E3" w:rsidP="00AE31BB">
      <w:pPr>
        <w:rPr>
          <w:rFonts w:cstheme="minorHAnsi"/>
          <w:sz w:val="24"/>
          <w:szCs w:val="24"/>
        </w:rPr>
      </w:pPr>
    </w:p>
    <w:p w14:paraId="49C672FC" w14:textId="79A7F0CD" w:rsidR="00AE31BB" w:rsidRPr="004D12EE" w:rsidRDefault="00C4447C" w:rsidP="000E6F90">
      <w:pPr>
        <w:jc w:val="center"/>
        <w:rPr>
          <w:rFonts w:cstheme="minorHAnsi"/>
          <w:b/>
          <w:bCs/>
          <w:color w:val="000000"/>
          <w:kern w:val="36"/>
          <w:sz w:val="32"/>
          <w:szCs w:val="32"/>
          <w:u w:val="single"/>
        </w:rPr>
      </w:pPr>
      <w:r w:rsidRPr="004D12EE">
        <w:rPr>
          <w:rFonts w:cstheme="minorHAnsi"/>
          <w:b/>
          <w:bCs/>
          <w:color w:val="000000"/>
          <w:kern w:val="36"/>
          <w:sz w:val="32"/>
          <w:szCs w:val="32"/>
          <w:u w:val="single"/>
        </w:rPr>
        <w:t>Should homework be eliminated from school</w:t>
      </w:r>
      <w:r w:rsidR="00AE31BB" w:rsidRPr="004D12EE">
        <w:rPr>
          <w:rFonts w:cstheme="minorHAnsi"/>
          <w:b/>
          <w:bCs/>
          <w:color w:val="000000"/>
          <w:kern w:val="36"/>
          <w:sz w:val="32"/>
          <w:szCs w:val="32"/>
          <w:u w:val="single"/>
        </w:rPr>
        <w:t>?</w:t>
      </w:r>
    </w:p>
    <w:p w14:paraId="1817AC83" w14:textId="77777777" w:rsidR="000E6F90" w:rsidRDefault="000E6F90" w:rsidP="002F3C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FF0000"/>
          <w:sz w:val="28"/>
          <w:szCs w:val="28"/>
          <w:u w:val="single"/>
        </w:rPr>
      </w:pPr>
    </w:p>
    <w:p w14:paraId="4F57D3A5" w14:textId="614E68CF" w:rsidR="00D8644C" w:rsidRPr="00D8644C" w:rsidRDefault="000E6F90" w:rsidP="002F3C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FF0000"/>
          <w:sz w:val="28"/>
          <w:szCs w:val="28"/>
          <w:u w:val="single"/>
        </w:rPr>
      </w:pPr>
      <w:r>
        <w:rPr>
          <w:rStyle w:val="normaltextrun"/>
          <w:rFonts w:asciiTheme="minorHAnsi" w:hAnsiTheme="minorHAnsi" w:cstheme="minorHAnsi"/>
          <w:color w:val="FF0000"/>
          <w:sz w:val="28"/>
          <w:szCs w:val="28"/>
          <w:u w:val="single"/>
        </w:rPr>
        <w:t xml:space="preserve">DEBATE </w:t>
      </w:r>
      <w:r w:rsidR="00D8644C" w:rsidRPr="00D8644C">
        <w:rPr>
          <w:rStyle w:val="normaltextrun"/>
          <w:rFonts w:asciiTheme="minorHAnsi" w:hAnsiTheme="minorHAnsi" w:cstheme="minorHAnsi"/>
          <w:color w:val="FF0000"/>
          <w:sz w:val="28"/>
          <w:szCs w:val="28"/>
          <w:u w:val="single"/>
        </w:rPr>
        <w:t>TOPIC:</w:t>
      </w:r>
    </w:p>
    <w:p w14:paraId="242AD20B" w14:textId="716F2127" w:rsidR="002F3C75" w:rsidRPr="00D8644C" w:rsidRDefault="002F3C75" w:rsidP="002F3C7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D8644C">
        <w:rPr>
          <w:rStyle w:val="normaltextrun"/>
          <w:rFonts w:asciiTheme="minorHAnsi" w:hAnsiTheme="minorHAnsi" w:cstheme="minorHAnsi"/>
          <w:sz w:val="28"/>
          <w:szCs w:val="28"/>
        </w:rPr>
        <w:t>Pretend that Florida is thinking of passing a law that would ban all homework assignments in elementary, middle, and high schools throughout the state.  Teachers would be prevented from ever giving a homework assignment.</w:t>
      </w:r>
      <w:r w:rsidRPr="00D8644C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19C8BDED" w14:textId="77777777" w:rsidR="002F3C75" w:rsidRPr="00D8644C" w:rsidRDefault="002F3C75" w:rsidP="002F3C7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D8644C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452ADCFA" w14:textId="697F7BF9" w:rsidR="002F3C75" w:rsidRPr="00D8644C" w:rsidRDefault="002F3C75" w:rsidP="002F3C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8"/>
          <w:szCs w:val="28"/>
        </w:rPr>
      </w:pPr>
      <w:r w:rsidRPr="00D8644C">
        <w:rPr>
          <w:rStyle w:val="normaltextrun"/>
          <w:rFonts w:asciiTheme="minorHAnsi" w:hAnsiTheme="minorHAnsi" w:cstheme="minorHAnsi"/>
          <w:sz w:val="28"/>
          <w:szCs w:val="28"/>
        </w:rPr>
        <w:t>Do you think that this would benefit Florida schools? </w:t>
      </w:r>
    </w:p>
    <w:p w14:paraId="5A747F15" w14:textId="53A1C559" w:rsidR="00FF56F7" w:rsidRPr="004D12EE" w:rsidRDefault="00FF56F7" w:rsidP="002F3C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C00000"/>
          <w:sz w:val="22"/>
          <w:szCs w:val="22"/>
        </w:rPr>
      </w:pPr>
    </w:p>
    <w:p w14:paraId="001CC525" w14:textId="6AC3DFCD" w:rsidR="00FF56F7" w:rsidRPr="004D12EE" w:rsidRDefault="00FF56F7" w:rsidP="002F3C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C00000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40"/>
      </w:tblGrid>
      <w:tr w:rsidR="001E1FD5" w:rsidRPr="001E1FD5" w14:paraId="077E18F9" w14:textId="77777777" w:rsidTr="00E70F06">
        <w:trPr>
          <w:jc w:val="center"/>
        </w:trPr>
        <w:tc>
          <w:tcPr>
            <w:tcW w:w="8640" w:type="dxa"/>
            <w:shd w:val="clear" w:color="auto" w:fill="FFF2CC" w:themeFill="accent4" w:themeFillTint="33"/>
          </w:tcPr>
          <w:p w14:paraId="6BC88AB4" w14:textId="77777777" w:rsidR="001E1FD5" w:rsidRPr="00DF02E3" w:rsidRDefault="001E1FD5" w:rsidP="00EC61C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color w:val="C00000"/>
                <w:sz w:val="40"/>
                <w:szCs w:val="40"/>
                <w:u w:val="single"/>
              </w:rPr>
            </w:pPr>
            <w:r w:rsidRPr="00DF02E3">
              <w:rPr>
                <w:rStyle w:val="normaltextrun"/>
                <w:rFonts w:asciiTheme="minorHAnsi" w:hAnsiTheme="minorHAnsi" w:cstheme="minorHAnsi"/>
                <w:b/>
                <w:bCs/>
                <w:color w:val="C00000"/>
                <w:sz w:val="40"/>
                <w:szCs w:val="40"/>
                <w:u w:val="single"/>
              </w:rPr>
              <w:t>Structure of a Debate:</w:t>
            </w:r>
          </w:p>
        </w:tc>
      </w:tr>
      <w:tr w:rsidR="001E1FD5" w:rsidRPr="001E1FD5" w14:paraId="4CFEF50B" w14:textId="77777777" w:rsidTr="00DF02E3">
        <w:trPr>
          <w:jc w:val="center"/>
        </w:trPr>
        <w:tc>
          <w:tcPr>
            <w:tcW w:w="8640" w:type="dxa"/>
            <w:shd w:val="clear" w:color="auto" w:fill="BF8F00" w:themeFill="accent4" w:themeFillShade="BF"/>
          </w:tcPr>
          <w:p w14:paraId="0B90CC6C" w14:textId="77777777" w:rsidR="001E1FD5" w:rsidRPr="00DF02E3" w:rsidRDefault="001E1FD5" w:rsidP="00EC61C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C00000"/>
                <w:sz w:val="40"/>
                <w:szCs w:val="40"/>
              </w:rPr>
            </w:pPr>
            <w:r w:rsidRPr="00DF02E3">
              <w:rPr>
                <w:rStyle w:val="normaltextrun"/>
                <w:rFonts w:asciiTheme="minorHAnsi" w:hAnsiTheme="minorHAnsi" w:cstheme="minorHAnsi"/>
                <w:color w:val="FFFFFF" w:themeColor="background1"/>
                <w:sz w:val="40"/>
                <w:szCs w:val="40"/>
              </w:rPr>
              <w:t>Affirmative (For) vs. Negative (Against)</w:t>
            </w:r>
          </w:p>
        </w:tc>
      </w:tr>
    </w:tbl>
    <w:p w14:paraId="6442CD0A" w14:textId="71C0F623" w:rsidR="00DF3D4E" w:rsidRPr="004D12EE" w:rsidRDefault="00DF3D4E" w:rsidP="002F3C7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0291C462" w14:textId="2C4568E6" w:rsidR="00DF3D4E" w:rsidRPr="004D12EE" w:rsidRDefault="001B2645" w:rsidP="001E1FD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4D12EE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5F9B4949" wp14:editId="36B3A1D4">
            <wp:extent cx="5486400" cy="3200400"/>
            <wp:effectExtent l="0" t="0" r="19050" b="571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DD6114C" w14:textId="55458C6A" w:rsidR="00373D9B" w:rsidRPr="004D12EE" w:rsidRDefault="00373D9B" w:rsidP="001E1FD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6828A515" w14:textId="7A520A04" w:rsidR="00373D9B" w:rsidRPr="004D12EE" w:rsidRDefault="00373D9B" w:rsidP="002F3C75">
      <w:pPr>
        <w:pStyle w:val="paragraph"/>
        <w:pBdr>
          <w:bottom w:val="double" w:sz="6" w:space="1" w:color="auto"/>
        </w:pBd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3DB0F838" w14:textId="66FD55D6" w:rsidR="00373D9B" w:rsidRPr="004D12EE" w:rsidRDefault="00373D9B" w:rsidP="002F3C7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1FD2DCD8" w14:textId="776F05BC" w:rsidR="00373D9B" w:rsidRPr="004D12EE" w:rsidRDefault="00373D9B">
      <w:pPr>
        <w:rPr>
          <w:rFonts w:eastAsia="Times New Roman" w:cstheme="minorHAnsi"/>
          <w:sz w:val="18"/>
          <w:szCs w:val="18"/>
        </w:rPr>
      </w:pPr>
      <w:r w:rsidRPr="004D12EE">
        <w:rPr>
          <w:rFonts w:cstheme="minorHAnsi"/>
          <w:sz w:val="18"/>
          <w:szCs w:val="18"/>
        </w:rPr>
        <w:br w:type="page"/>
      </w:r>
    </w:p>
    <w:p w14:paraId="793BF122" w14:textId="287C62D4" w:rsidR="00373D9B" w:rsidRPr="00F52987" w:rsidRDefault="00463E1F" w:rsidP="002F3C7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F52987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Debate Topic: Banning Homework in Florida Schools</w:t>
      </w:r>
    </w:p>
    <w:p w14:paraId="46E81D0E" w14:textId="6767FFEE" w:rsidR="00463E1F" w:rsidRPr="00F52987" w:rsidRDefault="00463E1F" w:rsidP="002F3C7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</w:rPr>
      </w:pPr>
      <w:r w:rsidRPr="00F52987">
        <w:rPr>
          <w:rFonts w:asciiTheme="minorHAnsi" w:hAnsiTheme="minorHAnsi" w:cstheme="minorHAnsi"/>
          <w:b/>
          <w:bCs/>
          <w:i/>
          <w:iCs/>
          <w:u w:val="single"/>
        </w:rPr>
        <w:t>Affirmative</w:t>
      </w:r>
      <w:r w:rsidRPr="00F52987">
        <w:rPr>
          <w:rFonts w:asciiTheme="minorHAnsi" w:hAnsiTheme="minorHAnsi" w:cstheme="minorHAnsi"/>
          <w:i/>
          <w:iCs/>
        </w:rPr>
        <w:t>: FOR a homework ban (i.e. no more homework allowed)</w:t>
      </w:r>
    </w:p>
    <w:p w14:paraId="1BD245CC" w14:textId="4A0EC836" w:rsidR="00463E1F" w:rsidRPr="00F52987" w:rsidRDefault="00463E1F" w:rsidP="002F3C7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</w:rPr>
      </w:pPr>
      <w:r w:rsidRPr="00F52987">
        <w:rPr>
          <w:rFonts w:asciiTheme="minorHAnsi" w:hAnsiTheme="minorHAnsi" w:cstheme="minorHAnsi"/>
          <w:b/>
          <w:bCs/>
          <w:i/>
          <w:iCs/>
          <w:u w:val="single"/>
        </w:rPr>
        <w:t>Negative</w:t>
      </w:r>
      <w:r w:rsidRPr="00F52987">
        <w:rPr>
          <w:rFonts w:asciiTheme="minorHAnsi" w:hAnsiTheme="minorHAnsi" w:cstheme="minorHAnsi"/>
          <w:i/>
          <w:iCs/>
        </w:rPr>
        <w:t>: AGAINST a homework ban (i.e. homework is allowed)</w:t>
      </w:r>
    </w:p>
    <w:p w14:paraId="7B4347BE" w14:textId="5ED19009" w:rsidR="000E6F90" w:rsidRDefault="000E6F90" w:rsidP="002F3C7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tbl>
      <w:tblPr>
        <w:tblStyle w:val="TableGrid"/>
        <w:tblW w:w="1079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95"/>
        <w:gridCol w:w="5400"/>
      </w:tblGrid>
      <w:tr w:rsidR="00454947" w14:paraId="6C5739E5" w14:textId="77777777" w:rsidTr="00B11E58">
        <w:tc>
          <w:tcPr>
            <w:tcW w:w="10795" w:type="dxa"/>
            <w:gridSpan w:val="2"/>
            <w:shd w:val="clear" w:color="auto" w:fill="BDD6EE" w:themeFill="accent5" w:themeFillTint="66"/>
          </w:tcPr>
          <w:p w14:paraId="523F9580" w14:textId="06391C73" w:rsidR="00454947" w:rsidRDefault="00454947" w:rsidP="002F3C7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0E6F90">
              <w:rPr>
                <w:rFonts w:asciiTheme="minorHAnsi" w:hAnsiTheme="minorHAnsi" w:cstheme="minorHAnsi"/>
              </w:rPr>
              <w:t>Are you arguing for (Affirmative) or against (Negative) a homework ban?</w:t>
            </w:r>
          </w:p>
        </w:tc>
      </w:tr>
      <w:tr w:rsidR="00454947" w14:paraId="7D7BA717" w14:textId="77777777" w:rsidTr="00B11E58">
        <w:trPr>
          <w:trHeight w:val="576"/>
        </w:trPr>
        <w:tc>
          <w:tcPr>
            <w:tcW w:w="10795" w:type="dxa"/>
            <w:gridSpan w:val="2"/>
            <w:vAlign w:val="center"/>
          </w:tcPr>
          <w:p w14:paraId="695503B2" w14:textId="77777777" w:rsidR="00454947" w:rsidRDefault="00454947" w:rsidP="002E354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</w:rPr>
            </w:pPr>
          </w:p>
        </w:tc>
      </w:tr>
      <w:tr w:rsidR="00454947" w14:paraId="4A9F6650" w14:textId="77777777" w:rsidTr="00B11E58">
        <w:tc>
          <w:tcPr>
            <w:tcW w:w="10795" w:type="dxa"/>
            <w:gridSpan w:val="2"/>
            <w:shd w:val="clear" w:color="auto" w:fill="C5E0B3" w:themeFill="accent6" w:themeFillTint="66"/>
          </w:tcPr>
          <w:p w14:paraId="0BC61EFC" w14:textId="534E6A3E" w:rsidR="00454947" w:rsidRDefault="00454947" w:rsidP="002F3C7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0E6F90">
              <w:rPr>
                <w:rFonts w:asciiTheme="minorHAnsi" w:hAnsiTheme="minorHAnsi" w:cstheme="minorHAnsi"/>
              </w:rPr>
              <w:t>What claims or arguments would you make for your side?</w:t>
            </w:r>
            <w:r>
              <w:rPr>
                <w:rFonts w:asciiTheme="minorHAnsi" w:hAnsiTheme="minorHAnsi" w:cstheme="minorHAnsi"/>
              </w:rPr>
              <w:t xml:space="preserve"> (</w:t>
            </w:r>
            <w:r w:rsidR="00F70CE2"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/>
              </w:rPr>
              <w:t>ome up with at least two</w:t>
            </w:r>
            <w:r w:rsidR="00F70CE2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F70CE2" w14:paraId="04374F08" w14:textId="77777777" w:rsidTr="00B11E58">
        <w:trPr>
          <w:trHeight w:val="576"/>
        </w:trPr>
        <w:tc>
          <w:tcPr>
            <w:tcW w:w="5395" w:type="dxa"/>
          </w:tcPr>
          <w:p w14:paraId="54476123" w14:textId="6FD2A8E6" w:rsidR="00F70CE2" w:rsidRDefault="00F70CE2" w:rsidP="002F3C7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1) </w:t>
            </w:r>
          </w:p>
        </w:tc>
        <w:tc>
          <w:tcPr>
            <w:tcW w:w="5400" w:type="dxa"/>
          </w:tcPr>
          <w:p w14:paraId="6024F0D0" w14:textId="66A05342" w:rsidR="00F70CE2" w:rsidRDefault="00F70CE2" w:rsidP="002F3C7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2) </w:t>
            </w:r>
          </w:p>
        </w:tc>
      </w:tr>
      <w:tr w:rsidR="00454947" w14:paraId="1484FC5B" w14:textId="77777777" w:rsidTr="00B11E58">
        <w:tc>
          <w:tcPr>
            <w:tcW w:w="10795" w:type="dxa"/>
            <w:gridSpan w:val="2"/>
            <w:shd w:val="clear" w:color="auto" w:fill="C5E0B3" w:themeFill="accent6" w:themeFillTint="66"/>
          </w:tcPr>
          <w:p w14:paraId="58DF95DC" w14:textId="78B4AC8D" w:rsidR="00454947" w:rsidRDefault="00454947" w:rsidP="002F3C7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0E6F90">
              <w:rPr>
                <w:rFonts w:asciiTheme="minorHAnsi" w:hAnsiTheme="minorHAnsi" w:cstheme="minorHAnsi"/>
              </w:rPr>
              <w:t>What evidence would you use to support these claims?</w:t>
            </w:r>
            <w:r>
              <w:rPr>
                <w:rFonts w:asciiTheme="minorHAnsi" w:hAnsiTheme="minorHAnsi" w:cstheme="minorHAnsi"/>
              </w:rPr>
              <w:t xml:space="preserve"> (</w:t>
            </w:r>
            <w:r w:rsidR="00F70CE2"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/>
              </w:rPr>
              <w:t>ome up with at least two examples or details to support each claim</w:t>
            </w:r>
            <w:r w:rsidR="00F70CE2">
              <w:rPr>
                <w:rFonts w:asciiTheme="minorHAnsi" w:hAnsiTheme="minorHAnsi" w:cstheme="minorHAnsi"/>
              </w:rPr>
              <w:t>. Be as specific as you can. You may use internet sources here</w:t>
            </w:r>
            <w:r w:rsidR="00B91638">
              <w:rPr>
                <w:rFonts w:asciiTheme="minorHAnsi" w:hAnsiTheme="minorHAnsi" w:cstheme="minorHAnsi"/>
              </w:rPr>
              <w:t xml:space="preserve">, as long as you copy and paste the </w:t>
            </w:r>
            <w:proofErr w:type="spellStart"/>
            <w:r w:rsidR="00B11E58">
              <w:rPr>
                <w:rFonts w:asciiTheme="minorHAnsi" w:hAnsiTheme="minorHAnsi" w:cstheme="minorHAnsi"/>
              </w:rPr>
              <w:t>url</w:t>
            </w:r>
            <w:proofErr w:type="spellEnd"/>
            <w:r w:rsidR="00B11E58">
              <w:rPr>
                <w:rFonts w:asciiTheme="minorHAnsi" w:hAnsiTheme="minorHAnsi" w:cstheme="minorHAnsi"/>
              </w:rPr>
              <w:t xml:space="preserve"> and add it </w:t>
            </w:r>
            <w:r w:rsidR="00B91638">
              <w:rPr>
                <w:rFonts w:asciiTheme="minorHAnsi" w:hAnsiTheme="minorHAnsi" w:cstheme="minorHAnsi"/>
              </w:rPr>
              <w:t>in parenthesis</w:t>
            </w:r>
            <w:r w:rsidR="00FF4DA3">
              <w:rPr>
                <w:rFonts w:asciiTheme="minorHAnsi" w:hAnsiTheme="minorHAnsi" w:cstheme="minorHAnsi"/>
              </w:rPr>
              <w:t xml:space="preserve"> at the end of the sentence</w:t>
            </w:r>
            <w:r w:rsidR="00F70CE2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F70CE2" w14:paraId="2B2310FC" w14:textId="77777777" w:rsidTr="00B11E58">
        <w:trPr>
          <w:trHeight w:val="576"/>
        </w:trPr>
        <w:tc>
          <w:tcPr>
            <w:tcW w:w="5395" w:type="dxa"/>
          </w:tcPr>
          <w:p w14:paraId="7FFA29EE" w14:textId="6A48B0A0" w:rsidR="00F70CE2" w:rsidRDefault="00F70CE2" w:rsidP="002F3C7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1) </w:t>
            </w:r>
            <w:bookmarkStart w:id="0" w:name="_GoBack"/>
            <w:bookmarkEnd w:id="0"/>
          </w:p>
          <w:p w14:paraId="01ACDCEB" w14:textId="77777777" w:rsidR="00F70CE2" w:rsidRDefault="00F70CE2" w:rsidP="002F3C7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</w:p>
          <w:p w14:paraId="0587E19B" w14:textId="77777777" w:rsidR="00F70CE2" w:rsidRDefault="00F70CE2" w:rsidP="002F3C7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2) </w:t>
            </w:r>
          </w:p>
          <w:p w14:paraId="361F447C" w14:textId="464CA5F7" w:rsidR="00FF4DA3" w:rsidRDefault="00FF4DA3" w:rsidP="002F3C7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</w:p>
        </w:tc>
        <w:tc>
          <w:tcPr>
            <w:tcW w:w="5400" w:type="dxa"/>
          </w:tcPr>
          <w:p w14:paraId="2C931CD0" w14:textId="77F59E33" w:rsidR="00F70CE2" w:rsidRDefault="00F70CE2" w:rsidP="002F3C7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1) </w:t>
            </w:r>
          </w:p>
          <w:p w14:paraId="24C30FFA" w14:textId="77777777" w:rsidR="00F70CE2" w:rsidRDefault="00F70CE2" w:rsidP="002F3C7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</w:p>
          <w:p w14:paraId="53C297BC" w14:textId="77777777" w:rsidR="00F70CE2" w:rsidRDefault="00F70CE2" w:rsidP="002F3C7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2) </w:t>
            </w:r>
          </w:p>
          <w:p w14:paraId="4CD1E3F5" w14:textId="48E6A7DD" w:rsidR="00FF4DA3" w:rsidRDefault="00FF4DA3" w:rsidP="002F3C7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</w:p>
        </w:tc>
      </w:tr>
      <w:tr w:rsidR="00454947" w14:paraId="30D6A421" w14:textId="77777777" w:rsidTr="00B11E58">
        <w:tc>
          <w:tcPr>
            <w:tcW w:w="10795" w:type="dxa"/>
            <w:gridSpan w:val="2"/>
            <w:shd w:val="clear" w:color="auto" w:fill="F4B083" w:themeFill="accent2" w:themeFillTint="99"/>
          </w:tcPr>
          <w:p w14:paraId="7B4F6B5C" w14:textId="52EE0441" w:rsidR="00454947" w:rsidRDefault="00454947" w:rsidP="002F3C7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0E6F90">
              <w:rPr>
                <w:rFonts w:asciiTheme="minorHAnsi" w:hAnsiTheme="minorHAnsi" w:cstheme="minorHAnsi"/>
              </w:rPr>
              <w:t>What do you think your opponents would argue?</w:t>
            </w:r>
            <w:r>
              <w:rPr>
                <w:rFonts w:asciiTheme="minorHAnsi" w:hAnsiTheme="minorHAnsi" w:cstheme="minorHAnsi"/>
              </w:rPr>
              <w:t xml:space="preserve"> (try to think of at least two claims that they might make)</w:t>
            </w:r>
          </w:p>
        </w:tc>
      </w:tr>
      <w:tr w:rsidR="00454947" w14:paraId="690510C6" w14:textId="77777777" w:rsidTr="00B11E58">
        <w:trPr>
          <w:trHeight w:val="576"/>
        </w:trPr>
        <w:tc>
          <w:tcPr>
            <w:tcW w:w="10795" w:type="dxa"/>
            <w:gridSpan w:val="2"/>
          </w:tcPr>
          <w:p w14:paraId="2385048A" w14:textId="77777777" w:rsidR="00454947" w:rsidRDefault="00E2023D" w:rsidP="002F3C7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1)</w:t>
            </w:r>
          </w:p>
          <w:p w14:paraId="7E24DA5B" w14:textId="77777777" w:rsidR="00E2023D" w:rsidRDefault="00E2023D" w:rsidP="002F3C7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</w:p>
          <w:p w14:paraId="2184D694" w14:textId="77777777" w:rsidR="00E2023D" w:rsidRDefault="00E2023D" w:rsidP="002F3C7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2)</w:t>
            </w:r>
          </w:p>
          <w:p w14:paraId="6016E2BB" w14:textId="33A6CFF6" w:rsidR="00E2023D" w:rsidRPr="000E6F90" w:rsidRDefault="00E2023D" w:rsidP="002F3C7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</w:p>
        </w:tc>
      </w:tr>
      <w:tr w:rsidR="00454947" w14:paraId="7967C3E3" w14:textId="77777777" w:rsidTr="00B11E58">
        <w:tc>
          <w:tcPr>
            <w:tcW w:w="10795" w:type="dxa"/>
            <w:gridSpan w:val="2"/>
            <w:shd w:val="clear" w:color="auto" w:fill="F4B083" w:themeFill="accent2" w:themeFillTint="99"/>
          </w:tcPr>
          <w:p w14:paraId="1EE2AF32" w14:textId="15366E32" w:rsidR="00454947" w:rsidRPr="000E6F90" w:rsidRDefault="00454947" w:rsidP="002F3C7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0E6F90">
              <w:rPr>
                <w:rFonts w:asciiTheme="minorHAnsi" w:hAnsiTheme="minorHAnsi" w:cstheme="minorHAnsi"/>
              </w:rPr>
              <w:t xml:space="preserve">How would you respond to and counter, or rebut, </w:t>
            </w:r>
            <w:r>
              <w:rPr>
                <w:rFonts w:asciiTheme="minorHAnsi" w:hAnsiTheme="minorHAnsi" w:cstheme="minorHAnsi"/>
              </w:rPr>
              <w:t xml:space="preserve">each of these </w:t>
            </w:r>
            <w:r w:rsidRPr="000E6F90">
              <w:rPr>
                <w:rFonts w:asciiTheme="minorHAnsi" w:hAnsiTheme="minorHAnsi" w:cstheme="minorHAnsi"/>
              </w:rPr>
              <w:t>claims/arguments?</w:t>
            </w:r>
          </w:p>
        </w:tc>
      </w:tr>
      <w:tr w:rsidR="00454947" w14:paraId="3FBF20EE" w14:textId="77777777" w:rsidTr="00B11E58">
        <w:trPr>
          <w:trHeight w:val="576"/>
        </w:trPr>
        <w:tc>
          <w:tcPr>
            <w:tcW w:w="10795" w:type="dxa"/>
            <w:gridSpan w:val="2"/>
          </w:tcPr>
          <w:p w14:paraId="35635BA2" w14:textId="77777777" w:rsidR="00454947" w:rsidRDefault="00454947" w:rsidP="002F3C7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</w:p>
        </w:tc>
      </w:tr>
    </w:tbl>
    <w:p w14:paraId="288F84E9" w14:textId="1AE0C3E6" w:rsidR="00454947" w:rsidRDefault="00454947" w:rsidP="002F3C7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3BC805A1" w14:textId="77777777" w:rsidR="005F4008" w:rsidRDefault="005F4008" w:rsidP="002F3C7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tbl>
      <w:tblPr>
        <w:tblStyle w:val="TableGrid"/>
        <w:tblW w:w="1079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5"/>
      </w:tblGrid>
      <w:tr w:rsidR="00DB1A49" w:rsidRPr="000E6F90" w14:paraId="7BC5C1DE" w14:textId="77777777" w:rsidTr="00B11E58">
        <w:tc>
          <w:tcPr>
            <w:tcW w:w="10795" w:type="dxa"/>
            <w:shd w:val="clear" w:color="auto" w:fill="BDD6EE" w:themeFill="accent5" w:themeFillTint="66"/>
          </w:tcPr>
          <w:p w14:paraId="7E72236B" w14:textId="74B9E706" w:rsidR="00DB1A49" w:rsidRPr="000E6F90" w:rsidRDefault="00DB1A49" w:rsidP="0046582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order to be fully prepared for this debate, </w:t>
            </w:r>
            <w:r w:rsidR="005F4008">
              <w:rPr>
                <w:rFonts w:asciiTheme="minorHAnsi" w:hAnsiTheme="minorHAnsi" w:cstheme="minorHAnsi"/>
              </w:rPr>
              <w:t>what other information might you need? What statistics or details might be helpful to know?</w:t>
            </w:r>
          </w:p>
        </w:tc>
      </w:tr>
      <w:tr w:rsidR="00DB1A49" w14:paraId="06B0301E" w14:textId="77777777" w:rsidTr="00B11E58">
        <w:trPr>
          <w:trHeight w:val="576"/>
        </w:trPr>
        <w:tc>
          <w:tcPr>
            <w:tcW w:w="10795" w:type="dxa"/>
          </w:tcPr>
          <w:p w14:paraId="6CAB678B" w14:textId="77777777" w:rsidR="00DB1A49" w:rsidRDefault="00DB1A49" w:rsidP="0046582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</w:p>
        </w:tc>
      </w:tr>
    </w:tbl>
    <w:p w14:paraId="4B1555B9" w14:textId="77777777" w:rsidR="00E2023D" w:rsidRPr="000E6F90" w:rsidRDefault="00E2023D" w:rsidP="002F3C7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sectPr w:rsidR="00E2023D" w:rsidRPr="000E6F90" w:rsidSect="00B11E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BB"/>
    <w:rsid w:val="00056810"/>
    <w:rsid w:val="000E6F90"/>
    <w:rsid w:val="00145765"/>
    <w:rsid w:val="001B2645"/>
    <w:rsid w:val="001E1FD5"/>
    <w:rsid w:val="00221146"/>
    <w:rsid w:val="0027410B"/>
    <w:rsid w:val="002E3545"/>
    <w:rsid w:val="002F3C75"/>
    <w:rsid w:val="00373D9B"/>
    <w:rsid w:val="00454947"/>
    <w:rsid w:val="00463E1F"/>
    <w:rsid w:val="00483E2A"/>
    <w:rsid w:val="004D12EE"/>
    <w:rsid w:val="00520997"/>
    <w:rsid w:val="00561A23"/>
    <w:rsid w:val="005F4008"/>
    <w:rsid w:val="006A6D78"/>
    <w:rsid w:val="00702FAE"/>
    <w:rsid w:val="007043DE"/>
    <w:rsid w:val="007B78C7"/>
    <w:rsid w:val="008C0DD4"/>
    <w:rsid w:val="008D2791"/>
    <w:rsid w:val="00912937"/>
    <w:rsid w:val="00AA7785"/>
    <w:rsid w:val="00AE31BB"/>
    <w:rsid w:val="00B11E58"/>
    <w:rsid w:val="00B37D9A"/>
    <w:rsid w:val="00B757BE"/>
    <w:rsid w:val="00B91638"/>
    <w:rsid w:val="00BA7B2A"/>
    <w:rsid w:val="00C054D0"/>
    <w:rsid w:val="00C4447C"/>
    <w:rsid w:val="00D45801"/>
    <w:rsid w:val="00D83E4B"/>
    <w:rsid w:val="00D8644C"/>
    <w:rsid w:val="00DB1A49"/>
    <w:rsid w:val="00DF02E3"/>
    <w:rsid w:val="00DF3D4E"/>
    <w:rsid w:val="00E2023D"/>
    <w:rsid w:val="00E70F06"/>
    <w:rsid w:val="00F52987"/>
    <w:rsid w:val="00F70CE2"/>
    <w:rsid w:val="00FA2161"/>
    <w:rsid w:val="00FA5DD0"/>
    <w:rsid w:val="00FF4DA3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F837"/>
  <w15:chartTrackingRefBased/>
  <w15:docId w15:val="{909E5B0E-8B82-4A16-BF89-F3E765A43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31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31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1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31B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AE3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E3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31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31BB"/>
    <w:rPr>
      <w:color w:val="800080"/>
      <w:u w:val="single"/>
    </w:rPr>
  </w:style>
  <w:style w:type="character" w:customStyle="1" w:styleId="sw-icon">
    <w:name w:val="sw-icon"/>
    <w:basedOn w:val="DefaultParagraphFont"/>
    <w:rsid w:val="00AE31BB"/>
  </w:style>
  <w:style w:type="character" w:customStyle="1" w:styleId="vocabulary-main-container-wrapper">
    <w:name w:val="vocabulary-main-container-wrapper"/>
    <w:basedOn w:val="DefaultParagraphFont"/>
    <w:rsid w:val="00AE31BB"/>
  </w:style>
  <w:style w:type="paragraph" w:styleId="NoSpacing">
    <w:name w:val="No Spacing"/>
    <w:uiPriority w:val="1"/>
    <w:qFormat/>
    <w:rsid w:val="00AE31BB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AE31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A2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2F3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F3C75"/>
  </w:style>
  <w:style w:type="character" w:customStyle="1" w:styleId="eop">
    <w:name w:val="eop"/>
    <w:basedOn w:val="DefaultParagraphFont"/>
    <w:rsid w:val="002F3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3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0883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4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62">
                      <w:marLeft w:val="0"/>
                      <w:marRight w:val="0"/>
                      <w:marTop w:val="0"/>
                      <w:marBottom w:val="7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64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2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9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21508">
                                  <w:marLeft w:val="165"/>
                                  <w:marRight w:val="0"/>
                                  <w:marTop w:val="3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83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126445">
                                  <w:marLeft w:val="21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0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9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2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2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9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03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93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4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75305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0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1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4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76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6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71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8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400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6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9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4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52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6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5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57905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6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2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7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41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24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5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1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6686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1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3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3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18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5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1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diagramDrawing" Target="diagrams/drawing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5" Type="http://schemas.openxmlformats.org/officeDocument/2006/relationships/styles" Target="styles.xml"/><Relationship Id="rId10" Type="http://schemas.openxmlformats.org/officeDocument/2006/relationships/diagramQuickStyle" Target="diagrams/quickStyle1.xml"/><Relationship Id="rId4" Type="http://schemas.openxmlformats.org/officeDocument/2006/relationships/customXml" Target="../customXml/item4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7CD755-4EDB-4AF1-8FB5-4FBDCD147A6D}" type="doc">
      <dgm:prSet loTypeId="urn:microsoft.com/office/officeart/2005/8/layout/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F2F88F8-6A1F-4F4A-BCCD-3F99E15E81EB}">
      <dgm:prSet phldrT="[Text]"/>
      <dgm:spPr/>
      <dgm:t>
        <a:bodyPr/>
        <a:lstStyle/>
        <a:p>
          <a:r>
            <a:rPr lang="en-US"/>
            <a:t>First Round</a:t>
          </a:r>
        </a:p>
      </dgm:t>
    </dgm:pt>
    <dgm:pt modelId="{7314B043-D61F-43F4-8957-2C1BC52EFA82}" type="parTrans" cxnId="{FD817B1E-541C-4060-B981-3AC0BCA5FA96}">
      <dgm:prSet/>
      <dgm:spPr/>
      <dgm:t>
        <a:bodyPr/>
        <a:lstStyle/>
        <a:p>
          <a:endParaRPr lang="en-US"/>
        </a:p>
      </dgm:t>
    </dgm:pt>
    <dgm:pt modelId="{5FCC9426-0B5D-4D6B-BDB5-CB6BDD2FE642}" type="sibTrans" cxnId="{FD817B1E-541C-4060-B981-3AC0BCA5FA96}">
      <dgm:prSet/>
      <dgm:spPr/>
      <dgm:t>
        <a:bodyPr/>
        <a:lstStyle/>
        <a:p>
          <a:endParaRPr lang="en-US"/>
        </a:p>
      </dgm:t>
    </dgm:pt>
    <dgm:pt modelId="{C7DBD75F-CCCD-4412-A945-84246A607AFD}">
      <dgm:prSet phldrT="[Text]"/>
      <dgm:spPr/>
      <dgm:t>
        <a:bodyPr/>
        <a:lstStyle/>
        <a:p>
          <a:r>
            <a:rPr lang="en-US"/>
            <a:t>1st Affirmative</a:t>
          </a:r>
        </a:p>
      </dgm:t>
    </dgm:pt>
    <dgm:pt modelId="{2FF8729E-E3A8-403F-9055-F0943F9E54B6}" type="parTrans" cxnId="{82AA5CA1-DAED-48D2-96AF-79188842F30A}">
      <dgm:prSet/>
      <dgm:spPr/>
      <dgm:t>
        <a:bodyPr/>
        <a:lstStyle/>
        <a:p>
          <a:endParaRPr lang="en-US"/>
        </a:p>
      </dgm:t>
    </dgm:pt>
    <dgm:pt modelId="{C5BAA97E-0991-456A-AEC8-728799006BD7}" type="sibTrans" cxnId="{82AA5CA1-DAED-48D2-96AF-79188842F30A}">
      <dgm:prSet/>
      <dgm:spPr/>
      <dgm:t>
        <a:bodyPr/>
        <a:lstStyle/>
        <a:p>
          <a:endParaRPr lang="en-US"/>
        </a:p>
      </dgm:t>
    </dgm:pt>
    <dgm:pt modelId="{4D741F2E-DCF0-49A8-8B9C-CABE94988C8B}">
      <dgm:prSet phldrT="[Text]"/>
      <dgm:spPr/>
      <dgm:t>
        <a:bodyPr/>
        <a:lstStyle/>
        <a:p>
          <a:r>
            <a:rPr lang="en-US"/>
            <a:t>1st Negative</a:t>
          </a:r>
        </a:p>
      </dgm:t>
    </dgm:pt>
    <dgm:pt modelId="{4BD13C9F-0371-48B3-9D8D-D8431061CEC7}" type="parTrans" cxnId="{78F270B3-FE38-4391-AC55-F852761942B5}">
      <dgm:prSet/>
      <dgm:spPr/>
      <dgm:t>
        <a:bodyPr/>
        <a:lstStyle/>
        <a:p>
          <a:endParaRPr lang="en-US"/>
        </a:p>
      </dgm:t>
    </dgm:pt>
    <dgm:pt modelId="{6FAC1D70-13B4-4577-8420-9250F9E3F876}" type="sibTrans" cxnId="{78F270B3-FE38-4391-AC55-F852761942B5}">
      <dgm:prSet/>
      <dgm:spPr/>
      <dgm:t>
        <a:bodyPr/>
        <a:lstStyle/>
        <a:p>
          <a:endParaRPr lang="en-US"/>
        </a:p>
      </dgm:t>
    </dgm:pt>
    <dgm:pt modelId="{FB07D753-170D-4878-8C54-3C1BD531E067}">
      <dgm:prSet phldrT="[Text]"/>
      <dgm:spPr/>
      <dgm:t>
        <a:bodyPr/>
        <a:lstStyle/>
        <a:p>
          <a:r>
            <a:rPr lang="en-US"/>
            <a:t>Second Round</a:t>
          </a:r>
        </a:p>
      </dgm:t>
    </dgm:pt>
    <dgm:pt modelId="{0AD75F33-4183-4F18-BC0F-9912933484CA}" type="parTrans" cxnId="{A5D9F862-98E2-441B-A3F2-B97B9CB2A42E}">
      <dgm:prSet/>
      <dgm:spPr/>
      <dgm:t>
        <a:bodyPr/>
        <a:lstStyle/>
        <a:p>
          <a:endParaRPr lang="en-US"/>
        </a:p>
      </dgm:t>
    </dgm:pt>
    <dgm:pt modelId="{BD6D8D88-7BF9-4F32-8C6F-B45EF432DAAA}" type="sibTrans" cxnId="{A5D9F862-98E2-441B-A3F2-B97B9CB2A42E}">
      <dgm:prSet/>
      <dgm:spPr/>
      <dgm:t>
        <a:bodyPr/>
        <a:lstStyle/>
        <a:p>
          <a:endParaRPr lang="en-US"/>
        </a:p>
      </dgm:t>
    </dgm:pt>
    <dgm:pt modelId="{A2A6C8E9-4473-4524-B148-30E2AFBC8F96}">
      <dgm:prSet phldrT="[Text]"/>
      <dgm:spPr/>
      <dgm:t>
        <a:bodyPr/>
        <a:lstStyle/>
        <a:p>
          <a:r>
            <a:rPr lang="en-US"/>
            <a:t>2nd Affirmative</a:t>
          </a:r>
        </a:p>
      </dgm:t>
    </dgm:pt>
    <dgm:pt modelId="{9DAEAA4B-9C3F-4F7B-8E65-C3623D1D27F8}" type="parTrans" cxnId="{6DB33ACF-732C-4A40-8730-F0AD1B465F04}">
      <dgm:prSet/>
      <dgm:spPr/>
      <dgm:t>
        <a:bodyPr/>
        <a:lstStyle/>
        <a:p>
          <a:endParaRPr lang="en-US"/>
        </a:p>
      </dgm:t>
    </dgm:pt>
    <dgm:pt modelId="{A8A24467-077A-4D1B-A81A-79BA7A3D5B09}" type="sibTrans" cxnId="{6DB33ACF-732C-4A40-8730-F0AD1B465F04}">
      <dgm:prSet/>
      <dgm:spPr/>
      <dgm:t>
        <a:bodyPr/>
        <a:lstStyle/>
        <a:p>
          <a:endParaRPr lang="en-US"/>
        </a:p>
      </dgm:t>
    </dgm:pt>
    <dgm:pt modelId="{F41C7BFC-962C-4EE9-850D-42ED0EB92D78}">
      <dgm:prSet phldrT="[Text]"/>
      <dgm:spPr/>
      <dgm:t>
        <a:bodyPr/>
        <a:lstStyle/>
        <a:p>
          <a:r>
            <a:rPr lang="en-US"/>
            <a:t>2nd Negative</a:t>
          </a:r>
        </a:p>
      </dgm:t>
    </dgm:pt>
    <dgm:pt modelId="{C5B0AA57-7B1D-48AA-8A37-B55E4887A1A6}" type="parTrans" cxnId="{58E00DF1-D300-49E2-9D7A-2C0787E8CCA8}">
      <dgm:prSet/>
      <dgm:spPr/>
      <dgm:t>
        <a:bodyPr/>
        <a:lstStyle/>
        <a:p>
          <a:endParaRPr lang="en-US"/>
        </a:p>
      </dgm:t>
    </dgm:pt>
    <dgm:pt modelId="{5E3921AB-2DF0-49E4-8CDE-D2774CB2C524}" type="sibTrans" cxnId="{58E00DF1-D300-49E2-9D7A-2C0787E8CCA8}">
      <dgm:prSet/>
      <dgm:spPr/>
      <dgm:t>
        <a:bodyPr/>
        <a:lstStyle/>
        <a:p>
          <a:endParaRPr lang="en-US"/>
        </a:p>
      </dgm:t>
    </dgm:pt>
    <dgm:pt modelId="{E1B33940-DAD4-461B-A7D0-599DBA07998F}">
      <dgm:prSet phldrT="[Text]"/>
      <dgm:spPr/>
      <dgm:t>
        <a:bodyPr/>
        <a:lstStyle/>
        <a:p>
          <a:r>
            <a:rPr lang="en-US"/>
            <a:t>Rebuttal</a:t>
          </a:r>
        </a:p>
      </dgm:t>
    </dgm:pt>
    <dgm:pt modelId="{39E3DE33-B841-4D5B-9B72-C3574A77CEBF}" type="parTrans" cxnId="{95D128FA-3FFA-4E95-840C-7406BAB15C43}">
      <dgm:prSet/>
      <dgm:spPr/>
      <dgm:t>
        <a:bodyPr/>
        <a:lstStyle/>
        <a:p>
          <a:endParaRPr lang="en-US"/>
        </a:p>
      </dgm:t>
    </dgm:pt>
    <dgm:pt modelId="{887027DA-0966-4A4E-A739-D462469DA9BD}" type="sibTrans" cxnId="{95D128FA-3FFA-4E95-840C-7406BAB15C43}">
      <dgm:prSet/>
      <dgm:spPr/>
      <dgm:t>
        <a:bodyPr/>
        <a:lstStyle/>
        <a:p>
          <a:endParaRPr lang="en-US"/>
        </a:p>
      </dgm:t>
    </dgm:pt>
    <dgm:pt modelId="{9A130F10-77EB-467A-8EE3-F2D5D5641FDE}">
      <dgm:prSet phldrT="[Text]"/>
      <dgm:spPr/>
      <dgm:t>
        <a:bodyPr/>
        <a:lstStyle/>
        <a:p>
          <a:r>
            <a:rPr lang="en-US"/>
            <a:t>Negative Rebuttal</a:t>
          </a:r>
        </a:p>
      </dgm:t>
    </dgm:pt>
    <dgm:pt modelId="{1BAD9ED4-E725-4C8F-B7E3-5BD68FA9E809}" type="parTrans" cxnId="{C4A58AC2-AE35-4408-97ED-64449F4C0E31}">
      <dgm:prSet/>
      <dgm:spPr/>
      <dgm:t>
        <a:bodyPr/>
        <a:lstStyle/>
        <a:p>
          <a:endParaRPr lang="en-US"/>
        </a:p>
      </dgm:t>
    </dgm:pt>
    <dgm:pt modelId="{F7BADE72-44D0-4E7D-B969-7C2B876A8027}" type="sibTrans" cxnId="{C4A58AC2-AE35-4408-97ED-64449F4C0E31}">
      <dgm:prSet/>
      <dgm:spPr/>
      <dgm:t>
        <a:bodyPr/>
        <a:lstStyle/>
        <a:p>
          <a:endParaRPr lang="en-US"/>
        </a:p>
      </dgm:t>
    </dgm:pt>
    <dgm:pt modelId="{83109CD6-1052-4E1B-AFB9-69C8BBA68CDC}">
      <dgm:prSet phldrT="[Text]"/>
      <dgm:spPr/>
      <dgm:t>
        <a:bodyPr/>
        <a:lstStyle/>
        <a:p>
          <a:r>
            <a:rPr lang="en-US"/>
            <a:t>Positive Rebuttal</a:t>
          </a:r>
        </a:p>
      </dgm:t>
    </dgm:pt>
    <dgm:pt modelId="{FEDDE6DF-A8EF-45B9-8769-70EA1E1A0D8D}" type="parTrans" cxnId="{137D1108-A8BD-4DB0-AA8F-2626594724F0}">
      <dgm:prSet/>
      <dgm:spPr/>
      <dgm:t>
        <a:bodyPr/>
        <a:lstStyle/>
        <a:p>
          <a:endParaRPr lang="en-US"/>
        </a:p>
      </dgm:t>
    </dgm:pt>
    <dgm:pt modelId="{81DCAAA6-640E-44CA-B7FD-239E02CED8F7}" type="sibTrans" cxnId="{137D1108-A8BD-4DB0-AA8F-2626594724F0}">
      <dgm:prSet/>
      <dgm:spPr/>
      <dgm:t>
        <a:bodyPr/>
        <a:lstStyle/>
        <a:p>
          <a:endParaRPr lang="en-US"/>
        </a:p>
      </dgm:t>
    </dgm:pt>
    <dgm:pt modelId="{237E0BA7-85A2-4BFF-8BB1-D6ECBE5D32FA}" type="pres">
      <dgm:prSet presAssocID="{597CD755-4EDB-4AF1-8FB5-4FBDCD147A6D}" presName="Name0" presStyleCnt="0">
        <dgm:presLayoutVars>
          <dgm:dir/>
          <dgm:animLvl val="lvl"/>
          <dgm:resizeHandles val="exact"/>
        </dgm:presLayoutVars>
      </dgm:prSet>
      <dgm:spPr/>
    </dgm:pt>
    <dgm:pt modelId="{1585E7ED-8A11-4E5C-964F-4D19775B4686}" type="pres">
      <dgm:prSet presAssocID="{E1B33940-DAD4-461B-A7D0-599DBA07998F}" presName="boxAndChildren" presStyleCnt="0"/>
      <dgm:spPr/>
    </dgm:pt>
    <dgm:pt modelId="{24D51ECE-C114-4731-97FA-65363FAD74E5}" type="pres">
      <dgm:prSet presAssocID="{E1B33940-DAD4-461B-A7D0-599DBA07998F}" presName="parentTextBox" presStyleLbl="node1" presStyleIdx="0" presStyleCnt="3"/>
      <dgm:spPr/>
    </dgm:pt>
    <dgm:pt modelId="{95341F53-8E65-4EEC-BB2C-6EA11BABA1E9}" type="pres">
      <dgm:prSet presAssocID="{E1B33940-DAD4-461B-A7D0-599DBA07998F}" presName="entireBox" presStyleLbl="node1" presStyleIdx="0" presStyleCnt="3"/>
      <dgm:spPr/>
    </dgm:pt>
    <dgm:pt modelId="{FD8DD4F8-C4CE-4E8B-860B-E6170A1A8F0F}" type="pres">
      <dgm:prSet presAssocID="{E1B33940-DAD4-461B-A7D0-599DBA07998F}" presName="descendantBox" presStyleCnt="0"/>
      <dgm:spPr/>
    </dgm:pt>
    <dgm:pt modelId="{B5BB86AA-F5FE-4116-B69B-949CD3D29ABC}" type="pres">
      <dgm:prSet presAssocID="{9A130F10-77EB-467A-8EE3-F2D5D5641FDE}" presName="childTextBox" presStyleLbl="fgAccFollowNode1" presStyleIdx="0" presStyleCnt="6">
        <dgm:presLayoutVars>
          <dgm:bulletEnabled val="1"/>
        </dgm:presLayoutVars>
      </dgm:prSet>
      <dgm:spPr/>
    </dgm:pt>
    <dgm:pt modelId="{607A5965-1467-493E-BA41-64FB473547D4}" type="pres">
      <dgm:prSet presAssocID="{83109CD6-1052-4E1B-AFB9-69C8BBA68CDC}" presName="childTextBox" presStyleLbl="fgAccFollowNode1" presStyleIdx="1" presStyleCnt="6">
        <dgm:presLayoutVars>
          <dgm:bulletEnabled val="1"/>
        </dgm:presLayoutVars>
      </dgm:prSet>
      <dgm:spPr/>
    </dgm:pt>
    <dgm:pt modelId="{6A7A649C-ED09-45B1-80BD-DAE609F97B5B}" type="pres">
      <dgm:prSet presAssocID="{BD6D8D88-7BF9-4F32-8C6F-B45EF432DAAA}" presName="sp" presStyleCnt="0"/>
      <dgm:spPr/>
    </dgm:pt>
    <dgm:pt modelId="{14EEDDDB-8DDC-4F1B-968F-5CBBF4355272}" type="pres">
      <dgm:prSet presAssocID="{FB07D753-170D-4878-8C54-3C1BD531E067}" presName="arrowAndChildren" presStyleCnt="0"/>
      <dgm:spPr/>
    </dgm:pt>
    <dgm:pt modelId="{AA4D2385-3CCB-48BE-B8C9-AACA950692CD}" type="pres">
      <dgm:prSet presAssocID="{FB07D753-170D-4878-8C54-3C1BD531E067}" presName="parentTextArrow" presStyleLbl="node1" presStyleIdx="0" presStyleCnt="3"/>
      <dgm:spPr/>
    </dgm:pt>
    <dgm:pt modelId="{F0A10A59-82BA-405B-B8BF-EFCE6029A2A1}" type="pres">
      <dgm:prSet presAssocID="{FB07D753-170D-4878-8C54-3C1BD531E067}" presName="arrow" presStyleLbl="node1" presStyleIdx="1" presStyleCnt="3"/>
      <dgm:spPr/>
    </dgm:pt>
    <dgm:pt modelId="{C63D7E9C-5431-46E3-8A7F-75BFE21D4400}" type="pres">
      <dgm:prSet presAssocID="{FB07D753-170D-4878-8C54-3C1BD531E067}" presName="descendantArrow" presStyleCnt="0"/>
      <dgm:spPr/>
    </dgm:pt>
    <dgm:pt modelId="{782CCD16-395B-4BB5-9EC6-7E764B5FF710}" type="pres">
      <dgm:prSet presAssocID="{A2A6C8E9-4473-4524-B148-30E2AFBC8F96}" presName="childTextArrow" presStyleLbl="fgAccFollowNode1" presStyleIdx="2" presStyleCnt="6">
        <dgm:presLayoutVars>
          <dgm:bulletEnabled val="1"/>
        </dgm:presLayoutVars>
      </dgm:prSet>
      <dgm:spPr/>
    </dgm:pt>
    <dgm:pt modelId="{5F759939-9BCE-4704-88FC-AD87C9B951D9}" type="pres">
      <dgm:prSet presAssocID="{F41C7BFC-962C-4EE9-850D-42ED0EB92D78}" presName="childTextArrow" presStyleLbl="fgAccFollowNode1" presStyleIdx="3" presStyleCnt="6">
        <dgm:presLayoutVars>
          <dgm:bulletEnabled val="1"/>
        </dgm:presLayoutVars>
      </dgm:prSet>
      <dgm:spPr/>
    </dgm:pt>
    <dgm:pt modelId="{88DE2373-5A55-48AD-820F-CC7CF2EEA523}" type="pres">
      <dgm:prSet presAssocID="{5FCC9426-0B5D-4D6B-BDB5-CB6BDD2FE642}" presName="sp" presStyleCnt="0"/>
      <dgm:spPr/>
    </dgm:pt>
    <dgm:pt modelId="{55C3E260-3B37-4E19-9D54-5BE007F27D6F}" type="pres">
      <dgm:prSet presAssocID="{1F2F88F8-6A1F-4F4A-BCCD-3F99E15E81EB}" presName="arrowAndChildren" presStyleCnt="0"/>
      <dgm:spPr/>
    </dgm:pt>
    <dgm:pt modelId="{156CDB6B-9C78-4B80-A7D5-A437CD48A003}" type="pres">
      <dgm:prSet presAssocID="{1F2F88F8-6A1F-4F4A-BCCD-3F99E15E81EB}" presName="parentTextArrow" presStyleLbl="node1" presStyleIdx="1" presStyleCnt="3"/>
      <dgm:spPr/>
    </dgm:pt>
    <dgm:pt modelId="{64114ECB-F646-4F20-BA04-1EA445C84C6B}" type="pres">
      <dgm:prSet presAssocID="{1F2F88F8-6A1F-4F4A-BCCD-3F99E15E81EB}" presName="arrow" presStyleLbl="node1" presStyleIdx="2" presStyleCnt="3"/>
      <dgm:spPr/>
    </dgm:pt>
    <dgm:pt modelId="{47322B83-28C7-41A2-ACFC-F204AE2E906A}" type="pres">
      <dgm:prSet presAssocID="{1F2F88F8-6A1F-4F4A-BCCD-3F99E15E81EB}" presName="descendantArrow" presStyleCnt="0"/>
      <dgm:spPr/>
    </dgm:pt>
    <dgm:pt modelId="{018DB7E6-D8E4-4884-88A4-9E31B4DBA215}" type="pres">
      <dgm:prSet presAssocID="{C7DBD75F-CCCD-4412-A945-84246A607AFD}" presName="childTextArrow" presStyleLbl="fgAccFollowNode1" presStyleIdx="4" presStyleCnt="6">
        <dgm:presLayoutVars>
          <dgm:bulletEnabled val="1"/>
        </dgm:presLayoutVars>
      </dgm:prSet>
      <dgm:spPr/>
    </dgm:pt>
    <dgm:pt modelId="{0306685F-0F8C-4221-B203-338249FE1F5A}" type="pres">
      <dgm:prSet presAssocID="{4D741F2E-DCF0-49A8-8B9C-CABE94988C8B}" presName="childTextArrow" presStyleLbl="fgAccFollowNode1" presStyleIdx="5" presStyleCnt="6">
        <dgm:presLayoutVars>
          <dgm:bulletEnabled val="1"/>
        </dgm:presLayoutVars>
      </dgm:prSet>
      <dgm:spPr/>
    </dgm:pt>
  </dgm:ptLst>
  <dgm:cxnLst>
    <dgm:cxn modelId="{137D1108-A8BD-4DB0-AA8F-2626594724F0}" srcId="{E1B33940-DAD4-461B-A7D0-599DBA07998F}" destId="{83109CD6-1052-4E1B-AFB9-69C8BBA68CDC}" srcOrd="1" destOrd="0" parTransId="{FEDDE6DF-A8EF-45B9-8769-70EA1E1A0D8D}" sibTransId="{81DCAAA6-640E-44CA-B7FD-239E02CED8F7}"/>
    <dgm:cxn modelId="{77A66614-6DA2-420D-875E-EDA1F8447D52}" type="presOf" srcId="{A2A6C8E9-4473-4524-B148-30E2AFBC8F96}" destId="{782CCD16-395B-4BB5-9EC6-7E764B5FF710}" srcOrd="0" destOrd="0" presId="urn:microsoft.com/office/officeart/2005/8/layout/process4"/>
    <dgm:cxn modelId="{201CD119-4603-4625-AFDD-AC2F04E2C3B9}" type="presOf" srcId="{83109CD6-1052-4E1B-AFB9-69C8BBA68CDC}" destId="{607A5965-1467-493E-BA41-64FB473547D4}" srcOrd="0" destOrd="0" presId="urn:microsoft.com/office/officeart/2005/8/layout/process4"/>
    <dgm:cxn modelId="{FD817B1E-541C-4060-B981-3AC0BCA5FA96}" srcId="{597CD755-4EDB-4AF1-8FB5-4FBDCD147A6D}" destId="{1F2F88F8-6A1F-4F4A-BCCD-3F99E15E81EB}" srcOrd="0" destOrd="0" parTransId="{7314B043-D61F-43F4-8957-2C1BC52EFA82}" sibTransId="{5FCC9426-0B5D-4D6B-BDB5-CB6BDD2FE642}"/>
    <dgm:cxn modelId="{03CE5E23-094E-4714-9D17-12E871163CDA}" type="presOf" srcId="{FB07D753-170D-4878-8C54-3C1BD531E067}" destId="{AA4D2385-3CCB-48BE-B8C9-AACA950692CD}" srcOrd="0" destOrd="0" presId="urn:microsoft.com/office/officeart/2005/8/layout/process4"/>
    <dgm:cxn modelId="{FD6EC72E-DF79-49FE-934C-80EDB641C9E1}" type="presOf" srcId="{4D741F2E-DCF0-49A8-8B9C-CABE94988C8B}" destId="{0306685F-0F8C-4221-B203-338249FE1F5A}" srcOrd="0" destOrd="0" presId="urn:microsoft.com/office/officeart/2005/8/layout/process4"/>
    <dgm:cxn modelId="{090B3930-AF7E-4CFD-ADD7-BFA404F6FC75}" type="presOf" srcId="{1F2F88F8-6A1F-4F4A-BCCD-3F99E15E81EB}" destId="{64114ECB-F646-4F20-BA04-1EA445C84C6B}" srcOrd="1" destOrd="0" presId="urn:microsoft.com/office/officeart/2005/8/layout/process4"/>
    <dgm:cxn modelId="{A586C434-0CA9-425F-AF8A-BD97A9480B30}" type="presOf" srcId="{F41C7BFC-962C-4EE9-850D-42ED0EB92D78}" destId="{5F759939-9BCE-4704-88FC-AD87C9B951D9}" srcOrd="0" destOrd="0" presId="urn:microsoft.com/office/officeart/2005/8/layout/process4"/>
    <dgm:cxn modelId="{C1677962-4208-4623-9DAC-12F126C46BC3}" type="presOf" srcId="{1F2F88F8-6A1F-4F4A-BCCD-3F99E15E81EB}" destId="{156CDB6B-9C78-4B80-A7D5-A437CD48A003}" srcOrd="0" destOrd="0" presId="urn:microsoft.com/office/officeart/2005/8/layout/process4"/>
    <dgm:cxn modelId="{A5D9F862-98E2-441B-A3F2-B97B9CB2A42E}" srcId="{597CD755-4EDB-4AF1-8FB5-4FBDCD147A6D}" destId="{FB07D753-170D-4878-8C54-3C1BD531E067}" srcOrd="1" destOrd="0" parTransId="{0AD75F33-4183-4F18-BC0F-9912933484CA}" sibTransId="{BD6D8D88-7BF9-4F32-8C6F-B45EF432DAAA}"/>
    <dgm:cxn modelId="{CF8C4467-6174-4A16-8FDB-D79365C24639}" type="presOf" srcId="{C7DBD75F-CCCD-4412-A945-84246A607AFD}" destId="{018DB7E6-D8E4-4884-88A4-9E31B4DBA215}" srcOrd="0" destOrd="0" presId="urn:microsoft.com/office/officeart/2005/8/layout/process4"/>
    <dgm:cxn modelId="{D10FF06E-9792-4203-BA6C-047B9A4C55B6}" type="presOf" srcId="{597CD755-4EDB-4AF1-8FB5-4FBDCD147A6D}" destId="{237E0BA7-85A2-4BFF-8BB1-D6ECBE5D32FA}" srcOrd="0" destOrd="0" presId="urn:microsoft.com/office/officeart/2005/8/layout/process4"/>
    <dgm:cxn modelId="{33E41C52-6AF6-4C31-828E-C5BF5789ABFA}" type="presOf" srcId="{E1B33940-DAD4-461B-A7D0-599DBA07998F}" destId="{95341F53-8E65-4EEC-BB2C-6EA11BABA1E9}" srcOrd="1" destOrd="0" presId="urn:microsoft.com/office/officeart/2005/8/layout/process4"/>
    <dgm:cxn modelId="{82AA5CA1-DAED-48D2-96AF-79188842F30A}" srcId="{1F2F88F8-6A1F-4F4A-BCCD-3F99E15E81EB}" destId="{C7DBD75F-CCCD-4412-A945-84246A607AFD}" srcOrd="0" destOrd="0" parTransId="{2FF8729E-E3A8-403F-9055-F0943F9E54B6}" sibTransId="{C5BAA97E-0991-456A-AEC8-728799006BD7}"/>
    <dgm:cxn modelId="{0E183BAE-DD77-4885-8221-9F39CAA0DCC5}" type="presOf" srcId="{9A130F10-77EB-467A-8EE3-F2D5D5641FDE}" destId="{B5BB86AA-F5FE-4116-B69B-949CD3D29ABC}" srcOrd="0" destOrd="0" presId="urn:microsoft.com/office/officeart/2005/8/layout/process4"/>
    <dgm:cxn modelId="{78F270B3-FE38-4391-AC55-F852761942B5}" srcId="{1F2F88F8-6A1F-4F4A-BCCD-3F99E15E81EB}" destId="{4D741F2E-DCF0-49A8-8B9C-CABE94988C8B}" srcOrd="1" destOrd="0" parTransId="{4BD13C9F-0371-48B3-9D8D-D8431061CEC7}" sibTransId="{6FAC1D70-13B4-4577-8420-9250F9E3F876}"/>
    <dgm:cxn modelId="{C4A58AC2-AE35-4408-97ED-64449F4C0E31}" srcId="{E1B33940-DAD4-461B-A7D0-599DBA07998F}" destId="{9A130F10-77EB-467A-8EE3-F2D5D5641FDE}" srcOrd="0" destOrd="0" parTransId="{1BAD9ED4-E725-4C8F-B7E3-5BD68FA9E809}" sibTransId="{F7BADE72-44D0-4E7D-B969-7C2B876A8027}"/>
    <dgm:cxn modelId="{6DB33ACF-732C-4A40-8730-F0AD1B465F04}" srcId="{FB07D753-170D-4878-8C54-3C1BD531E067}" destId="{A2A6C8E9-4473-4524-B148-30E2AFBC8F96}" srcOrd="0" destOrd="0" parTransId="{9DAEAA4B-9C3F-4F7B-8E65-C3623D1D27F8}" sibTransId="{A8A24467-077A-4D1B-A81A-79BA7A3D5B09}"/>
    <dgm:cxn modelId="{F63CE5E2-CAE7-41DC-95F2-FF525AFBE6F1}" type="presOf" srcId="{E1B33940-DAD4-461B-A7D0-599DBA07998F}" destId="{24D51ECE-C114-4731-97FA-65363FAD74E5}" srcOrd="0" destOrd="0" presId="urn:microsoft.com/office/officeart/2005/8/layout/process4"/>
    <dgm:cxn modelId="{4D2139E7-C4EA-4C61-A296-1A1BF5588928}" type="presOf" srcId="{FB07D753-170D-4878-8C54-3C1BD531E067}" destId="{F0A10A59-82BA-405B-B8BF-EFCE6029A2A1}" srcOrd="1" destOrd="0" presId="urn:microsoft.com/office/officeart/2005/8/layout/process4"/>
    <dgm:cxn modelId="{58E00DF1-D300-49E2-9D7A-2C0787E8CCA8}" srcId="{FB07D753-170D-4878-8C54-3C1BD531E067}" destId="{F41C7BFC-962C-4EE9-850D-42ED0EB92D78}" srcOrd="1" destOrd="0" parTransId="{C5B0AA57-7B1D-48AA-8A37-B55E4887A1A6}" sibTransId="{5E3921AB-2DF0-49E4-8CDE-D2774CB2C524}"/>
    <dgm:cxn modelId="{95D128FA-3FFA-4E95-840C-7406BAB15C43}" srcId="{597CD755-4EDB-4AF1-8FB5-4FBDCD147A6D}" destId="{E1B33940-DAD4-461B-A7D0-599DBA07998F}" srcOrd="2" destOrd="0" parTransId="{39E3DE33-B841-4D5B-9B72-C3574A77CEBF}" sibTransId="{887027DA-0966-4A4E-A739-D462469DA9BD}"/>
    <dgm:cxn modelId="{1B069078-77D8-4A8C-8D3C-13C3C4EE5BDF}" type="presParOf" srcId="{237E0BA7-85A2-4BFF-8BB1-D6ECBE5D32FA}" destId="{1585E7ED-8A11-4E5C-964F-4D19775B4686}" srcOrd="0" destOrd="0" presId="urn:microsoft.com/office/officeart/2005/8/layout/process4"/>
    <dgm:cxn modelId="{ACB2DE7B-710E-478A-BF20-49A921EAB88D}" type="presParOf" srcId="{1585E7ED-8A11-4E5C-964F-4D19775B4686}" destId="{24D51ECE-C114-4731-97FA-65363FAD74E5}" srcOrd="0" destOrd="0" presId="urn:microsoft.com/office/officeart/2005/8/layout/process4"/>
    <dgm:cxn modelId="{18B6172E-071C-4D23-A129-4D4C2F7CF27F}" type="presParOf" srcId="{1585E7ED-8A11-4E5C-964F-4D19775B4686}" destId="{95341F53-8E65-4EEC-BB2C-6EA11BABA1E9}" srcOrd="1" destOrd="0" presId="urn:microsoft.com/office/officeart/2005/8/layout/process4"/>
    <dgm:cxn modelId="{F2A4D8B5-6298-41F2-88CC-7E4362D9C3AF}" type="presParOf" srcId="{1585E7ED-8A11-4E5C-964F-4D19775B4686}" destId="{FD8DD4F8-C4CE-4E8B-860B-E6170A1A8F0F}" srcOrd="2" destOrd="0" presId="urn:microsoft.com/office/officeart/2005/8/layout/process4"/>
    <dgm:cxn modelId="{9207383D-9568-4F47-BA2B-84CF06D50FA9}" type="presParOf" srcId="{FD8DD4F8-C4CE-4E8B-860B-E6170A1A8F0F}" destId="{B5BB86AA-F5FE-4116-B69B-949CD3D29ABC}" srcOrd="0" destOrd="0" presId="urn:microsoft.com/office/officeart/2005/8/layout/process4"/>
    <dgm:cxn modelId="{BA0063E3-2EB4-42BB-BD6A-43403723EB0D}" type="presParOf" srcId="{FD8DD4F8-C4CE-4E8B-860B-E6170A1A8F0F}" destId="{607A5965-1467-493E-BA41-64FB473547D4}" srcOrd="1" destOrd="0" presId="urn:microsoft.com/office/officeart/2005/8/layout/process4"/>
    <dgm:cxn modelId="{25C3996E-EC3A-4B19-8040-8DBA32CAD062}" type="presParOf" srcId="{237E0BA7-85A2-4BFF-8BB1-D6ECBE5D32FA}" destId="{6A7A649C-ED09-45B1-80BD-DAE609F97B5B}" srcOrd="1" destOrd="0" presId="urn:microsoft.com/office/officeart/2005/8/layout/process4"/>
    <dgm:cxn modelId="{45BA8CDE-D0E8-4822-A759-9608C958BFF9}" type="presParOf" srcId="{237E0BA7-85A2-4BFF-8BB1-D6ECBE5D32FA}" destId="{14EEDDDB-8DDC-4F1B-968F-5CBBF4355272}" srcOrd="2" destOrd="0" presId="urn:microsoft.com/office/officeart/2005/8/layout/process4"/>
    <dgm:cxn modelId="{0B6AAEDD-BFF0-4DC7-8A80-200A1A55EAF7}" type="presParOf" srcId="{14EEDDDB-8DDC-4F1B-968F-5CBBF4355272}" destId="{AA4D2385-3CCB-48BE-B8C9-AACA950692CD}" srcOrd="0" destOrd="0" presId="urn:microsoft.com/office/officeart/2005/8/layout/process4"/>
    <dgm:cxn modelId="{5AD9F05C-98B3-40C1-AE9F-AD6E0D8BDD1E}" type="presParOf" srcId="{14EEDDDB-8DDC-4F1B-968F-5CBBF4355272}" destId="{F0A10A59-82BA-405B-B8BF-EFCE6029A2A1}" srcOrd="1" destOrd="0" presId="urn:microsoft.com/office/officeart/2005/8/layout/process4"/>
    <dgm:cxn modelId="{2ADB8C87-2816-4198-B751-4B534047D04F}" type="presParOf" srcId="{14EEDDDB-8DDC-4F1B-968F-5CBBF4355272}" destId="{C63D7E9C-5431-46E3-8A7F-75BFE21D4400}" srcOrd="2" destOrd="0" presId="urn:microsoft.com/office/officeart/2005/8/layout/process4"/>
    <dgm:cxn modelId="{F25A92E0-56CE-4B96-B20F-FCC46B15B07A}" type="presParOf" srcId="{C63D7E9C-5431-46E3-8A7F-75BFE21D4400}" destId="{782CCD16-395B-4BB5-9EC6-7E764B5FF710}" srcOrd="0" destOrd="0" presId="urn:microsoft.com/office/officeart/2005/8/layout/process4"/>
    <dgm:cxn modelId="{5B436E9C-3A93-4799-A6E9-0E8C106D06E9}" type="presParOf" srcId="{C63D7E9C-5431-46E3-8A7F-75BFE21D4400}" destId="{5F759939-9BCE-4704-88FC-AD87C9B951D9}" srcOrd="1" destOrd="0" presId="urn:microsoft.com/office/officeart/2005/8/layout/process4"/>
    <dgm:cxn modelId="{7ED22A68-483D-42AE-929A-D6D0C6C52529}" type="presParOf" srcId="{237E0BA7-85A2-4BFF-8BB1-D6ECBE5D32FA}" destId="{88DE2373-5A55-48AD-820F-CC7CF2EEA523}" srcOrd="3" destOrd="0" presId="urn:microsoft.com/office/officeart/2005/8/layout/process4"/>
    <dgm:cxn modelId="{85097B4D-E5A1-4D07-8717-456F95C7C95E}" type="presParOf" srcId="{237E0BA7-85A2-4BFF-8BB1-D6ECBE5D32FA}" destId="{55C3E260-3B37-4E19-9D54-5BE007F27D6F}" srcOrd="4" destOrd="0" presId="urn:microsoft.com/office/officeart/2005/8/layout/process4"/>
    <dgm:cxn modelId="{94E00155-A26B-4257-ACD7-04E32B902397}" type="presParOf" srcId="{55C3E260-3B37-4E19-9D54-5BE007F27D6F}" destId="{156CDB6B-9C78-4B80-A7D5-A437CD48A003}" srcOrd="0" destOrd="0" presId="urn:microsoft.com/office/officeart/2005/8/layout/process4"/>
    <dgm:cxn modelId="{2D3A13B2-4485-4788-94DB-AAC9C747056C}" type="presParOf" srcId="{55C3E260-3B37-4E19-9D54-5BE007F27D6F}" destId="{64114ECB-F646-4F20-BA04-1EA445C84C6B}" srcOrd="1" destOrd="0" presId="urn:microsoft.com/office/officeart/2005/8/layout/process4"/>
    <dgm:cxn modelId="{DEE4C126-6780-44FE-81E3-DE4AEF5688AA}" type="presParOf" srcId="{55C3E260-3B37-4E19-9D54-5BE007F27D6F}" destId="{47322B83-28C7-41A2-ACFC-F204AE2E906A}" srcOrd="2" destOrd="0" presId="urn:microsoft.com/office/officeart/2005/8/layout/process4"/>
    <dgm:cxn modelId="{67E7079A-570C-4B1F-B8F7-284B9BE764BE}" type="presParOf" srcId="{47322B83-28C7-41A2-ACFC-F204AE2E906A}" destId="{018DB7E6-D8E4-4884-88A4-9E31B4DBA215}" srcOrd="0" destOrd="0" presId="urn:microsoft.com/office/officeart/2005/8/layout/process4"/>
    <dgm:cxn modelId="{85F69DFC-7337-4137-A8F7-B65F3DCDD0C8}" type="presParOf" srcId="{47322B83-28C7-41A2-ACFC-F204AE2E906A}" destId="{0306685F-0F8C-4221-B203-338249FE1F5A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341F53-8E65-4EEC-BB2C-6EA11BABA1E9}">
      <dsp:nvSpPr>
        <dsp:cNvPr id="0" name=""/>
        <dsp:cNvSpPr/>
      </dsp:nvSpPr>
      <dsp:spPr>
        <a:xfrm>
          <a:off x="0" y="2409110"/>
          <a:ext cx="5486400" cy="7907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Rebuttal</a:t>
          </a:r>
        </a:p>
      </dsp:txBody>
      <dsp:txXfrm>
        <a:off x="0" y="2409110"/>
        <a:ext cx="5486400" cy="426990"/>
      </dsp:txXfrm>
    </dsp:sp>
    <dsp:sp modelId="{B5BB86AA-F5FE-4116-B69B-949CD3D29ABC}">
      <dsp:nvSpPr>
        <dsp:cNvPr id="0" name=""/>
        <dsp:cNvSpPr/>
      </dsp:nvSpPr>
      <dsp:spPr>
        <a:xfrm>
          <a:off x="0" y="2820286"/>
          <a:ext cx="2743199" cy="36373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Negative Rebuttal</a:t>
          </a:r>
        </a:p>
      </dsp:txBody>
      <dsp:txXfrm>
        <a:off x="0" y="2820286"/>
        <a:ext cx="2743199" cy="363732"/>
      </dsp:txXfrm>
    </dsp:sp>
    <dsp:sp modelId="{607A5965-1467-493E-BA41-64FB473547D4}">
      <dsp:nvSpPr>
        <dsp:cNvPr id="0" name=""/>
        <dsp:cNvSpPr/>
      </dsp:nvSpPr>
      <dsp:spPr>
        <a:xfrm>
          <a:off x="2743200" y="2820286"/>
          <a:ext cx="2743199" cy="36373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Positive Rebuttal</a:t>
          </a:r>
        </a:p>
      </dsp:txBody>
      <dsp:txXfrm>
        <a:off x="2743200" y="2820286"/>
        <a:ext cx="2743199" cy="363732"/>
      </dsp:txXfrm>
    </dsp:sp>
    <dsp:sp modelId="{F0A10A59-82BA-405B-B8BF-EFCE6029A2A1}">
      <dsp:nvSpPr>
        <dsp:cNvPr id="0" name=""/>
        <dsp:cNvSpPr/>
      </dsp:nvSpPr>
      <dsp:spPr>
        <a:xfrm rot="10800000">
          <a:off x="0" y="1204838"/>
          <a:ext cx="5486400" cy="121613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Second Round</a:t>
          </a:r>
        </a:p>
      </dsp:txBody>
      <dsp:txXfrm rot="-10800000">
        <a:off x="0" y="1204838"/>
        <a:ext cx="5486400" cy="426862"/>
      </dsp:txXfrm>
    </dsp:sp>
    <dsp:sp modelId="{782CCD16-395B-4BB5-9EC6-7E764B5FF710}">
      <dsp:nvSpPr>
        <dsp:cNvPr id="0" name=""/>
        <dsp:cNvSpPr/>
      </dsp:nvSpPr>
      <dsp:spPr>
        <a:xfrm>
          <a:off x="0" y="1631700"/>
          <a:ext cx="27431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2nd Affirmative</a:t>
          </a:r>
        </a:p>
      </dsp:txBody>
      <dsp:txXfrm>
        <a:off x="0" y="1631700"/>
        <a:ext cx="2743199" cy="363623"/>
      </dsp:txXfrm>
    </dsp:sp>
    <dsp:sp modelId="{5F759939-9BCE-4704-88FC-AD87C9B951D9}">
      <dsp:nvSpPr>
        <dsp:cNvPr id="0" name=""/>
        <dsp:cNvSpPr/>
      </dsp:nvSpPr>
      <dsp:spPr>
        <a:xfrm>
          <a:off x="2743200" y="1631700"/>
          <a:ext cx="27431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2nd Negative</a:t>
          </a:r>
        </a:p>
      </dsp:txBody>
      <dsp:txXfrm>
        <a:off x="2743200" y="1631700"/>
        <a:ext cx="2743199" cy="363623"/>
      </dsp:txXfrm>
    </dsp:sp>
    <dsp:sp modelId="{64114ECB-F646-4F20-BA04-1EA445C84C6B}">
      <dsp:nvSpPr>
        <dsp:cNvPr id="0" name=""/>
        <dsp:cNvSpPr/>
      </dsp:nvSpPr>
      <dsp:spPr>
        <a:xfrm rot="10800000">
          <a:off x="0" y="565"/>
          <a:ext cx="5486400" cy="121613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First Round</a:t>
          </a:r>
        </a:p>
      </dsp:txBody>
      <dsp:txXfrm rot="-10800000">
        <a:off x="0" y="565"/>
        <a:ext cx="5486400" cy="426862"/>
      </dsp:txXfrm>
    </dsp:sp>
    <dsp:sp modelId="{018DB7E6-D8E4-4884-88A4-9E31B4DBA215}">
      <dsp:nvSpPr>
        <dsp:cNvPr id="0" name=""/>
        <dsp:cNvSpPr/>
      </dsp:nvSpPr>
      <dsp:spPr>
        <a:xfrm>
          <a:off x="0" y="427428"/>
          <a:ext cx="27431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1st Affirmative</a:t>
          </a:r>
        </a:p>
      </dsp:txBody>
      <dsp:txXfrm>
        <a:off x="0" y="427428"/>
        <a:ext cx="2743199" cy="363623"/>
      </dsp:txXfrm>
    </dsp:sp>
    <dsp:sp modelId="{0306685F-0F8C-4221-B203-338249FE1F5A}">
      <dsp:nvSpPr>
        <dsp:cNvPr id="0" name=""/>
        <dsp:cNvSpPr/>
      </dsp:nvSpPr>
      <dsp:spPr>
        <a:xfrm>
          <a:off x="2743200" y="427428"/>
          <a:ext cx="27431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1st Negative</a:t>
          </a:r>
        </a:p>
      </dsp:txBody>
      <dsp:txXfrm>
        <a:off x="2743200" y="427428"/>
        <a:ext cx="2743199" cy="363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607FFF0CAD44B8127FCD04BE62FC0" ma:contentTypeVersion="13" ma:contentTypeDescription="Create a new document." ma:contentTypeScope="" ma:versionID="0c0935cfacd3c44b6df78dfc712f466c">
  <xsd:schema xmlns:xsd="http://www.w3.org/2001/XMLSchema" xmlns:xs="http://www.w3.org/2001/XMLSchema" xmlns:p="http://schemas.microsoft.com/office/2006/metadata/properties" xmlns:ns3="bd70ead7-73e2-4fbd-a093-484ad768c9dc" xmlns:ns4="688846ea-e481-44bc-996f-3aab1b75f8cb" targetNamespace="http://schemas.microsoft.com/office/2006/metadata/properties" ma:root="true" ma:fieldsID="a29d6b61a66116466e4c06b3351934d5" ns3:_="" ns4:_="">
    <xsd:import namespace="bd70ead7-73e2-4fbd-a093-484ad768c9dc"/>
    <xsd:import namespace="688846ea-e481-44bc-996f-3aab1b75f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0ead7-73e2-4fbd-a093-484ad768c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46ea-e481-44bc-996f-3aab1b75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717EA-1CE4-4221-931B-8D629FD330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7FAB35-17AC-480B-A82F-91635A95A8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C05449-0B5D-4599-8738-3A6FC3FB0E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0ead7-73e2-4fbd-a093-484ad768c9dc"/>
    <ds:schemaRef ds:uri="688846ea-e481-44bc-996f-3aab1b75f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514271-3923-4C5F-975D-CE6BECD35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43</cp:revision>
  <dcterms:created xsi:type="dcterms:W3CDTF">2020-10-01T15:55:00Z</dcterms:created>
  <dcterms:modified xsi:type="dcterms:W3CDTF">2020-10-05T16:42:00Z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0x010100F36607FFF0CAD44B8127FCD04BE62FC0</vt:lpwstr>
  </property>
</Properties>
</file>