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39166" w14:textId="77777777" w:rsidR="00FD1857" w:rsidRPr="00A7210A" w:rsidRDefault="00D115C5" w:rsidP="002070CE">
      <w:pPr>
        <w:spacing w:after="0"/>
        <w:jc w:val="center"/>
        <w:rPr>
          <w:rFonts w:ascii="Tahoma" w:hAnsi="Tahoma" w:cs="Tahoma"/>
          <w:b/>
          <w:szCs w:val="20"/>
          <w:u w:val="single"/>
        </w:rPr>
      </w:pPr>
      <w:r w:rsidRPr="00A7210A">
        <w:rPr>
          <w:rFonts w:ascii="Tahoma" w:hAnsi="Tahoma" w:cs="Tahoma"/>
          <w:b/>
          <w:szCs w:val="20"/>
          <w:u w:val="single"/>
        </w:rPr>
        <w:t>SUPREME COURT CASES</w:t>
      </w:r>
      <w:r w:rsidR="000B438D" w:rsidRPr="00A7210A">
        <w:rPr>
          <w:rFonts w:ascii="Tahoma" w:hAnsi="Tahoma" w:cs="Tahoma"/>
          <w:b/>
          <w:szCs w:val="20"/>
          <w:u w:val="single"/>
        </w:rPr>
        <w:t xml:space="preserve"> (REVIEW)</w:t>
      </w:r>
    </w:p>
    <w:p w14:paraId="2B139167" w14:textId="601BE962" w:rsidR="000B438D" w:rsidRPr="003224A0" w:rsidRDefault="003224A0" w:rsidP="003224A0">
      <w:pPr>
        <w:spacing w:after="0"/>
        <w:rPr>
          <w:rFonts w:ascii="Tahoma" w:hAnsi="Tahoma" w:cs="Tahoma"/>
          <w:iCs/>
          <w:color w:val="FF0000"/>
          <w:szCs w:val="20"/>
        </w:rPr>
      </w:pPr>
      <w:r w:rsidRPr="003224A0">
        <w:rPr>
          <w:rFonts w:ascii="Tahoma" w:hAnsi="Tahoma" w:cs="Tahoma"/>
          <w:b/>
          <w:bCs/>
          <w:iCs/>
          <w:color w:val="FF0000"/>
          <w:szCs w:val="20"/>
          <w:u w:val="single"/>
        </w:rPr>
        <w:t>Directions</w:t>
      </w:r>
      <w:r w:rsidRPr="003224A0">
        <w:rPr>
          <w:rFonts w:ascii="Tahoma" w:hAnsi="Tahoma" w:cs="Tahoma"/>
          <w:iCs/>
          <w:color w:val="FF0000"/>
          <w:szCs w:val="20"/>
        </w:rPr>
        <w:t xml:space="preserve">: </w:t>
      </w:r>
      <w:r w:rsidR="000B438D" w:rsidRPr="003224A0">
        <w:rPr>
          <w:rFonts w:ascii="Tahoma" w:hAnsi="Tahoma" w:cs="Tahoma"/>
          <w:iCs/>
          <w:color w:val="FF0000"/>
          <w:szCs w:val="20"/>
        </w:rPr>
        <w:t xml:space="preserve">Match the </w:t>
      </w:r>
      <w:r w:rsidR="00D115C5" w:rsidRPr="003224A0">
        <w:rPr>
          <w:rFonts w:ascii="Tahoma" w:hAnsi="Tahoma" w:cs="Tahoma"/>
          <w:iCs/>
          <w:color w:val="FF0000"/>
          <w:szCs w:val="20"/>
        </w:rPr>
        <w:t>Supreme Court Case</w:t>
      </w:r>
      <w:r w:rsidR="000B438D" w:rsidRPr="003224A0">
        <w:rPr>
          <w:rFonts w:ascii="Tahoma" w:hAnsi="Tahoma" w:cs="Tahoma"/>
          <w:iCs/>
          <w:color w:val="FF0000"/>
          <w:szCs w:val="20"/>
        </w:rPr>
        <w:t xml:space="preserve"> to its description</w:t>
      </w:r>
      <w:r w:rsidR="00D6188B" w:rsidRPr="003224A0">
        <w:rPr>
          <w:rFonts w:ascii="Tahoma" w:hAnsi="Tahoma" w:cs="Tahoma"/>
          <w:iCs/>
          <w:color w:val="FF0000"/>
          <w:szCs w:val="20"/>
        </w:rPr>
        <w:t xml:space="preserve"> by typing the title in the </w:t>
      </w:r>
      <w:r w:rsidRPr="003224A0">
        <w:rPr>
          <w:rFonts w:ascii="Tahoma" w:hAnsi="Tahoma" w:cs="Tahoma"/>
          <w:iCs/>
          <w:color w:val="FF0000"/>
          <w:szCs w:val="20"/>
        </w:rPr>
        <w:t>highlighted space</w:t>
      </w:r>
      <w:r w:rsidR="000B438D" w:rsidRPr="003224A0">
        <w:rPr>
          <w:rFonts w:ascii="Tahoma" w:hAnsi="Tahoma" w:cs="Tahoma"/>
          <w:iCs/>
          <w:color w:val="FF0000"/>
          <w:szCs w:val="20"/>
        </w:rPr>
        <w:t>.</w:t>
      </w:r>
      <w:r w:rsidR="000D7093" w:rsidRPr="003224A0">
        <w:rPr>
          <w:rFonts w:ascii="Tahoma" w:hAnsi="Tahoma" w:cs="Tahoma"/>
          <w:iCs/>
          <w:color w:val="FF0000"/>
          <w:szCs w:val="20"/>
        </w:rPr>
        <w:t xml:space="preserve"> Each </w:t>
      </w:r>
      <w:r w:rsidRPr="003224A0">
        <w:rPr>
          <w:rFonts w:ascii="Tahoma" w:hAnsi="Tahoma" w:cs="Tahoma"/>
          <w:iCs/>
          <w:color w:val="FF0000"/>
          <w:szCs w:val="20"/>
        </w:rPr>
        <w:t xml:space="preserve">case </w:t>
      </w:r>
      <w:r w:rsidR="000D7093" w:rsidRPr="003224A0">
        <w:rPr>
          <w:rFonts w:ascii="Tahoma" w:hAnsi="Tahoma" w:cs="Tahoma"/>
          <w:iCs/>
          <w:color w:val="FF0000"/>
          <w:szCs w:val="20"/>
        </w:rPr>
        <w:t>is only used once.</w:t>
      </w:r>
    </w:p>
    <w:tbl>
      <w:tblPr>
        <w:tblStyle w:val="TableGrid"/>
        <w:tblW w:w="1081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0"/>
        <w:gridCol w:w="3743"/>
        <w:gridCol w:w="3416"/>
      </w:tblGrid>
      <w:tr w:rsidR="00D115C5" w:rsidRPr="00A7210A" w14:paraId="2B13916B" w14:textId="77777777" w:rsidTr="00B17343">
        <w:trPr>
          <w:trHeight w:val="263"/>
        </w:trPr>
        <w:tc>
          <w:tcPr>
            <w:tcW w:w="3660" w:type="dxa"/>
            <w:shd w:val="clear" w:color="auto" w:fill="E7E6E6" w:themeFill="background2"/>
          </w:tcPr>
          <w:p w14:paraId="2B139168" w14:textId="77777777" w:rsidR="00D115C5" w:rsidRPr="00A7210A" w:rsidRDefault="00D115C5" w:rsidP="00BE3B87">
            <w:pPr>
              <w:jc w:val="center"/>
              <w:rPr>
                <w:rFonts w:ascii="Tahoma" w:hAnsi="Tahoma" w:cs="Tahoma"/>
              </w:rPr>
            </w:pPr>
            <w:r w:rsidRPr="00A7210A">
              <w:rPr>
                <w:rFonts w:ascii="Tahoma" w:hAnsi="Tahoma" w:cs="Tahoma"/>
              </w:rPr>
              <w:t>Marbury v. Madison</w:t>
            </w:r>
          </w:p>
        </w:tc>
        <w:tc>
          <w:tcPr>
            <w:tcW w:w="3743" w:type="dxa"/>
            <w:shd w:val="clear" w:color="auto" w:fill="E7E6E6" w:themeFill="background2"/>
          </w:tcPr>
          <w:p w14:paraId="2B139169" w14:textId="77777777" w:rsidR="00D115C5" w:rsidRPr="00A7210A" w:rsidRDefault="00D115C5" w:rsidP="00BE3B87">
            <w:pPr>
              <w:jc w:val="center"/>
              <w:rPr>
                <w:rFonts w:ascii="Tahoma" w:hAnsi="Tahoma" w:cs="Tahoma"/>
              </w:rPr>
            </w:pPr>
            <w:r w:rsidRPr="00A7210A">
              <w:rPr>
                <w:rFonts w:ascii="Tahoma" w:hAnsi="Tahoma" w:cs="Tahoma"/>
              </w:rPr>
              <w:t>Plessy v. Ferguson</w:t>
            </w:r>
          </w:p>
        </w:tc>
        <w:tc>
          <w:tcPr>
            <w:tcW w:w="3416" w:type="dxa"/>
            <w:shd w:val="clear" w:color="auto" w:fill="E7E6E6" w:themeFill="background2"/>
          </w:tcPr>
          <w:p w14:paraId="2B13916A" w14:textId="77777777" w:rsidR="00D115C5" w:rsidRPr="00A7210A" w:rsidRDefault="00D115C5" w:rsidP="00BE3B87">
            <w:pPr>
              <w:jc w:val="center"/>
              <w:rPr>
                <w:rFonts w:ascii="Tahoma" w:hAnsi="Tahoma" w:cs="Tahoma"/>
              </w:rPr>
            </w:pPr>
            <w:r w:rsidRPr="00A7210A">
              <w:rPr>
                <w:rFonts w:ascii="Tahoma" w:hAnsi="Tahoma" w:cs="Tahoma"/>
              </w:rPr>
              <w:t>Hazelwood v. Kuhlmeier</w:t>
            </w:r>
          </w:p>
        </w:tc>
      </w:tr>
      <w:tr w:rsidR="00D115C5" w:rsidRPr="00A7210A" w14:paraId="2B13916F" w14:textId="77777777" w:rsidTr="00B17343">
        <w:trPr>
          <w:trHeight w:val="263"/>
        </w:trPr>
        <w:tc>
          <w:tcPr>
            <w:tcW w:w="3660" w:type="dxa"/>
            <w:shd w:val="clear" w:color="auto" w:fill="E7E6E6" w:themeFill="background2"/>
          </w:tcPr>
          <w:p w14:paraId="2B13916C" w14:textId="77777777" w:rsidR="00D115C5" w:rsidRPr="00A7210A" w:rsidRDefault="00D115C5" w:rsidP="00BE3B87">
            <w:pPr>
              <w:jc w:val="center"/>
              <w:rPr>
                <w:rFonts w:ascii="Tahoma" w:hAnsi="Tahoma" w:cs="Tahoma"/>
              </w:rPr>
            </w:pPr>
            <w:r w:rsidRPr="00A7210A">
              <w:rPr>
                <w:rFonts w:ascii="Tahoma" w:hAnsi="Tahoma" w:cs="Tahoma"/>
              </w:rPr>
              <w:t>Brown v. Board of Education</w:t>
            </w:r>
          </w:p>
        </w:tc>
        <w:tc>
          <w:tcPr>
            <w:tcW w:w="3743" w:type="dxa"/>
            <w:shd w:val="clear" w:color="auto" w:fill="E7E6E6" w:themeFill="background2"/>
          </w:tcPr>
          <w:p w14:paraId="2B13916D" w14:textId="77777777" w:rsidR="00D115C5" w:rsidRPr="00A7210A" w:rsidRDefault="00D115C5" w:rsidP="00BE3B87">
            <w:pPr>
              <w:jc w:val="center"/>
              <w:rPr>
                <w:rFonts w:ascii="Tahoma" w:hAnsi="Tahoma" w:cs="Tahoma"/>
              </w:rPr>
            </w:pPr>
            <w:r w:rsidRPr="00A7210A">
              <w:rPr>
                <w:rFonts w:ascii="Tahoma" w:hAnsi="Tahoma" w:cs="Tahoma"/>
              </w:rPr>
              <w:t>Gideon v. Wainwright</w:t>
            </w:r>
          </w:p>
        </w:tc>
        <w:tc>
          <w:tcPr>
            <w:tcW w:w="3416" w:type="dxa"/>
            <w:shd w:val="clear" w:color="auto" w:fill="E7E6E6" w:themeFill="background2"/>
          </w:tcPr>
          <w:p w14:paraId="2B13916E" w14:textId="77777777" w:rsidR="00D115C5" w:rsidRPr="00A7210A" w:rsidRDefault="00D115C5" w:rsidP="00BE3B87">
            <w:pPr>
              <w:jc w:val="center"/>
              <w:rPr>
                <w:rFonts w:ascii="Tahoma" w:hAnsi="Tahoma" w:cs="Tahoma"/>
              </w:rPr>
            </w:pPr>
            <w:r w:rsidRPr="00A7210A">
              <w:rPr>
                <w:rFonts w:ascii="Tahoma" w:hAnsi="Tahoma" w:cs="Tahoma"/>
              </w:rPr>
              <w:t>District of Columbia v. Heller</w:t>
            </w:r>
          </w:p>
        </w:tc>
      </w:tr>
      <w:tr w:rsidR="00D115C5" w:rsidRPr="00A7210A" w14:paraId="2B139173" w14:textId="77777777" w:rsidTr="00B17343">
        <w:trPr>
          <w:trHeight w:val="278"/>
        </w:trPr>
        <w:tc>
          <w:tcPr>
            <w:tcW w:w="3660" w:type="dxa"/>
            <w:shd w:val="clear" w:color="auto" w:fill="E7E6E6" w:themeFill="background2"/>
          </w:tcPr>
          <w:p w14:paraId="2B139170" w14:textId="77777777" w:rsidR="00D115C5" w:rsidRPr="00222DC0" w:rsidRDefault="00D115C5" w:rsidP="00BE3B87">
            <w:pPr>
              <w:jc w:val="center"/>
              <w:rPr>
                <w:rFonts w:ascii="Tahoma" w:hAnsi="Tahoma" w:cs="Tahoma"/>
                <w:strike/>
              </w:rPr>
            </w:pPr>
            <w:r w:rsidRPr="00222DC0">
              <w:rPr>
                <w:rFonts w:ascii="Tahoma" w:hAnsi="Tahoma" w:cs="Tahoma"/>
                <w:strike/>
              </w:rPr>
              <w:t>Miranda v. Arizona</w:t>
            </w:r>
          </w:p>
        </w:tc>
        <w:tc>
          <w:tcPr>
            <w:tcW w:w="3743" w:type="dxa"/>
            <w:shd w:val="clear" w:color="auto" w:fill="E7E6E6" w:themeFill="background2"/>
          </w:tcPr>
          <w:p w14:paraId="2B139171" w14:textId="77777777" w:rsidR="00D115C5" w:rsidRPr="00A7210A" w:rsidRDefault="00D115C5" w:rsidP="00BE3B87">
            <w:pPr>
              <w:jc w:val="center"/>
              <w:rPr>
                <w:rFonts w:ascii="Tahoma" w:hAnsi="Tahoma" w:cs="Tahoma"/>
              </w:rPr>
            </w:pPr>
            <w:r w:rsidRPr="00A7210A">
              <w:rPr>
                <w:rFonts w:ascii="Tahoma" w:hAnsi="Tahoma" w:cs="Tahoma"/>
              </w:rPr>
              <w:t>Tinker v. Des Moines</w:t>
            </w:r>
          </w:p>
        </w:tc>
        <w:tc>
          <w:tcPr>
            <w:tcW w:w="3416" w:type="dxa"/>
            <w:shd w:val="clear" w:color="auto" w:fill="E7E6E6" w:themeFill="background2"/>
          </w:tcPr>
          <w:p w14:paraId="2B139172" w14:textId="77777777" w:rsidR="00D115C5" w:rsidRPr="00A7210A" w:rsidRDefault="00D115C5" w:rsidP="00BE3B87">
            <w:pPr>
              <w:jc w:val="center"/>
              <w:rPr>
                <w:rFonts w:ascii="Tahoma" w:hAnsi="Tahoma" w:cs="Tahoma"/>
              </w:rPr>
            </w:pPr>
            <w:r w:rsidRPr="00A7210A">
              <w:rPr>
                <w:rFonts w:ascii="Tahoma" w:hAnsi="Tahoma" w:cs="Tahoma"/>
              </w:rPr>
              <w:t>In Re Gault</w:t>
            </w:r>
          </w:p>
        </w:tc>
      </w:tr>
      <w:tr w:rsidR="00D115C5" w:rsidRPr="00A7210A" w14:paraId="2B139177" w14:textId="77777777" w:rsidTr="00B17343">
        <w:trPr>
          <w:trHeight w:val="263"/>
        </w:trPr>
        <w:tc>
          <w:tcPr>
            <w:tcW w:w="3660" w:type="dxa"/>
            <w:shd w:val="clear" w:color="auto" w:fill="E7E6E6" w:themeFill="background2"/>
          </w:tcPr>
          <w:p w14:paraId="2B139174" w14:textId="77777777" w:rsidR="00D115C5" w:rsidRPr="00A7210A" w:rsidRDefault="00D115C5" w:rsidP="00BE3B87">
            <w:pPr>
              <w:jc w:val="center"/>
              <w:rPr>
                <w:rFonts w:ascii="Tahoma" w:hAnsi="Tahoma" w:cs="Tahoma"/>
              </w:rPr>
            </w:pPr>
            <w:r w:rsidRPr="00A7210A">
              <w:rPr>
                <w:rFonts w:ascii="Tahoma" w:hAnsi="Tahoma" w:cs="Tahoma"/>
              </w:rPr>
              <w:t>United States v. Nixon</w:t>
            </w:r>
          </w:p>
        </w:tc>
        <w:tc>
          <w:tcPr>
            <w:tcW w:w="3743" w:type="dxa"/>
            <w:shd w:val="clear" w:color="auto" w:fill="E7E6E6" w:themeFill="background2"/>
          </w:tcPr>
          <w:p w14:paraId="2B139175" w14:textId="77777777" w:rsidR="00D115C5" w:rsidRPr="00A7210A" w:rsidRDefault="00D115C5" w:rsidP="00BE3B87">
            <w:pPr>
              <w:jc w:val="center"/>
              <w:rPr>
                <w:rFonts w:ascii="Tahoma" w:hAnsi="Tahoma" w:cs="Tahoma"/>
              </w:rPr>
            </w:pPr>
            <w:r w:rsidRPr="00A7210A">
              <w:rPr>
                <w:rFonts w:ascii="Tahoma" w:hAnsi="Tahoma" w:cs="Tahoma"/>
              </w:rPr>
              <w:t>Bush v. Gore</w:t>
            </w:r>
          </w:p>
        </w:tc>
        <w:tc>
          <w:tcPr>
            <w:tcW w:w="3416" w:type="dxa"/>
            <w:shd w:val="clear" w:color="auto" w:fill="E7E6E6" w:themeFill="background2"/>
          </w:tcPr>
          <w:p w14:paraId="2B139176" w14:textId="77777777" w:rsidR="00D115C5" w:rsidRPr="00A7210A" w:rsidRDefault="00D115C5" w:rsidP="00BE3B87">
            <w:pPr>
              <w:jc w:val="center"/>
              <w:rPr>
                <w:rFonts w:ascii="Tahoma" w:hAnsi="Tahoma" w:cs="Tahoma"/>
              </w:rPr>
            </w:pPr>
          </w:p>
        </w:tc>
      </w:tr>
    </w:tbl>
    <w:p w14:paraId="2B139178" w14:textId="77777777" w:rsidR="000B438D" w:rsidRPr="00A7210A" w:rsidRDefault="000B438D" w:rsidP="000D7093">
      <w:pPr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795" w:type="dxa"/>
        <w:tblCellSpacing w:w="72" w:type="dxa"/>
        <w:shd w:val="clear" w:color="auto" w:fill="5B9BD5" w:themeFill="accent1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3652"/>
        <w:gridCol w:w="3581"/>
        <w:gridCol w:w="3562"/>
      </w:tblGrid>
      <w:tr w:rsidR="00D115C5" w:rsidRPr="00A7210A" w14:paraId="2B139183" w14:textId="77777777" w:rsidTr="00B17343">
        <w:trPr>
          <w:trHeight w:val="2484"/>
          <w:tblCellSpacing w:w="72" w:type="dxa"/>
        </w:trPr>
        <w:tc>
          <w:tcPr>
            <w:tcW w:w="3630" w:type="dxa"/>
            <w:shd w:val="clear" w:color="auto" w:fill="FFFFFF" w:themeFill="background1"/>
            <w:vAlign w:val="center"/>
          </w:tcPr>
          <w:p w14:paraId="2B139179" w14:textId="77777777" w:rsidR="00D115C5" w:rsidRPr="00A7210A" w:rsidRDefault="00D115C5" w:rsidP="0033762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7210A">
              <w:rPr>
                <w:rFonts w:ascii="Tahoma" w:hAnsi="Tahoma" w:cs="Tahoma"/>
                <w:sz w:val="20"/>
                <w:szCs w:val="20"/>
              </w:rPr>
              <w:t xml:space="preserve">This case ruled that suspects arrested needed to be informed of their rights by police before being questioned, such as the </w:t>
            </w:r>
            <w:r w:rsidRPr="00A7210A">
              <w:rPr>
                <w:rFonts w:ascii="Tahoma" w:hAnsi="Tahoma" w:cs="Tahoma"/>
                <w:b/>
                <w:sz w:val="20"/>
                <w:szCs w:val="20"/>
              </w:rPr>
              <w:t>right to remain silent</w:t>
            </w:r>
            <w:r w:rsidRPr="00A7210A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2B13917A" w14:textId="77777777" w:rsidR="00D115C5" w:rsidRPr="00A7210A" w:rsidRDefault="00D115C5" w:rsidP="0033762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2B13917B" w14:textId="77777777" w:rsidR="00D115C5" w:rsidRPr="00A7210A" w:rsidRDefault="00D115C5" w:rsidP="0033762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2B13917C" w14:textId="4F2B0107" w:rsidR="00D115C5" w:rsidRPr="00A7210A" w:rsidRDefault="00A7210A" w:rsidP="00337620">
            <w:pPr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ED6B2D">
              <w:rPr>
                <w:rFonts w:ascii="Tahoma" w:hAnsi="Tahoma" w:cs="Tahoma"/>
                <w:color w:val="FF0000"/>
                <w:highlight w:val="yellow"/>
                <w:u w:val="single"/>
              </w:rPr>
              <w:t>_</w:t>
            </w:r>
            <w:r w:rsidR="00ED6B2D" w:rsidRPr="00ED6B2D">
              <w:rPr>
                <w:rFonts w:ascii="Tahoma" w:hAnsi="Tahoma" w:cs="Tahoma"/>
                <w:color w:val="FF0000"/>
                <w:highlight w:val="yellow"/>
                <w:u w:val="single"/>
              </w:rPr>
              <w:t>_</w:t>
            </w:r>
            <w:r w:rsidR="00B17343">
              <w:rPr>
                <w:rFonts w:ascii="Tahoma" w:hAnsi="Tahoma" w:cs="Tahoma"/>
                <w:color w:val="FF0000"/>
                <w:highlight w:val="yellow"/>
                <w:u w:val="single"/>
              </w:rPr>
              <w:t>Miranda v. Arizona</w:t>
            </w:r>
            <w:r w:rsidR="00ED6B2D" w:rsidRPr="00ED6B2D">
              <w:rPr>
                <w:rFonts w:ascii="Tahoma" w:hAnsi="Tahoma" w:cs="Tahoma"/>
                <w:color w:val="FF0000"/>
                <w:highlight w:val="yellow"/>
                <w:u w:val="single"/>
              </w:rPr>
              <w:t>___</w:t>
            </w:r>
          </w:p>
        </w:tc>
        <w:tc>
          <w:tcPr>
            <w:tcW w:w="3631" w:type="dxa"/>
            <w:shd w:val="clear" w:color="auto" w:fill="FFFFFF" w:themeFill="background1"/>
            <w:vAlign w:val="center"/>
          </w:tcPr>
          <w:p w14:paraId="08ACCF0B" w14:textId="77777777" w:rsidR="0023516F" w:rsidRPr="00A7210A" w:rsidRDefault="0023516F" w:rsidP="002351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7210A">
              <w:rPr>
                <w:rFonts w:ascii="Tahoma" w:hAnsi="Tahoma" w:cs="Tahoma"/>
                <w:sz w:val="20"/>
                <w:szCs w:val="20"/>
              </w:rPr>
              <w:t xml:space="preserve">This case established the Supreme Court’s power of </w:t>
            </w:r>
            <w:r w:rsidRPr="00A7210A">
              <w:rPr>
                <w:rFonts w:ascii="Tahoma" w:hAnsi="Tahoma" w:cs="Tahoma"/>
                <w:b/>
                <w:sz w:val="20"/>
                <w:szCs w:val="20"/>
              </w:rPr>
              <w:t>judicial review</w:t>
            </w:r>
            <w:r w:rsidRPr="00A7210A">
              <w:rPr>
                <w:rFonts w:ascii="Tahoma" w:hAnsi="Tahoma" w:cs="Tahoma"/>
                <w:sz w:val="20"/>
                <w:szCs w:val="20"/>
              </w:rPr>
              <w:t>, which allows the court to decide if a law is unconstitutional.</w:t>
            </w:r>
          </w:p>
          <w:p w14:paraId="688F928A" w14:textId="77777777" w:rsidR="0023516F" w:rsidRPr="00A7210A" w:rsidRDefault="0023516F" w:rsidP="002351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66F5A527" w14:textId="77777777" w:rsidR="0023516F" w:rsidRPr="00A7210A" w:rsidRDefault="0023516F" w:rsidP="002351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2B13917D" w14:textId="66DD10A4" w:rsidR="0023516F" w:rsidRPr="00A7210A" w:rsidRDefault="0023516F" w:rsidP="002351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D6B2D">
              <w:rPr>
                <w:rFonts w:ascii="Tahoma" w:hAnsi="Tahoma" w:cs="Tahoma"/>
                <w:color w:val="FF0000"/>
                <w:highlight w:val="yellow"/>
                <w:u w:val="single"/>
              </w:rPr>
              <w:t>_____</w:t>
            </w:r>
          </w:p>
          <w:p w14:paraId="2B13917F" w14:textId="5A2C3389" w:rsidR="00337620" w:rsidRPr="00A7210A" w:rsidRDefault="00337620" w:rsidP="0033762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34" w:type="dxa"/>
            <w:shd w:val="clear" w:color="auto" w:fill="FFFFFF" w:themeFill="background1"/>
            <w:vAlign w:val="center"/>
          </w:tcPr>
          <w:p w14:paraId="2B139180" w14:textId="77777777" w:rsidR="00D115C5" w:rsidRPr="00A7210A" w:rsidRDefault="00337620" w:rsidP="0056792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7210A">
              <w:rPr>
                <w:rFonts w:ascii="Tahoma" w:hAnsi="Tahoma" w:cs="Tahoma"/>
                <w:sz w:val="20"/>
                <w:szCs w:val="20"/>
              </w:rPr>
              <w:t xml:space="preserve">This 1896 case </w:t>
            </w:r>
            <w:r w:rsidR="0056792A" w:rsidRPr="00A7210A">
              <w:rPr>
                <w:rFonts w:ascii="Tahoma" w:hAnsi="Tahoma" w:cs="Tahoma"/>
                <w:sz w:val="20"/>
                <w:szCs w:val="20"/>
              </w:rPr>
              <w:t>dealt with a</w:t>
            </w:r>
            <w:r w:rsidRPr="00A7210A">
              <w:rPr>
                <w:rFonts w:ascii="Tahoma" w:hAnsi="Tahoma" w:cs="Tahoma"/>
                <w:sz w:val="20"/>
                <w:szCs w:val="20"/>
              </w:rPr>
              <w:t xml:space="preserve"> law that prevented African Americans from riding on “whites only” trains.  The </w:t>
            </w:r>
            <w:r w:rsidR="0056792A" w:rsidRPr="00A7210A">
              <w:rPr>
                <w:rFonts w:ascii="Tahoma" w:hAnsi="Tahoma" w:cs="Tahoma"/>
                <w:sz w:val="20"/>
                <w:szCs w:val="20"/>
              </w:rPr>
              <w:t>court said</w:t>
            </w:r>
            <w:r w:rsidRPr="00A7210A">
              <w:rPr>
                <w:rFonts w:ascii="Tahoma" w:hAnsi="Tahoma" w:cs="Tahoma"/>
                <w:sz w:val="20"/>
                <w:szCs w:val="20"/>
              </w:rPr>
              <w:t xml:space="preserve"> that </w:t>
            </w:r>
            <w:r w:rsidRPr="00A7210A">
              <w:rPr>
                <w:rFonts w:ascii="Tahoma" w:hAnsi="Tahoma" w:cs="Tahoma"/>
                <w:b/>
                <w:sz w:val="20"/>
                <w:szCs w:val="20"/>
              </w:rPr>
              <w:t>segregation</w:t>
            </w:r>
            <w:r w:rsidRPr="00A7210A">
              <w:rPr>
                <w:rFonts w:ascii="Tahoma" w:hAnsi="Tahoma" w:cs="Tahoma"/>
                <w:sz w:val="20"/>
                <w:szCs w:val="20"/>
              </w:rPr>
              <w:t xml:space="preserve"> would be constitutional if the separate accommodations were equal.</w:t>
            </w:r>
          </w:p>
          <w:p w14:paraId="2B139181" w14:textId="77777777" w:rsidR="0056792A" w:rsidRPr="00A7210A" w:rsidRDefault="0056792A" w:rsidP="0056792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2B139182" w14:textId="1B8A4A50" w:rsidR="0056792A" w:rsidRPr="00A7210A" w:rsidRDefault="003224A0" w:rsidP="0056792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D6B2D">
              <w:rPr>
                <w:rFonts w:ascii="Tahoma" w:hAnsi="Tahoma" w:cs="Tahoma"/>
                <w:color w:val="FF0000"/>
                <w:highlight w:val="yellow"/>
                <w:u w:val="single"/>
              </w:rPr>
              <w:t>_____</w:t>
            </w:r>
          </w:p>
        </w:tc>
      </w:tr>
      <w:tr w:rsidR="00D115C5" w:rsidRPr="00A7210A" w14:paraId="2B13918E" w14:textId="77777777" w:rsidTr="00B17343">
        <w:trPr>
          <w:trHeight w:val="2484"/>
          <w:tblCellSpacing w:w="72" w:type="dxa"/>
        </w:trPr>
        <w:tc>
          <w:tcPr>
            <w:tcW w:w="3630" w:type="dxa"/>
            <w:shd w:val="clear" w:color="auto" w:fill="FFFFFF" w:themeFill="background1"/>
            <w:vAlign w:val="center"/>
          </w:tcPr>
          <w:p w14:paraId="2B139184" w14:textId="77777777" w:rsidR="0056792A" w:rsidRPr="00A7210A" w:rsidRDefault="00337620" w:rsidP="0056792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7210A">
              <w:rPr>
                <w:rFonts w:ascii="Tahoma" w:hAnsi="Tahoma" w:cs="Tahoma"/>
                <w:sz w:val="20"/>
                <w:szCs w:val="20"/>
              </w:rPr>
              <w:t xml:space="preserve">This case dealt with a presidential scandal.  The court ruled that the </w:t>
            </w:r>
            <w:r w:rsidRPr="00A7210A">
              <w:rPr>
                <w:rFonts w:ascii="Tahoma" w:hAnsi="Tahoma" w:cs="Tahoma"/>
                <w:b/>
                <w:sz w:val="20"/>
                <w:szCs w:val="20"/>
              </w:rPr>
              <w:t>president was not above the law</w:t>
            </w:r>
            <w:r w:rsidRPr="00A7210A">
              <w:rPr>
                <w:rFonts w:ascii="Tahoma" w:hAnsi="Tahoma" w:cs="Tahoma"/>
                <w:sz w:val="20"/>
                <w:szCs w:val="20"/>
              </w:rPr>
              <w:t xml:space="preserve"> and couldn’t hide evidence, and it eventually led to the </w:t>
            </w:r>
            <w:r w:rsidRPr="00A7210A">
              <w:rPr>
                <w:rFonts w:ascii="Tahoma" w:hAnsi="Tahoma" w:cs="Tahoma"/>
                <w:b/>
                <w:sz w:val="20"/>
                <w:szCs w:val="20"/>
              </w:rPr>
              <w:t>president deciding to resign</w:t>
            </w:r>
            <w:r w:rsidRPr="00A7210A">
              <w:rPr>
                <w:rFonts w:ascii="Tahoma" w:hAnsi="Tahoma" w:cs="Tahoma"/>
                <w:sz w:val="20"/>
                <w:szCs w:val="20"/>
              </w:rPr>
              <w:t>.</w:t>
            </w:r>
            <w:r w:rsidR="0056792A" w:rsidRPr="00A7210A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2B139185" w14:textId="77777777" w:rsidR="0056792A" w:rsidRPr="00A7210A" w:rsidRDefault="0056792A" w:rsidP="0056792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2B139186" w14:textId="0C865D43" w:rsidR="00D115C5" w:rsidRPr="00A7210A" w:rsidRDefault="003224A0" w:rsidP="0056792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D6B2D">
              <w:rPr>
                <w:rFonts w:ascii="Tahoma" w:hAnsi="Tahoma" w:cs="Tahoma"/>
                <w:color w:val="FF0000"/>
                <w:highlight w:val="yellow"/>
                <w:u w:val="single"/>
              </w:rPr>
              <w:t>_____</w:t>
            </w:r>
          </w:p>
        </w:tc>
        <w:tc>
          <w:tcPr>
            <w:tcW w:w="3631" w:type="dxa"/>
            <w:shd w:val="clear" w:color="auto" w:fill="FFFFFF" w:themeFill="background1"/>
            <w:vAlign w:val="center"/>
          </w:tcPr>
          <w:p w14:paraId="49D4613C" w14:textId="77777777" w:rsidR="0023516F" w:rsidRPr="00A7210A" w:rsidRDefault="0023516F" w:rsidP="002351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7210A">
              <w:rPr>
                <w:rFonts w:ascii="Tahoma" w:hAnsi="Tahoma" w:cs="Tahoma"/>
                <w:sz w:val="20"/>
                <w:szCs w:val="20"/>
              </w:rPr>
              <w:t xml:space="preserve">This case ruled that states are </w:t>
            </w:r>
            <w:r w:rsidRPr="00A7210A">
              <w:rPr>
                <w:rFonts w:ascii="Tahoma" w:hAnsi="Tahoma" w:cs="Tahoma"/>
                <w:b/>
                <w:sz w:val="20"/>
                <w:szCs w:val="20"/>
              </w:rPr>
              <w:t>required to provide a lawyer</w:t>
            </w:r>
            <w:r w:rsidRPr="00A7210A">
              <w:rPr>
                <w:rFonts w:ascii="Tahoma" w:hAnsi="Tahoma" w:cs="Tahoma"/>
                <w:sz w:val="20"/>
                <w:szCs w:val="20"/>
              </w:rPr>
              <w:t xml:space="preserve"> to all those accused of a crime, even if they cannot afford one.</w:t>
            </w:r>
          </w:p>
          <w:p w14:paraId="73A305B9" w14:textId="77777777" w:rsidR="0023516F" w:rsidRPr="00A7210A" w:rsidRDefault="0023516F" w:rsidP="002351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2B13918A" w14:textId="501F7C9F" w:rsidR="00337620" w:rsidRPr="00A7210A" w:rsidRDefault="0023516F" w:rsidP="002351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D6B2D">
              <w:rPr>
                <w:rFonts w:ascii="Tahoma" w:hAnsi="Tahoma" w:cs="Tahoma"/>
                <w:color w:val="FF0000"/>
                <w:highlight w:val="yellow"/>
                <w:u w:val="single"/>
              </w:rPr>
              <w:t>_____</w:t>
            </w:r>
          </w:p>
        </w:tc>
        <w:tc>
          <w:tcPr>
            <w:tcW w:w="3534" w:type="dxa"/>
            <w:shd w:val="clear" w:color="auto" w:fill="FFFFFF" w:themeFill="background1"/>
            <w:vAlign w:val="center"/>
          </w:tcPr>
          <w:p w14:paraId="2B13918B" w14:textId="1B93418B" w:rsidR="00D115C5" w:rsidRPr="00A7210A" w:rsidRDefault="00337620" w:rsidP="0033762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7210A">
              <w:rPr>
                <w:rFonts w:ascii="Tahoma" w:hAnsi="Tahoma" w:cs="Tahoma"/>
                <w:sz w:val="20"/>
                <w:szCs w:val="20"/>
              </w:rPr>
              <w:t>This case overturned a DC law banning handguns. The court ruled that the 2</w:t>
            </w:r>
            <w:r w:rsidRPr="00A7210A">
              <w:rPr>
                <w:rFonts w:ascii="Tahoma" w:hAnsi="Tahoma" w:cs="Tahoma"/>
                <w:sz w:val="20"/>
                <w:szCs w:val="20"/>
                <w:vertAlign w:val="superscript"/>
              </w:rPr>
              <w:t>nd</w:t>
            </w:r>
            <w:r w:rsidRPr="00A7210A">
              <w:rPr>
                <w:rFonts w:ascii="Tahoma" w:hAnsi="Tahoma" w:cs="Tahoma"/>
                <w:sz w:val="20"/>
                <w:szCs w:val="20"/>
              </w:rPr>
              <w:t xml:space="preserve"> Amendment protects an individual’s </w:t>
            </w:r>
            <w:r w:rsidRPr="00A7210A">
              <w:rPr>
                <w:rFonts w:ascii="Tahoma" w:hAnsi="Tahoma" w:cs="Tahoma"/>
                <w:b/>
                <w:sz w:val="20"/>
                <w:szCs w:val="20"/>
              </w:rPr>
              <w:t>right to own a firearm</w:t>
            </w:r>
            <w:r w:rsidRPr="00A7210A">
              <w:rPr>
                <w:rFonts w:ascii="Tahoma" w:hAnsi="Tahoma" w:cs="Tahoma"/>
                <w:sz w:val="20"/>
                <w:szCs w:val="20"/>
              </w:rPr>
              <w:t xml:space="preserve"> in their own home.</w:t>
            </w:r>
          </w:p>
          <w:p w14:paraId="2B13918C" w14:textId="77777777" w:rsidR="0056792A" w:rsidRPr="00A7210A" w:rsidRDefault="0056792A" w:rsidP="0056792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2B13918D" w14:textId="0A0950B1" w:rsidR="00337620" w:rsidRPr="00A7210A" w:rsidRDefault="003224A0" w:rsidP="0056792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D6B2D">
              <w:rPr>
                <w:rFonts w:ascii="Tahoma" w:hAnsi="Tahoma" w:cs="Tahoma"/>
                <w:color w:val="FF0000"/>
                <w:highlight w:val="yellow"/>
                <w:u w:val="single"/>
              </w:rPr>
              <w:t>_____</w:t>
            </w:r>
          </w:p>
        </w:tc>
      </w:tr>
      <w:tr w:rsidR="00D115C5" w:rsidRPr="00A7210A" w14:paraId="2B139198" w14:textId="77777777" w:rsidTr="00B17343">
        <w:trPr>
          <w:trHeight w:val="2484"/>
          <w:tblCellSpacing w:w="72" w:type="dxa"/>
        </w:trPr>
        <w:tc>
          <w:tcPr>
            <w:tcW w:w="3630" w:type="dxa"/>
            <w:shd w:val="clear" w:color="auto" w:fill="FFFFFF" w:themeFill="background1"/>
            <w:vAlign w:val="center"/>
          </w:tcPr>
          <w:p w14:paraId="2B13918F" w14:textId="77777777" w:rsidR="00337620" w:rsidRPr="00A7210A" w:rsidRDefault="00337620" w:rsidP="0033762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7210A">
              <w:rPr>
                <w:rFonts w:ascii="Tahoma" w:hAnsi="Tahoma" w:cs="Tahoma"/>
                <w:sz w:val="20"/>
                <w:szCs w:val="20"/>
              </w:rPr>
              <w:t xml:space="preserve">This case focused on a Kansas school which tried to prevent African American children from attending.  The Supreme Court ruled that “separate but equal” was never equal, and it began to </w:t>
            </w:r>
            <w:r w:rsidRPr="00A7210A">
              <w:rPr>
                <w:rFonts w:ascii="Tahoma" w:hAnsi="Tahoma" w:cs="Tahoma"/>
                <w:b/>
                <w:sz w:val="20"/>
                <w:szCs w:val="20"/>
              </w:rPr>
              <w:t>end legal segregation</w:t>
            </w:r>
            <w:r w:rsidRPr="00A7210A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2B139190" w14:textId="77777777" w:rsidR="00337620" w:rsidRPr="00A7210A" w:rsidRDefault="00337620" w:rsidP="00337620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2B139191" w14:textId="3BCA4E45" w:rsidR="00D115C5" w:rsidRPr="00A7210A" w:rsidRDefault="003224A0" w:rsidP="0033762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D6B2D">
              <w:rPr>
                <w:rFonts w:ascii="Tahoma" w:hAnsi="Tahoma" w:cs="Tahoma"/>
                <w:color w:val="FF0000"/>
                <w:highlight w:val="yellow"/>
                <w:u w:val="single"/>
              </w:rPr>
              <w:t>_____</w:t>
            </w:r>
          </w:p>
        </w:tc>
        <w:tc>
          <w:tcPr>
            <w:tcW w:w="3631" w:type="dxa"/>
            <w:shd w:val="clear" w:color="auto" w:fill="FFFFFF" w:themeFill="background1"/>
            <w:vAlign w:val="center"/>
          </w:tcPr>
          <w:p w14:paraId="2B139192" w14:textId="77777777" w:rsidR="00337620" w:rsidRPr="00A7210A" w:rsidRDefault="00337620" w:rsidP="0033762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7210A">
              <w:rPr>
                <w:rFonts w:ascii="Tahoma" w:hAnsi="Tahoma" w:cs="Tahoma"/>
                <w:sz w:val="20"/>
                <w:szCs w:val="20"/>
              </w:rPr>
              <w:t xml:space="preserve">This case ruled that schools </w:t>
            </w:r>
            <w:r w:rsidR="003333EB" w:rsidRPr="00A7210A">
              <w:rPr>
                <w:rFonts w:ascii="Tahoma" w:hAnsi="Tahoma" w:cs="Tahoma"/>
                <w:b/>
                <w:sz w:val="20"/>
                <w:szCs w:val="20"/>
              </w:rPr>
              <w:t>can</w:t>
            </w:r>
            <w:r w:rsidRPr="00A7210A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56792A" w:rsidRPr="00A7210A">
              <w:rPr>
                <w:rFonts w:ascii="Tahoma" w:hAnsi="Tahoma" w:cs="Tahoma"/>
                <w:b/>
                <w:sz w:val="20"/>
                <w:szCs w:val="20"/>
              </w:rPr>
              <w:t>limit the 1</w:t>
            </w:r>
            <w:r w:rsidR="0056792A" w:rsidRPr="00A7210A">
              <w:rPr>
                <w:rFonts w:ascii="Tahoma" w:hAnsi="Tahoma" w:cs="Tahoma"/>
                <w:b/>
                <w:sz w:val="20"/>
                <w:szCs w:val="20"/>
                <w:vertAlign w:val="superscript"/>
              </w:rPr>
              <w:t>st</w:t>
            </w:r>
            <w:r w:rsidR="0056792A" w:rsidRPr="00A7210A">
              <w:rPr>
                <w:rFonts w:ascii="Tahoma" w:hAnsi="Tahoma" w:cs="Tahoma"/>
                <w:b/>
                <w:sz w:val="20"/>
                <w:szCs w:val="20"/>
              </w:rPr>
              <w:t xml:space="preserve"> Amendment rights of students</w:t>
            </w:r>
            <w:r w:rsidR="0056792A" w:rsidRPr="00A7210A">
              <w:rPr>
                <w:rFonts w:ascii="Tahoma" w:hAnsi="Tahoma" w:cs="Tahoma"/>
                <w:sz w:val="20"/>
                <w:szCs w:val="20"/>
              </w:rPr>
              <w:t xml:space="preserve"> (such as by censoring newspapers) if there is a legitimate reason for doing so. </w:t>
            </w:r>
          </w:p>
          <w:p w14:paraId="2B139193" w14:textId="77777777" w:rsidR="00EF0C0E" w:rsidRPr="00A7210A" w:rsidRDefault="00EF0C0E" w:rsidP="0033762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2B139194" w14:textId="5FAB4C2C" w:rsidR="00337620" w:rsidRPr="00A7210A" w:rsidRDefault="003224A0" w:rsidP="0033762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D6B2D">
              <w:rPr>
                <w:rFonts w:ascii="Tahoma" w:hAnsi="Tahoma" w:cs="Tahoma"/>
                <w:color w:val="FF0000"/>
                <w:highlight w:val="yellow"/>
                <w:u w:val="single"/>
              </w:rPr>
              <w:t>_____</w:t>
            </w:r>
          </w:p>
        </w:tc>
        <w:tc>
          <w:tcPr>
            <w:tcW w:w="3534" w:type="dxa"/>
            <w:shd w:val="clear" w:color="auto" w:fill="FFFFFF" w:themeFill="background1"/>
            <w:vAlign w:val="center"/>
          </w:tcPr>
          <w:p w14:paraId="2B139195" w14:textId="77777777" w:rsidR="00D115C5" w:rsidRPr="00A7210A" w:rsidRDefault="00337620" w:rsidP="0033762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7210A">
              <w:rPr>
                <w:rFonts w:ascii="Tahoma" w:hAnsi="Tahoma" w:cs="Tahoma"/>
                <w:sz w:val="20"/>
                <w:szCs w:val="20"/>
              </w:rPr>
              <w:t xml:space="preserve">This 2000 case was a close </w:t>
            </w:r>
            <w:r w:rsidRPr="00A7210A">
              <w:rPr>
                <w:rFonts w:ascii="Tahoma" w:hAnsi="Tahoma" w:cs="Tahoma"/>
                <w:b/>
                <w:sz w:val="20"/>
                <w:szCs w:val="20"/>
              </w:rPr>
              <w:t>election between two presidential candidates</w:t>
            </w:r>
            <w:r w:rsidRPr="00A7210A">
              <w:rPr>
                <w:rFonts w:ascii="Tahoma" w:hAnsi="Tahoma" w:cs="Tahoma"/>
                <w:sz w:val="20"/>
                <w:szCs w:val="20"/>
              </w:rPr>
              <w:t xml:space="preserve"> where the court ended a recount of votes because there was no clear and fair way to count the ballots.</w:t>
            </w:r>
          </w:p>
          <w:p w14:paraId="2B139196" w14:textId="77777777" w:rsidR="00337620" w:rsidRPr="00A7210A" w:rsidRDefault="00337620" w:rsidP="0033762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2B139197" w14:textId="1EE4AF13" w:rsidR="00337620" w:rsidRPr="00A7210A" w:rsidRDefault="003224A0" w:rsidP="0033762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D6B2D">
              <w:rPr>
                <w:rFonts w:ascii="Tahoma" w:hAnsi="Tahoma" w:cs="Tahoma"/>
                <w:color w:val="FF0000"/>
                <w:highlight w:val="yellow"/>
                <w:u w:val="single"/>
              </w:rPr>
              <w:t>_____</w:t>
            </w:r>
          </w:p>
        </w:tc>
      </w:tr>
      <w:tr w:rsidR="00D115C5" w:rsidRPr="00A7210A" w14:paraId="2B1391A0" w14:textId="77777777" w:rsidTr="00B17343">
        <w:trPr>
          <w:trHeight w:val="2484"/>
          <w:tblCellSpacing w:w="72" w:type="dxa"/>
        </w:trPr>
        <w:tc>
          <w:tcPr>
            <w:tcW w:w="3630" w:type="dxa"/>
            <w:shd w:val="clear" w:color="auto" w:fill="FFFFFF" w:themeFill="background1"/>
            <w:vAlign w:val="center"/>
          </w:tcPr>
          <w:p w14:paraId="2B139199" w14:textId="77777777" w:rsidR="00D115C5" w:rsidRPr="00A7210A" w:rsidRDefault="0056792A" w:rsidP="0056792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7210A">
              <w:rPr>
                <w:rFonts w:ascii="Tahoma" w:hAnsi="Tahoma" w:cs="Tahoma"/>
                <w:sz w:val="20"/>
                <w:szCs w:val="20"/>
              </w:rPr>
              <w:t xml:space="preserve">Students attempted to protest a war by wearing armbands and were suspended.  The court ruled that this was free speech that was non-disruptive; therefore, </w:t>
            </w:r>
            <w:r w:rsidRPr="00A7210A">
              <w:rPr>
                <w:rFonts w:ascii="Tahoma" w:hAnsi="Tahoma" w:cs="Tahoma"/>
                <w:b/>
                <w:sz w:val="20"/>
                <w:szCs w:val="20"/>
              </w:rPr>
              <w:t>students have 1</w:t>
            </w:r>
            <w:r w:rsidRPr="00A7210A">
              <w:rPr>
                <w:rFonts w:ascii="Tahoma" w:hAnsi="Tahoma" w:cs="Tahoma"/>
                <w:b/>
                <w:sz w:val="20"/>
                <w:szCs w:val="20"/>
                <w:vertAlign w:val="superscript"/>
              </w:rPr>
              <w:t>st</w:t>
            </w:r>
            <w:r w:rsidRPr="00A7210A">
              <w:rPr>
                <w:rFonts w:ascii="Tahoma" w:hAnsi="Tahoma" w:cs="Tahoma"/>
                <w:b/>
                <w:sz w:val="20"/>
                <w:szCs w:val="20"/>
              </w:rPr>
              <w:t xml:space="preserve"> Amendment rights that are protected in school</w:t>
            </w:r>
            <w:r w:rsidRPr="00A7210A">
              <w:rPr>
                <w:rFonts w:ascii="Tahoma" w:hAnsi="Tahoma" w:cs="Tahoma"/>
                <w:sz w:val="20"/>
                <w:szCs w:val="20"/>
              </w:rPr>
              <w:t>.</w:t>
            </w:r>
          </w:p>
          <w:p w14:paraId="2B13919A" w14:textId="77777777" w:rsidR="0056792A" w:rsidRPr="00A7210A" w:rsidRDefault="0056792A" w:rsidP="0056792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2B13919B" w14:textId="6754F1E1" w:rsidR="0056792A" w:rsidRPr="00A7210A" w:rsidRDefault="003224A0" w:rsidP="0056792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D6B2D">
              <w:rPr>
                <w:rFonts w:ascii="Tahoma" w:hAnsi="Tahoma" w:cs="Tahoma"/>
                <w:color w:val="FF0000"/>
                <w:highlight w:val="yellow"/>
                <w:u w:val="single"/>
              </w:rPr>
              <w:t>_____</w:t>
            </w:r>
          </w:p>
        </w:tc>
        <w:tc>
          <w:tcPr>
            <w:tcW w:w="3631" w:type="dxa"/>
            <w:shd w:val="clear" w:color="auto" w:fill="FFFFFF" w:themeFill="background1"/>
            <w:vAlign w:val="center"/>
          </w:tcPr>
          <w:p w14:paraId="2B13919C" w14:textId="77777777" w:rsidR="0056792A" w:rsidRPr="00A7210A" w:rsidRDefault="0056792A" w:rsidP="0056792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7210A">
              <w:rPr>
                <w:rFonts w:ascii="Tahoma" w:hAnsi="Tahoma" w:cs="Tahoma"/>
                <w:sz w:val="20"/>
                <w:szCs w:val="20"/>
              </w:rPr>
              <w:t xml:space="preserve">This case involved a teenager who was arrested for prank phone calls and was not treated fairly.  The court ruled that </w:t>
            </w:r>
            <w:r w:rsidRPr="00A7210A">
              <w:rPr>
                <w:rFonts w:ascii="Tahoma" w:hAnsi="Tahoma" w:cs="Tahoma"/>
                <w:b/>
                <w:sz w:val="20"/>
                <w:szCs w:val="20"/>
              </w:rPr>
              <w:t>juveniles have the same rights in court as adults</w:t>
            </w:r>
            <w:r w:rsidRPr="00A7210A">
              <w:rPr>
                <w:rFonts w:ascii="Tahoma" w:hAnsi="Tahoma" w:cs="Tahoma"/>
                <w:sz w:val="20"/>
                <w:szCs w:val="20"/>
              </w:rPr>
              <w:t xml:space="preserve">. </w:t>
            </w:r>
          </w:p>
          <w:p w14:paraId="2B13919D" w14:textId="77777777" w:rsidR="0056792A" w:rsidRPr="00A7210A" w:rsidRDefault="0056792A" w:rsidP="0056792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14:paraId="2B13919E" w14:textId="10EEC35B" w:rsidR="00D115C5" w:rsidRPr="00A7210A" w:rsidRDefault="003224A0" w:rsidP="0056792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D6B2D">
              <w:rPr>
                <w:rFonts w:ascii="Tahoma" w:hAnsi="Tahoma" w:cs="Tahoma"/>
                <w:color w:val="FF0000"/>
                <w:highlight w:val="yellow"/>
                <w:u w:val="single"/>
              </w:rPr>
              <w:t>_____</w:t>
            </w: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1"/>
            <w:vAlign w:val="center"/>
          </w:tcPr>
          <w:p w14:paraId="2B13919F" w14:textId="77777777" w:rsidR="00D115C5" w:rsidRPr="00A7210A" w:rsidRDefault="00D115C5" w:rsidP="0033762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2B1391A1" w14:textId="77777777" w:rsidR="00D115C5" w:rsidRPr="00A7210A" w:rsidRDefault="00D115C5" w:rsidP="00D115C5">
      <w:pPr>
        <w:spacing w:after="0" w:line="240" w:lineRule="auto"/>
        <w:rPr>
          <w:rFonts w:ascii="Tahoma" w:hAnsi="Tahoma" w:cs="Tahoma"/>
          <w:sz w:val="20"/>
          <w:szCs w:val="20"/>
        </w:rPr>
      </w:pPr>
    </w:p>
    <w:sectPr w:rsidR="00D115C5" w:rsidRPr="00A7210A" w:rsidSect="001276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FA4E4" w14:textId="77777777" w:rsidR="00B20565" w:rsidRDefault="00B20565" w:rsidP="002070CE">
      <w:pPr>
        <w:spacing w:after="0" w:line="240" w:lineRule="auto"/>
      </w:pPr>
      <w:r>
        <w:separator/>
      </w:r>
    </w:p>
  </w:endnote>
  <w:endnote w:type="continuationSeparator" w:id="0">
    <w:p w14:paraId="6B4D1E19" w14:textId="77777777" w:rsidR="00B20565" w:rsidRDefault="00B20565" w:rsidP="00207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D6579" w14:textId="77777777" w:rsidR="00B20565" w:rsidRDefault="00B20565" w:rsidP="002070CE">
      <w:pPr>
        <w:spacing w:after="0" w:line="240" w:lineRule="auto"/>
      </w:pPr>
      <w:r>
        <w:separator/>
      </w:r>
    </w:p>
  </w:footnote>
  <w:footnote w:type="continuationSeparator" w:id="0">
    <w:p w14:paraId="58E5040C" w14:textId="77777777" w:rsidR="00B20565" w:rsidRDefault="00B20565" w:rsidP="002070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61526"/>
    <w:multiLevelType w:val="hybridMultilevel"/>
    <w:tmpl w:val="72826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7724C"/>
    <w:multiLevelType w:val="hybridMultilevel"/>
    <w:tmpl w:val="1DA6B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E1F91"/>
    <w:multiLevelType w:val="hybridMultilevel"/>
    <w:tmpl w:val="F50C6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13ACF"/>
    <w:multiLevelType w:val="hybridMultilevel"/>
    <w:tmpl w:val="C5165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0CE"/>
    <w:rsid w:val="00050F0E"/>
    <w:rsid w:val="000B438D"/>
    <w:rsid w:val="000D7093"/>
    <w:rsid w:val="0012766A"/>
    <w:rsid w:val="00152C9D"/>
    <w:rsid w:val="002070CE"/>
    <w:rsid w:val="00222DC0"/>
    <w:rsid w:val="0023516F"/>
    <w:rsid w:val="002C7802"/>
    <w:rsid w:val="003224A0"/>
    <w:rsid w:val="003324D0"/>
    <w:rsid w:val="003333EB"/>
    <w:rsid w:val="00337620"/>
    <w:rsid w:val="003F2C27"/>
    <w:rsid w:val="00407A20"/>
    <w:rsid w:val="00430BDD"/>
    <w:rsid w:val="00477C20"/>
    <w:rsid w:val="004B0162"/>
    <w:rsid w:val="0056792A"/>
    <w:rsid w:val="006863FB"/>
    <w:rsid w:val="006A3987"/>
    <w:rsid w:val="006B3F0B"/>
    <w:rsid w:val="00704A1E"/>
    <w:rsid w:val="007C5DC5"/>
    <w:rsid w:val="008166C8"/>
    <w:rsid w:val="008E055C"/>
    <w:rsid w:val="00924A39"/>
    <w:rsid w:val="0093783E"/>
    <w:rsid w:val="00A2727A"/>
    <w:rsid w:val="00A7210A"/>
    <w:rsid w:val="00AA6AD0"/>
    <w:rsid w:val="00B17343"/>
    <w:rsid w:val="00B20565"/>
    <w:rsid w:val="00BD5060"/>
    <w:rsid w:val="00BE3B87"/>
    <w:rsid w:val="00CF7EA9"/>
    <w:rsid w:val="00D115C5"/>
    <w:rsid w:val="00D6188B"/>
    <w:rsid w:val="00E00FCE"/>
    <w:rsid w:val="00ED6B2D"/>
    <w:rsid w:val="00EF0C0E"/>
    <w:rsid w:val="00F721E2"/>
    <w:rsid w:val="00FD173B"/>
    <w:rsid w:val="00FD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39166"/>
  <w15:chartTrackingRefBased/>
  <w15:docId w15:val="{7F7D5AF1-B566-438A-9FCB-5562FC0E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0CE"/>
  </w:style>
  <w:style w:type="paragraph" w:styleId="Footer">
    <w:name w:val="footer"/>
    <w:basedOn w:val="Normal"/>
    <w:link w:val="FooterChar"/>
    <w:uiPriority w:val="99"/>
    <w:unhideWhenUsed/>
    <w:rsid w:val="00207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0CE"/>
  </w:style>
  <w:style w:type="table" w:styleId="TableGrid">
    <w:name w:val="Table Grid"/>
    <w:basedOn w:val="TableNormal"/>
    <w:uiPriority w:val="39"/>
    <w:rsid w:val="00207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78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7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12</cp:revision>
  <cp:lastPrinted>2020-02-12T12:16:00Z</cp:lastPrinted>
  <dcterms:created xsi:type="dcterms:W3CDTF">2021-02-22T15:45:00Z</dcterms:created>
  <dcterms:modified xsi:type="dcterms:W3CDTF">2021-02-22T15:57:00Z</dcterms:modified>
</cp:coreProperties>
</file>