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91866" w14:textId="61B37A64" w:rsidR="00F1514F" w:rsidRDefault="00072247" w:rsidP="00435309">
      <w:pPr>
        <w:pStyle w:val="Body115"/>
        <w:jc w:val="center"/>
        <w:rPr>
          <w:rFonts w:eastAsia="Times New Roman" w:cs="Times New Roman"/>
          <w:b/>
          <w:bCs/>
          <w:color w:val="231F20"/>
          <w:szCs w:val="24"/>
          <w:u w:val="single"/>
        </w:rPr>
      </w:pPr>
      <w:r>
        <w:rPr>
          <w:rFonts w:eastAsia="Times New Roman" w:cs="Times New Roman"/>
          <w:b/>
          <w:bCs/>
          <w:color w:val="231F20"/>
          <w:szCs w:val="24"/>
          <w:u w:val="single"/>
        </w:rPr>
        <w:t>T</w:t>
      </w:r>
      <w:r w:rsidR="00435309" w:rsidRPr="00EC6428">
        <w:rPr>
          <w:rFonts w:eastAsia="Times New Roman" w:cs="Times New Roman"/>
          <w:b/>
          <w:bCs/>
          <w:color w:val="231F20"/>
          <w:szCs w:val="24"/>
          <w:u w:val="single"/>
        </w:rPr>
        <w:t xml:space="preserve">INKER V. DES MOINES: </w:t>
      </w:r>
      <w:r w:rsidR="0066232A">
        <w:rPr>
          <w:rFonts w:eastAsia="Times New Roman" w:cs="Times New Roman"/>
          <w:b/>
          <w:bCs/>
          <w:color w:val="231F20"/>
          <w:szCs w:val="24"/>
          <w:u w:val="single"/>
        </w:rPr>
        <w:t>Group Arguments</w:t>
      </w:r>
    </w:p>
    <w:p w14:paraId="56F01D40" w14:textId="77777777" w:rsidR="0066232A" w:rsidRDefault="0066232A" w:rsidP="0066232A">
      <w:pPr>
        <w:pStyle w:val="Body115"/>
        <w:rPr>
          <w:rFonts w:eastAsia="Times New Roman" w:cs="Times New Roman"/>
          <w:i/>
          <w:iCs/>
          <w:color w:val="231F20"/>
          <w:szCs w:val="24"/>
        </w:rPr>
      </w:pPr>
    </w:p>
    <w:p w14:paraId="549F16B6" w14:textId="49374A52" w:rsidR="0066232A" w:rsidRPr="00435309" w:rsidRDefault="0066232A" w:rsidP="0066232A">
      <w:pPr>
        <w:shd w:val="clear" w:color="auto" w:fill="FFFFFF"/>
        <w:spacing w:after="300" w:line="300" w:lineRule="atLeast"/>
        <w:contextualSpacing w:val="0"/>
        <w:rPr>
          <w:rFonts w:eastAsia="Times New Roman" w:cs="Times New Roman"/>
          <w:b/>
          <w:color w:val="000000"/>
          <w:sz w:val="23"/>
          <w:szCs w:val="23"/>
        </w:rPr>
      </w:pPr>
      <w:r w:rsidRPr="00435309">
        <w:rPr>
          <w:rFonts w:eastAsia="Times New Roman" w:cs="Times New Roman"/>
          <w:b/>
          <w:color w:val="000000"/>
          <w:sz w:val="23"/>
          <w:szCs w:val="23"/>
        </w:rPr>
        <w:t>The following is a list of arguments in the </w:t>
      </w:r>
      <w:r w:rsidRPr="00097FC7">
        <w:rPr>
          <w:rFonts w:eastAsia="Times New Roman" w:cs="Times New Roman"/>
          <w:b/>
          <w:i/>
          <w:iCs/>
          <w:color w:val="000000"/>
          <w:sz w:val="23"/>
          <w:szCs w:val="23"/>
        </w:rPr>
        <w:t>Tinker v. Des Moines </w:t>
      </w:r>
      <w:r w:rsidRPr="00435309">
        <w:rPr>
          <w:rFonts w:eastAsia="Times New Roman" w:cs="Times New Roman"/>
          <w:b/>
          <w:color w:val="000000"/>
          <w:sz w:val="23"/>
          <w:szCs w:val="23"/>
        </w:rPr>
        <w:t>(1969) case. Read through each argument and decide whether it supports the Tinkers' position (T)</w:t>
      </w:r>
      <w:r w:rsidR="002604AD">
        <w:rPr>
          <w:rFonts w:eastAsia="Times New Roman" w:cs="Times New Roman"/>
          <w:b/>
          <w:color w:val="000000"/>
          <w:sz w:val="23"/>
          <w:szCs w:val="23"/>
        </w:rPr>
        <w:t xml:space="preserve"> of </w:t>
      </w:r>
      <w:r w:rsidR="00F54902">
        <w:rPr>
          <w:rFonts w:eastAsia="Times New Roman" w:cs="Times New Roman"/>
          <w:b/>
          <w:color w:val="000000"/>
          <w:sz w:val="23"/>
          <w:szCs w:val="23"/>
        </w:rPr>
        <w:t>being able to wear protest armbands in school</w:t>
      </w:r>
      <w:r w:rsidRPr="00435309">
        <w:rPr>
          <w:rFonts w:eastAsia="Times New Roman" w:cs="Times New Roman"/>
          <w:b/>
          <w:color w:val="000000"/>
          <w:sz w:val="23"/>
          <w:szCs w:val="23"/>
        </w:rPr>
        <w:t>, the position of the Des Moines School District (DM)</w:t>
      </w:r>
      <w:r w:rsidR="00F54902">
        <w:rPr>
          <w:rFonts w:eastAsia="Times New Roman" w:cs="Times New Roman"/>
          <w:b/>
          <w:color w:val="000000"/>
          <w:sz w:val="23"/>
          <w:szCs w:val="23"/>
        </w:rPr>
        <w:t xml:space="preserve"> that says that the students could be suspended for wearing the armbands</w:t>
      </w:r>
      <w:r w:rsidRPr="00435309">
        <w:rPr>
          <w:rFonts w:eastAsia="Times New Roman" w:cs="Times New Roman"/>
          <w:b/>
          <w:color w:val="000000"/>
          <w:sz w:val="23"/>
          <w:szCs w:val="23"/>
        </w:rPr>
        <w:t>, both sid</w:t>
      </w:r>
      <w:r w:rsidRPr="00097FC7">
        <w:rPr>
          <w:rFonts w:eastAsia="Times New Roman" w:cs="Times New Roman"/>
          <w:b/>
          <w:color w:val="000000"/>
          <w:sz w:val="23"/>
          <w:szCs w:val="23"/>
        </w:rPr>
        <w:t>es (BOTH), or neither side (N).</w:t>
      </w:r>
      <w:r>
        <w:rPr>
          <w:rFonts w:eastAsia="Times New Roman" w:cs="Times New Roman"/>
          <w:b/>
          <w:color w:val="000000"/>
          <w:sz w:val="23"/>
          <w:szCs w:val="23"/>
        </w:rPr>
        <w:t xml:space="preserve">  Then state WHY you have chosen this response.</w:t>
      </w:r>
      <w:bookmarkStart w:id="0" w:name="_GoBack"/>
      <w:bookmarkEnd w:id="0"/>
    </w:p>
    <w:tbl>
      <w:tblPr>
        <w:tblStyle w:val="TableGrid"/>
        <w:tblW w:w="13765" w:type="dxa"/>
        <w:tblLook w:val="04A0" w:firstRow="1" w:lastRow="0" w:firstColumn="1" w:lastColumn="0" w:noHBand="0" w:noVBand="1"/>
      </w:tblPr>
      <w:tblGrid>
        <w:gridCol w:w="6475"/>
        <w:gridCol w:w="3240"/>
        <w:gridCol w:w="4050"/>
      </w:tblGrid>
      <w:tr w:rsidR="0066232A" w14:paraId="31B9D95F" w14:textId="77777777" w:rsidTr="0066232A">
        <w:tc>
          <w:tcPr>
            <w:tcW w:w="6475" w:type="dxa"/>
            <w:shd w:val="clear" w:color="auto" w:fill="70AD47" w:themeFill="accent6"/>
            <w:vAlign w:val="center"/>
          </w:tcPr>
          <w:p w14:paraId="1340262C" w14:textId="28464A12" w:rsidR="0066232A" w:rsidRPr="0066232A" w:rsidRDefault="0066232A" w:rsidP="0066232A">
            <w:pPr>
              <w:spacing w:after="300" w:line="300" w:lineRule="atLeast"/>
              <w:contextualSpacing w:val="0"/>
              <w:jc w:val="center"/>
              <w:rPr>
                <w:rFonts w:eastAsia="Times New Roman" w:cs="Times New Roman"/>
                <w:b/>
                <w:color w:val="000000"/>
                <w:sz w:val="23"/>
                <w:szCs w:val="23"/>
              </w:rPr>
            </w:pPr>
            <w:r w:rsidRPr="0066232A">
              <w:rPr>
                <w:rFonts w:eastAsia="Times New Roman" w:cs="Times New Roman"/>
                <w:b/>
                <w:color w:val="000000"/>
                <w:sz w:val="23"/>
                <w:szCs w:val="23"/>
              </w:rPr>
              <w:t>ARGUMENT</w:t>
            </w:r>
          </w:p>
        </w:tc>
        <w:tc>
          <w:tcPr>
            <w:tcW w:w="3240" w:type="dxa"/>
            <w:shd w:val="clear" w:color="auto" w:fill="70AD47" w:themeFill="accent6"/>
            <w:vAlign w:val="center"/>
          </w:tcPr>
          <w:p w14:paraId="1F05211B" w14:textId="2B946E9B" w:rsidR="0066232A" w:rsidRPr="0066232A" w:rsidRDefault="0066232A" w:rsidP="0066232A">
            <w:pPr>
              <w:spacing w:after="300" w:line="300" w:lineRule="atLeast"/>
              <w:contextualSpacing w:val="0"/>
              <w:jc w:val="center"/>
              <w:rPr>
                <w:rFonts w:eastAsia="Times New Roman" w:cs="Times New Roman"/>
                <w:b/>
                <w:color w:val="000000"/>
                <w:sz w:val="23"/>
                <w:szCs w:val="23"/>
              </w:rPr>
            </w:pPr>
            <w:r w:rsidRPr="0066232A">
              <w:rPr>
                <w:rFonts w:eastAsia="Times New Roman" w:cs="Times New Roman"/>
                <w:b/>
                <w:color w:val="000000"/>
                <w:sz w:val="23"/>
                <w:szCs w:val="23"/>
              </w:rPr>
              <w:t>WHO DOES IT SUPPORT?</w:t>
            </w:r>
          </w:p>
        </w:tc>
        <w:tc>
          <w:tcPr>
            <w:tcW w:w="4050" w:type="dxa"/>
            <w:shd w:val="clear" w:color="auto" w:fill="70AD47" w:themeFill="accent6"/>
            <w:vAlign w:val="center"/>
          </w:tcPr>
          <w:p w14:paraId="22D3C85A" w14:textId="7863F085" w:rsidR="0066232A" w:rsidRPr="0066232A" w:rsidRDefault="0066232A" w:rsidP="0066232A">
            <w:pPr>
              <w:spacing w:after="300" w:line="300" w:lineRule="atLeast"/>
              <w:contextualSpacing w:val="0"/>
              <w:jc w:val="center"/>
              <w:rPr>
                <w:rFonts w:eastAsia="Times New Roman" w:cs="Times New Roman"/>
                <w:b/>
                <w:color w:val="000000"/>
                <w:sz w:val="23"/>
                <w:szCs w:val="23"/>
              </w:rPr>
            </w:pPr>
            <w:r w:rsidRPr="0066232A">
              <w:rPr>
                <w:rFonts w:eastAsia="Times New Roman" w:cs="Times New Roman"/>
                <w:b/>
                <w:color w:val="000000"/>
                <w:sz w:val="23"/>
                <w:szCs w:val="23"/>
              </w:rPr>
              <w:t>WHY?</w:t>
            </w:r>
          </w:p>
        </w:tc>
      </w:tr>
      <w:tr w:rsidR="0066232A" w14:paraId="2494F487" w14:textId="77777777" w:rsidTr="0066232A">
        <w:tc>
          <w:tcPr>
            <w:tcW w:w="6475" w:type="dxa"/>
          </w:tcPr>
          <w:p w14:paraId="55DC3122" w14:textId="77777777" w:rsidR="0066232A" w:rsidRPr="00435309" w:rsidRDefault="0066232A" w:rsidP="0066232A">
            <w:pPr>
              <w:shd w:val="clear" w:color="auto" w:fill="FFFFFF"/>
              <w:spacing w:after="300" w:line="300" w:lineRule="atLeast"/>
              <w:contextualSpacing w:val="0"/>
              <w:rPr>
                <w:rFonts w:eastAsia="Times New Roman" w:cs="Times New Roman"/>
                <w:color w:val="000000"/>
                <w:sz w:val="23"/>
                <w:szCs w:val="23"/>
              </w:rPr>
            </w:pPr>
            <w:r w:rsidRPr="009621EF">
              <w:rPr>
                <w:rFonts w:eastAsia="Times New Roman" w:cs="Times New Roman"/>
                <w:color w:val="000000"/>
                <w:sz w:val="23"/>
                <w:szCs w:val="23"/>
              </w:rPr>
              <w:t xml:space="preserve">1. </w:t>
            </w:r>
            <w:r w:rsidRPr="00435309">
              <w:rPr>
                <w:rFonts w:eastAsia="Times New Roman" w:cs="Times New Roman"/>
                <w:color w:val="000000"/>
                <w:sz w:val="23"/>
                <w:szCs w:val="23"/>
              </w:rPr>
              <w:t>The First Amendment to the United States Constitution states:</w:t>
            </w:r>
          </w:p>
          <w:p w14:paraId="7B55B8D2" w14:textId="77777777" w:rsidR="0066232A" w:rsidRPr="009621EF" w:rsidRDefault="0066232A" w:rsidP="0066232A">
            <w:pPr>
              <w:shd w:val="clear" w:color="auto" w:fill="FFFFFF"/>
              <w:spacing w:after="300" w:line="300" w:lineRule="atLeast"/>
              <w:contextualSpacing w:val="0"/>
              <w:rPr>
                <w:rFonts w:eastAsia="Times New Roman" w:cs="Times New Roman"/>
                <w:color w:val="000000"/>
                <w:sz w:val="23"/>
                <w:szCs w:val="23"/>
              </w:rPr>
            </w:pPr>
            <w:r w:rsidRPr="009621EF">
              <w:rPr>
                <w:rFonts w:eastAsia="Times New Roman" w:cs="Times New Roman"/>
                <w:i/>
                <w:iCs/>
                <w:color w:val="000000"/>
                <w:sz w:val="23"/>
                <w:szCs w:val="23"/>
              </w:rPr>
              <w:t>"Congress shall make no law . . . abridging the freedom of speech</w:t>
            </w:r>
            <w:proofErr w:type="gramStart"/>
            <w:r w:rsidRPr="009621EF">
              <w:rPr>
                <w:rFonts w:eastAsia="Times New Roman" w:cs="Times New Roman"/>
                <w:i/>
                <w:iCs/>
                <w:color w:val="000000"/>
                <w:sz w:val="23"/>
                <w:szCs w:val="23"/>
              </w:rPr>
              <w:t>. . . .</w:t>
            </w:r>
            <w:proofErr w:type="gramEnd"/>
            <w:r w:rsidRPr="009621EF">
              <w:rPr>
                <w:rFonts w:eastAsia="Times New Roman" w:cs="Times New Roman"/>
                <w:i/>
                <w:iCs/>
                <w:color w:val="000000"/>
                <w:sz w:val="23"/>
                <w:szCs w:val="23"/>
              </w:rPr>
              <w:t>"</w:t>
            </w:r>
          </w:p>
          <w:p w14:paraId="41D4DF96" w14:textId="26850454" w:rsidR="0066232A" w:rsidRDefault="0066232A" w:rsidP="0066232A">
            <w:pPr>
              <w:shd w:val="clear" w:color="auto" w:fill="FFFFFF"/>
              <w:spacing w:after="300" w:line="300" w:lineRule="atLeast"/>
              <w:contextualSpacing w:val="0"/>
              <w:rPr>
                <w:rFonts w:eastAsia="Times New Roman" w:cs="Times New Roman"/>
                <w:color w:val="000000"/>
                <w:sz w:val="23"/>
                <w:szCs w:val="23"/>
              </w:rPr>
            </w:pPr>
            <w:r w:rsidRPr="009621EF">
              <w:rPr>
                <w:rFonts w:eastAsia="Times New Roman" w:cs="Times New Roman"/>
                <w:color w:val="000000"/>
                <w:sz w:val="23"/>
                <w:szCs w:val="23"/>
              </w:rPr>
              <w:t>The administration of a public school is an agent of the government. At a minimum, therefore, it must uphold the basic rights protected by the U.S. Constitution.</w:t>
            </w:r>
          </w:p>
        </w:tc>
        <w:tc>
          <w:tcPr>
            <w:tcW w:w="3240" w:type="dxa"/>
          </w:tcPr>
          <w:p w14:paraId="1E9261AC" w14:textId="77777777" w:rsidR="0066232A" w:rsidRDefault="0066232A" w:rsidP="0066232A">
            <w:pPr>
              <w:spacing w:after="300" w:line="300" w:lineRule="atLeast"/>
              <w:contextualSpacing w:val="0"/>
              <w:rPr>
                <w:rFonts w:eastAsia="Times New Roman" w:cs="Times New Roman"/>
                <w:color w:val="000000"/>
                <w:sz w:val="23"/>
                <w:szCs w:val="23"/>
              </w:rPr>
            </w:pPr>
          </w:p>
        </w:tc>
        <w:tc>
          <w:tcPr>
            <w:tcW w:w="4050" w:type="dxa"/>
          </w:tcPr>
          <w:p w14:paraId="70B9D7B3" w14:textId="77777777" w:rsidR="0066232A" w:rsidRDefault="0066232A" w:rsidP="0066232A">
            <w:pPr>
              <w:spacing w:after="300" w:line="300" w:lineRule="atLeast"/>
              <w:contextualSpacing w:val="0"/>
              <w:rPr>
                <w:rFonts w:eastAsia="Times New Roman" w:cs="Times New Roman"/>
                <w:color w:val="000000"/>
                <w:sz w:val="23"/>
                <w:szCs w:val="23"/>
              </w:rPr>
            </w:pPr>
          </w:p>
        </w:tc>
      </w:tr>
      <w:tr w:rsidR="0066232A" w14:paraId="06B79092" w14:textId="77777777" w:rsidTr="0066232A">
        <w:tc>
          <w:tcPr>
            <w:tcW w:w="6475" w:type="dxa"/>
            <w:shd w:val="clear" w:color="auto" w:fill="E7E6E6" w:themeFill="background2"/>
          </w:tcPr>
          <w:p w14:paraId="01759452" w14:textId="1B7A086D" w:rsidR="0066232A" w:rsidRDefault="0066232A" w:rsidP="0066232A">
            <w:pPr>
              <w:shd w:val="clear" w:color="auto" w:fill="FFFFFF"/>
              <w:spacing w:after="300" w:line="300" w:lineRule="atLeast"/>
              <w:contextualSpacing w:val="0"/>
              <w:rPr>
                <w:rFonts w:eastAsia="Times New Roman" w:cs="Times New Roman"/>
                <w:color w:val="000000"/>
                <w:sz w:val="23"/>
                <w:szCs w:val="23"/>
              </w:rPr>
            </w:pPr>
            <w:r w:rsidRPr="009621EF">
              <w:rPr>
                <w:rFonts w:eastAsia="Times New Roman" w:cs="Times New Roman"/>
                <w:color w:val="000000"/>
                <w:sz w:val="23"/>
                <w:szCs w:val="23"/>
              </w:rPr>
              <w:t xml:space="preserve">2. </w:t>
            </w:r>
            <w:r w:rsidRPr="00435309">
              <w:rPr>
                <w:rFonts w:eastAsia="Times New Roman" w:cs="Times New Roman"/>
                <w:color w:val="000000"/>
                <w:sz w:val="23"/>
                <w:szCs w:val="23"/>
              </w:rPr>
              <w:t>In the case of </w:t>
            </w:r>
            <w:r w:rsidRPr="009621EF">
              <w:rPr>
                <w:rFonts w:eastAsia="Times New Roman" w:cs="Times New Roman"/>
                <w:i/>
                <w:iCs/>
                <w:color w:val="000000"/>
                <w:sz w:val="23"/>
                <w:szCs w:val="23"/>
              </w:rPr>
              <w:t>Stromberg v. California </w:t>
            </w:r>
            <w:r w:rsidRPr="00435309">
              <w:rPr>
                <w:rFonts w:eastAsia="Times New Roman" w:cs="Times New Roman"/>
                <w:color w:val="000000"/>
                <w:sz w:val="23"/>
                <w:szCs w:val="23"/>
              </w:rPr>
              <w:t>(1931), the Supreme Court ruled that the First Amendment protects symbolic speech by declaring unconstitutional a California law prohibiting a display of a red flag as a symbol of opposition to established government.</w:t>
            </w:r>
          </w:p>
        </w:tc>
        <w:tc>
          <w:tcPr>
            <w:tcW w:w="3240" w:type="dxa"/>
            <w:shd w:val="clear" w:color="auto" w:fill="E7E6E6" w:themeFill="background2"/>
          </w:tcPr>
          <w:p w14:paraId="16C7C6E3" w14:textId="77777777" w:rsidR="0066232A" w:rsidRDefault="0066232A" w:rsidP="0066232A">
            <w:pPr>
              <w:spacing w:after="300" w:line="300" w:lineRule="atLeast"/>
              <w:contextualSpacing w:val="0"/>
              <w:rPr>
                <w:rFonts w:eastAsia="Times New Roman" w:cs="Times New Roman"/>
                <w:color w:val="000000"/>
                <w:sz w:val="23"/>
                <w:szCs w:val="23"/>
              </w:rPr>
            </w:pPr>
          </w:p>
        </w:tc>
        <w:tc>
          <w:tcPr>
            <w:tcW w:w="4050" w:type="dxa"/>
            <w:shd w:val="clear" w:color="auto" w:fill="E7E6E6" w:themeFill="background2"/>
          </w:tcPr>
          <w:p w14:paraId="0925B5AE" w14:textId="77777777" w:rsidR="0066232A" w:rsidRDefault="0066232A" w:rsidP="0066232A">
            <w:pPr>
              <w:spacing w:after="300" w:line="300" w:lineRule="atLeast"/>
              <w:contextualSpacing w:val="0"/>
              <w:rPr>
                <w:rFonts w:eastAsia="Times New Roman" w:cs="Times New Roman"/>
                <w:color w:val="000000"/>
                <w:sz w:val="23"/>
                <w:szCs w:val="23"/>
              </w:rPr>
            </w:pPr>
          </w:p>
        </w:tc>
      </w:tr>
      <w:tr w:rsidR="0066232A" w14:paraId="533426AD" w14:textId="77777777" w:rsidTr="0066232A">
        <w:tc>
          <w:tcPr>
            <w:tcW w:w="6475" w:type="dxa"/>
          </w:tcPr>
          <w:p w14:paraId="4B31DD49" w14:textId="4E57CDCC" w:rsidR="0066232A" w:rsidRDefault="0066232A" w:rsidP="0066232A">
            <w:pPr>
              <w:spacing w:after="300" w:line="300" w:lineRule="atLeast"/>
              <w:contextualSpacing w:val="0"/>
              <w:rPr>
                <w:rFonts w:eastAsia="Times New Roman" w:cs="Times New Roman"/>
                <w:color w:val="000000"/>
                <w:sz w:val="23"/>
                <w:szCs w:val="23"/>
              </w:rPr>
            </w:pPr>
            <w:r w:rsidRPr="009621EF">
              <w:rPr>
                <w:rFonts w:eastAsia="Times New Roman" w:cs="Times New Roman"/>
                <w:color w:val="000000"/>
                <w:sz w:val="23"/>
                <w:szCs w:val="23"/>
              </w:rPr>
              <w:t xml:space="preserve">3. </w:t>
            </w:r>
            <w:r w:rsidRPr="00435309">
              <w:rPr>
                <w:rFonts w:eastAsia="Times New Roman" w:cs="Times New Roman"/>
                <w:color w:val="000000"/>
                <w:sz w:val="23"/>
                <w:szCs w:val="23"/>
              </w:rPr>
              <w:t>Free speech is not an absolute right. The government, at all levels, must balance the rights of individuals to free speech with other values the society holds dear. These other values may include public safety and protecting the rights of other individuals.</w:t>
            </w:r>
          </w:p>
        </w:tc>
        <w:tc>
          <w:tcPr>
            <w:tcW w:w="3240" w:type="dxa"/>
          </w:tcPr>
          <w:p w14:paraId="53030A1B" w14:textId="77777777" w:rsidR="0066232A" w:rsidRDefault="0066232A" w:rsidP="0066232A">
            <w:pPr>
              <w:spacing w:after="300" w:line="300" w:lineRule="atLeast"/>
              <w:contextualSpacing w:val="0"/>
              <w:rPr>
                <w:rFonts w:eastAsia="Times New Roman" w:cs="Times New Roman"/>
                <w:color w:val="000000"/>
                <w:sz w:val="23"/>
                <w:szCs w:val="23"/>
              </w:rPr>
            </w:pPr>
          </w:p>
        </w:tc>
        <w:tc>
          <w:tcPr>
            <w:tcW w:w="4050" w:type="dxa"/>
          </w:tcPr>
          <w:p w14:paraId="36A78207" w14:textId="77777777" w:rsidR="0066232A" w:rsidRDefault="0066232A" w:rsidP="0066232A">
            <w:pPr>
              <w:spacing w:after="300" w:line="300" w:lineRule="atLeast"/>
              <w:contextualSpacing w:val="0"/>
              <w:rPr>
                <w:rFonts w:eastAsia="Times New Roman" w:cs="Times New Roman"/>
                <w:color w:val="000000"/>
                <w:sz w:val="23"/>
                <w:szCs w:val="23"/>
              </w:rPr>
            </w:pPr>
          </w:p>
        </w:tc>
      </w:tr>
      <w:tr w:rsidR="0066232A" w14:paraId="20F0D7B4" w14:textId="77777777" w:rsidTr="0066232A">
        <w:tc>
          <w:tcPr>
            <w:tcW w:w="6475" w:type="dxa"/>
            <w:shd w:val="clear" w:color="auto" w:fill="E7E6E6" w:themeFill="background2"/>
          </w:tcPr>
          <w:p w14:paraId="12BC966A" w14:textId="2BF44733" w:rsidR="0066232A" w:rsidRDefault="0066232A" w:rsidP="0066232A">
            <w:pPr>
              <w:shd w:val="clear" w:color="auto" w:fill="FFFFFF"/>
              <w:spacing w:after="300" w:line="300" w:lineRule="atLeast"/>
              <w:contextualSpacing w:val="0"/>
              <w:rPr>
                <w:rFonts w:eastAsia="Times New Roman" w:cs="Times New Roman"/>
                <w:color w:val="000000"/>
                <w:sz w:val="23"/>
                <w:szCs w:val="23"/>
              </w:rPr>
            </w:pPr>
            <w:r w:rsidRPr="009621EF">
              <w:rPr>
                <w:rFonts w:eastAsia="Times New Roman" w:cs="Times New Roman"/>
                <w:color w:val="000000"/>
                <w:sz w:val="23"/>
                <w:szCs w:val="23"/>
              </w:rPr>
              <w:t xml:space="preserve">4. </w:t>
            </w:r>
            <w:proofErr w:type="gramStart"/>
            <w:r w:rsidRPr="00435309">
              <w:rPr>
                <w:rFonts w:eastAsia="Times New Roman" w:cs="Times New Roman"/>
                <w:color w:val="000000"/>
                <w:sz w:val="23"/>
                <w:szCs w:val="23"/>
              </w:rPr>
              <w:t>In order for</w:t>
            </w:r>
            <w:proofErr w:type="gramEnd"/>
            <w:r w:rsidRPr="00435309">
              <w:rPr>
                <w:rFonts w:eastAsia="Times New Roman" w:cs="Times New Roman"/>
                <w:color w:val="000000"/>
                <w:sz w:val="23"/>
                <w:szCs w:val="23"/>
              </w:rPr>
              <w:t xml:space="preserve"> a school to function, there must be rules prohibiting behavior that could be disruptive to the school's educational mission. Schools contribute to making us a more law-abiding </w:t>
            </w:r>
            <w:r w:rsidRPr="00435309">
              <w:rPr>
                <w:rFonts w:eastAsia="Times New Roman" w:cs="Times New Roman"/>
                <w:color w:val="000000"/>
                <w:sz w:val="23"/>
                <w:szCs w:val="23"/>
              </w:rPr>
              <w:lastRenderedPageBreak/>
              <w:t>people, and school discipline is an important part of children's development as good citizens.</w:t>
            </w:r>
          </w:p>
        </w:tc>
        <w:tc>
          <w:tcPr>
            <w:tcW w:w="3240" w:type="dxa"/>
            <w:shd w:val="clear" w:color="auto" w:fill="E7E6E6" w:themeFill="background2"/>
          </w:tcPr>
          <w:p w14:paraId="67E312A2" w14:textId="77777777" w:rsidR="0066232A" w:rsidRDefault="0066232A" w:rsidP="0066232A">
            <w:pPr>
              <w:spacing w:after="300" w:line="300" w:lineRule="atLeast"/>
              <w:contextualSpacing w:val="0"/>
              <w:rPr>
                <w:rFonts w:eastAsia="Times New Roman" w:cs="Times New Roman"/>
                <w:color w:val="000000"/>
                <w:sz w:val="23"/>
                <w:szCs w:val="23"/>
              </w:rPr>
            </w:pPr>
          </w:p>
        </w:tc>
        <w:tc>
          <w:tcPr>
            <w:tcW w:w="4050" w:type="dxa"/>
            <w:shd w:val="clear" w:color="auto" w:fill="E7E6E6" w:themeFill="background2"/>
          </w:tcPr>
          <w:p w14:paraId="0D4EBE8D" w14:textId="77777777" w:rsidR="0066232A" w:rsidRDefault="0066232A" w:rsidP="0066232A">
            <w:pPr>
              <w:spacing w:after="300" w:line="300" w:lineRule="atLeast"/>
              <w:contextualSpacing w:val="0"/>
              <w:rPr>
                <w:rFonts w:eastAsia="Times New Roman" w:cs="Times New Roman"/>
                <w:color w:val="000000"/>
                <w:sz w:val="23"/>
                <w:szCs w:val="23"/>
              </w:rPr>
            </w:pPr>
          </w:p>
        </w:tc>
      </w:tr>
      <w:tr w:rsidR="0066232A" w14:paraId="5BB33913" w14:textId="77777777" w:rsidTr="0066232A">
        <w:tc>
          <w:tcPr>
            <w:tcW w:w="6475" w:type="dxa"/>
          </w:tcPr>
          <w:p w14:paraId="528FDBDF" w14:textId="02556415" w:rsidR="0066232A" w:rsidRDefault="0066232A" w:rsidP="0066232A">
            <w:pPr>
              <w:spacing w:after="300" w:line="300" w:lineRule="atLeast"/>
              <w:contextualSpacing w:val="0"/>
              <w:rPr>
                <w:rFonts w:eastAsia="Times New Roman" w:cs="Times New Roman"/>
                <w:color w:val="000000"/>
                <w:sz w:val="23"/>
                <w:szCs w:val="23"/>
              </w:rPr>
            </w:pPr>
            <w:r>
              <w:rPr>
                <w:rFonts w:eastAsia="Times New Roman" w:cs="Times New Roman"/>
                <w:color w:val="000000"/>
                <w:sz w:val="23"/>
                <w:szCs w:val="23"/>
              </w:rPr>
              <w:t>5</w:t>
            </w:r>
            <w:r w:rsidRPr="009621EF">
              <w:rPr>
                <w:rFonts w:eastAsia="Times New Roman" w:cs="Times New Roman"/>
                <w:color w:val="000000"/>
                <w:sz w:val="23"/>
                <w:szCs w:val="23"/>
              </w:rPr>
              <w:t xml:space="preserve">. </w:t>
            </w:r>
            <w:r w:rsidRPr="00435309">
              <w:rPr>
                <w:rFonts w:eastAsia="Times New Roman" w:cs="Times New Roman"/>
                <w:color w:val="000000"/>
                <w:sz w:val="23"/>
                <w:szCs w:val="23"/>
              </w:rPr>
              <w:t>Schools are meant to be a forum for learning, which includes the possibility for debate of controversial issues. Communication among students is an inevitable and important part of the educational process.</w:t>
            </w:r>
          </w:p>
        </w:tc>
        <w:tc>
          <w:tcPr>
            <w:tcW w:w="3240" w:type="dxa"/>
          </w:tcPr>
          <w:p w14:paraId="73F2DECA" w14:textId="77777777" w:rsidR="0066232A" w:rsidRDefault="0066232A" w:rsidP="0066232A">
            <w:pPr>
              <w:spacing w:after="300" w:line="300" w:lineRule="atLeast"/>
              <w:contextualSpacing w:val="0"/>
              <w:rPr>
                <w:rFonts w:eastAsia="Times New Roman" w:cs="Times New Roman"/>
                <w:color w:val="000000"/>
                <w:sz w:val="23"/>
                <w:szCs w:val="23"/>
              </w:rPr>
            </w:pPr>
          </w:p>
        </w:tc>
        <w:tc>
          <w:tcPr>
            <w:tcW w:w="4050" w:type="dxa"/>
          </w:tcPr>
          <w:p w14:paraId="4759D0FC" w14:textId="77777777" w:rsidR="0066232A" w:rsidRDefault="0066232A" w:rsidP="0066232A">
            <w:pPr>
              <w:spacing w:after="300" w:line="300" w:lineRule="atLeast"/>
              <w:contextualSpacing w:val="0"/>
              <w:rPr>
                <w:rFonts w:eastAsia="Times New Roman" w:cs="Times New Roman"/>
                <w:color w:val="000000"/>
                <w:sz w:val="23"/>
                <w:szCs w:val="23"/>
              </w:rPr>
            </w:pPr>
          </w:p>
        </w:tc>
      </w:tr>
      <w:tr w:rsidR="0066232A" w14:paraId="44C26F16" w14:textId="77777777" w:rsidTr="0066232A">
        <w:tc>
          <w:tcPr>
            <w:tcW w:w="6475" w:type="dxa"/>
            <w:shd w:val="clear" w:color="auto" w:fill="E7E6E6" w:themeFill="background2"/>
          </w:tcPr>
          <w:p w14:paraId="05A16C77" w14:textId="172FB922" w:rsidR="0066232A" w:rsidRDefault="0066232A" w:rsidP="0066232A">
            <w:pPr>
              <w:shd w:val="clear" w:color="auto" w:fill="FFFFFF"/>
              <w:spacing w:after="300" w:line="300" w:lineRule="atLeast"/>
              <w:contextualSpacing w:val="0"/>
              <w:rPr>
                <w:rFonts w:eastAsia="Times New Roman" w:cs="Times New Roman"/>
                <w:color w:val="000000"/>
                <w:sz w:val="23"/>
                <w:szCs w:val="23"/>
              </w:rPr>
            </w:pPr>
            <w:r w:rsidRPr="009621EF">
              <w:rPr>
                <w:rFonts w:eastAsia="Times New Roman" w:cs="Times New Roman"/>
                <w:color w:val="000000"/>
                <w:sz w:val="23"/>
                <w:szCs w:val="23"/>
              </w:rPr>
              <w:t xml:space="preserve">6. </w:t>
            </w:r>
            <w:r w:rsidRPr="00435309">
              <w:rPr>
                <w:rFonts w:eastAsia="Times New Roman" w:cs="Times New Roman"/>
                <w:color w:val="000000"/>
                <w:sz w:val="23"/>
                <w:szCs w:val="23"/>
              </w:rPr>
              <w:t>The Des Moines School District did not ban all expressions of political or controversial subjects. In the past the school had allowed the wearing of political campaign buttons, for instance.</w:t>
            </w:r>
          </w:p>
        </w:tc>
        <w:tc>
          <w:tcPr>
            <w:tcW w:w="3240" w:type="dxa"/>
            <w:shd w:val="clear" w:color="auto" w:fill="E7E6E6" w:themeFill="background2"/>
          </w:tcPr>
          <w:p w14:paraId="1CCACD8D" w14:textId="77777777" w:rsidR="0066232A" w:rsidRDefault="0066232A" w:rsidP="0066232A">
            <w:pPr>
              <w:spacing w:after="300" w:line="300" w:lineRule="atLeast"/>
              <w:contextualSpacing w:val="0"/>
              <w:rPr>
                <w:rFonts w:eastAsia="Times New Roman" w:cs="Times New Roman"/>
                <w:color w:val="000000"/>
                <w:sz w:val="23"/>
                <w:szCs w:val="23"/>
              </w:rPr>
            </w:pPr>
          </w:p>
        </w:tc>
        <w:tc>
          <w:tcPr>
            <w:tcW w:w="4050" w:type="dxa"/>
            <w:shd w:val="clear" w:color="auto" w:fill="E7E6E6" w:themeFill="background2"/>
          </w:tcPr>
          <w:p w14:paraId="2B3C562B" w14:textId="77777777" w:rsidR="0066232A" w:rsidRDefault="0066232A" w:rsidP="0066232A">
            <w:pPr>
              <w:spacing w:after="300" w:line="300" w:lineRule="atLeast"/>
              <w:contextualSpacing w:val="0"/>
              <w:rPr>
                <w:rFonts w:eastAsia="Times New Roman" w:cs="Times New Roman"/>
                <w:color w:val="000000"/>
                <w:sz w:val="23"/>
                <w:szCs w:val="23"/>
              </w:rPr>
            </w:pPr>
          </w:p>
        </w:tc>
      </w:tr>
      <w:tr w:rsidR="0066232A" w14:paraId="650FC004" w14:textId="77777777" w:rsidTr="0066232A">
        <w:tc>
          <w:tcPr>
            <w:tcW w:w="6475" w:type="dxa"/>
          </w:tcPr>
          <w:p w14:paraId="722C730F" w14:textId="5457CB1F" w:rsidR="0066232A" w:rsidRDefault="0066232A" w:rsidP="0066232A">
            <w:pPr>
              <w:spacing w:after="300" w:line="300" w:lineRule="atLeast"/>
              <w:contextualSpacing w:val="0"/>
              <w:rPr>
                <w:rFonts w:eastAsia="Times New Roman" w:cs="Times New Roman"/>
                <w:color w:val="000000"/>
                <w:sz w:val="23"/>
                <w:szCs w:val="23"/>
              </w:rPr>
            </w:pPr>
            <w:r w:rsidRPr="009621EF">
              <w:rPr>
                <w:rFonts w:eastAsia="Times New Roman" w:cs="Times New Roman"/>
                <w:color w:val="000000"/>
                <w:sz w:val="23"/>
                <w:szCs w:val="23"/>
              </w:rPr>
              <w:t xml:space="preserve">7. </w:t>
            </w:r>
            <w:r w:rsidRPr="00435309">
              <w:rPr>
                <w:rFonts w:eastAsia="Times New Roman" w:cs="Times New Roman"/>
                <w:color w:val="000000"/>
                <w:sz w:val="23"/>
                <w:szCs w:val="23"/>
              </w:rPr>
              <w:t>Allowing students to flout a school rule regarding the wearing of armbands will lead us down a slippery slope. It is not difficult to imagine that if the Tinkers are supported, that students will see this as license to break other school rules as well.</w:t>
            </w:r>
          </w:p>
        </w:tc>
        <w:tc>
          <w:tcPr>
            <w:tcW w:w="3240" w:type="dxa"/>
          </w:tcPr>
          <w:p w14:paraId="2E46FF03" w14:textId="77777777" w:rsidR="0066232A" w:rsidRDefault="0066232A" w:rsidP="0066232A">
            <w:pPr>
              <w:spacing w:after="300" w:line="300" w:lineRule="atLeast"/>
              <w:contextualSpacing w:val="0"/>
              <w:rPr>
                <w:rFonts w:eastAsia="Times New Roman" w:cs="Times New Roman"/>
                <w:color w:val="000000"/>
                <w:sz w:val="23"/>
                <w:szCs w:val="23"/>
              </w:rPr>
            </w:pPr>
          </w:p>
        </w:tc>
        <w:tc>
          <w:tcPr>
            <w:tcW w:w="4050" w:type="dxa"/>
          </w:tcPr>
          <w:p w14:paraId="74B1D39A" w14:textId="77777777" w:rsidR="0066232A" w:rsidRDefault="0066232A" w:rsidP="0066232A">
            <w:pPr>
              <w:spacing w:after="300" w:line="300" w:lineRule="atLeast"/>
              <w:contextualSpacing w:val="0"/>
              <w:rPr>
                <w:rFonts w:eastAsia="Times New Roman" w:cs="Times New Roman"/>
                <w:color w:val="000000"/>
                <w:sz w:val="23"/>
                <w:szCs w:val="23"/>
              </w:rPr>
            </w:pPr>
          </w:p>
        </w:tc>
      </w:tr>
      <w:tr w:rsidR="0066232A" w14:paraId="069D4700" w14:textId="77777777" w:rsidTr="0066232A">
        <w:tc>
          <w:tcPr>
            <w:tcW w:w="6475" w:type="dxa"/>
            <w:shd w:val="clear" w:color="auto" w:fill="E7E6E6" w:themeFill="background2"/>
          </w:tcPr>
          <w:p w14:paraId="410594C3" w14:textId="146B6E12" w:rsidR="0066232A" w:rsidRPr="009621EF" w:rsidRDefault="0066232A" w:rsidP="0066232A">
            <w:pPr>
              <w:spacing w:after="300" w:line="300" w:lineRule="atLeast"/>
              <w:contextualSpacing w:val="0"/>
              <w:rPr>
                <w:rFonts w:eastAsia="Times New Roman" w:cs="Times New Roman"/>
                <w:color w:val="000000"/>
                <w:sz w:val="23"/>
                <w:szCs w:val="23"/>
              </w:rPr>
            </w:pPr>
            <w:r w:rsidRPr="009621EF">
              <w:rPr>
                <w:rFonts w:eastAsia="Times New Roman" w:cs="Times New Roman"/>
                <w:color w:val="000000"/>
                <w:sz w:val="23"/>
                <w:szCs w:val="23"/>
              </w:rPr>
              <w:t xml:space="preserve">8. </w:t>
            </w:r>
            <w:r w:rsidRPr="00435309">
              <w:rPr>
                <w:rFonts w:eastAsia="Times New Roman" w:cs="Times New Roman"/>
                <w:color w:val="000000"/>
                <w:sz w:val="23"/>
                <w:szCs w:val="23"/>
              </w:rPr>
              <w:t xml:space="preserve">In the late 1960s many student groups in universities around the country were conducting sit-ins, lie-ins, and other forms of </w:t>
            </w:r>
            <w:proofErr w:type="gramStart"/>
            <w:r w:rsidRPr="00435309">
              <w:rPr>
                <w:rFonts w:eastAsia="Times New Roman" w:cs="Times New Roman"/>
                <w:color w:val="000000"/>
                <w:sz w:val="23"/>
                <w:szCs w:val="23"/>
              </w:rPr>
              <w:t>protest against</w:t>
            </w:r>
            <w:proofErr w:type="gramEnd"/>
            <w:r w:rsidRPr="00435309">
              <w:rPr>
                <w:rFonts w:eastAsia="Times New Roman" w:cs="Times New Roman"/>
                <w:color w:val="000000"/>
                <w:sz w:val="23"/>
                <w:szCs w:val="23"/>
              </w:rPr>
              <w:t xml:space="preserve"> the Vietnam War that interrupted the normal functioning of schools.</w:t>
            </w:r>
          </w:p>
        </w:tc>
        <w:tc>
          <w:tcPr>
            <w:tcW w:w="3240" w:type="dxa"/>
            <w:shd w:val="clear" w:color="auto" w:fill="E7E6E6" w:themeFill="background2"/>
          </w:tcPr>
          <w:p w14:paraId="0E28DDE0" w14:textId="77777777" w:rsidR="0066232A" w:rsidRDefault="0066232A" w:rsidP="0066232A">
            <w:pPr>
              <w:spacing w:after="300" w:line="300" w:lineRule="atLeast"/>
              <w:contextualSpacing w:val="0"/>
              <w:rPr>
                <w:rFonts w:eastAsia="Times New Roman" w:cs="Times New Roman"/>
                <w:color w:val="000000"/>
                <w:sz w:val="23"/>
                <w:szCs w:val="23"/>
              </w:rPr>
            </w:pPr>
          </w:p>
        </w:tc>
        <w:tc>
          <w:tcPr>
            <w:tcW w:w="4050" w:type="dxa"/>
            <w:shd w:val="clear" w:color="auto" w:fill="E7E6E6" w:themeFill="background2"/>
          </w:tcPr>
          <w:p w14:paraId="50D49677" w14:textId="77777777" w:rsidR="0066232A" w:rsidRDefault="0066232A" w:rsidP="0066232A">
            <w:pPr>
              <w:spacing w:after="300" w:line="300" w:lineRule="atLeast"/>
              <w:contextualSpacing w:val="0"/>
              <w:rPr>
                <w:rFonts w:eastAsia="Times New Roman" w:cs="Times New Roman"/>
                <w:color w:val="000000"/>
                <w:sz w:val="23"/>
                <w:szCs w:val="23"/>
              </w:rPr>
            </w:pPr>
          </w:p>
        </w:tc>
      </w:tr>
      <w:tr w:rsidR="0066232A" w14:paraId="4BA2DC97" w14:textId="77777777" w:rsidTr="0066232A">
        <w:tc>
          <w:tcPr>
            <w:tcW w:w="6475" w:type="dxa"/>
          </w:tcPr>
          <w:p w14:paraId="601CE1F4" w14:textId="0145EBC0" w:rsidR="0066232A" w:rsidRPr="0066232A" w:rsidRDefault="0066232A" w:rsidP="0066232A">
            <w:pPr>
              <w:pStyle w:val="Body115"/>
              <w:rPr>
                <w:rFonts w:eastAsia="Times New Roman" w:cs="Times New Roman"/>
                <w:color w:val="000000"/>
                <w:szCs w:val="24"/>
              </w:rPr>
            </w:pPr>
            <w:r w:rsidRPr="009621EF">
              <w:rPr>
                <w:rFonts w:eastAsia="Times New Roman" w:cs="Times New Roman"/>
                <w:color w:val="000000"/>
                <w:sz w:val="23"/>
                <w:szCs w:val="23"/>
              </w:rPr>
              <w:t xml:space="preserve">9. </w:t>
            </w:r>
            <w:r w:rsidRPr="00435309">
              <w:rPr>
                <w:rFonts w:eastAsia="Times New Roman" w:cs="Times New Roman"/>
                <w:color w:val="000000"/>
                <w:sz w:val="23"/>
                <w:szCs w:val="23"/>
              </w:rPr>
              <w:t>The wearing of the armbands was a silent and passive expression of a position on the Vietnam War. There was no evidence of substantial disruption to the school resulting from the armbands; however, the school officials reasonably feared disruption and therefore took preemptive action to protect the learning environment of the students.</w:t>
            </w:r>
            <w:r w:rsidRPr="00EC6428">
              <w:rPr>
                <w:rFonts w:eastAsia="Times New Roman" w:cs="Times New Roman"/>
                <w:color w:val="000000"/>
                <w:szCs w:val="24"/>
              </w:rPr>
              <w:t xml:space="preserve"> </w:t>
            </w:r>
          </w:p>
        </w:tc>
        <w:tc>
          <w:tcPr>
            <w:tcW w:w="3240" w:type="dxa"/>
          </w:tcPr>
          <w:p w14:paraId="4F152D8C" w14:textId="77777777" w:rsidR="0066232A" w:rsidRDefault="0066232A" w:rsidP="0066232A">
            <w:pPr>
              <w:spacing w:after="300" w:line="300" w:lineRule="atLeast"/>
              <w:contextualSpacing w:val="0"/>
              <w:rPr>
                <w:rFonts w:eastAsia="Times New Roman" w:cs="Times New Roman"/>
                <w:color w:val="000000"/>
                <w:sz w:val="23"/>
                <w:szCs w:val="23"/>
              </w:rPr>
            </w:pPr>
          </w:p>
        </w:tc>
        <w:tc>
          <w:tcPr>
            <w:tcW w:w="4050" w:type="dxa"/>
          </w:tcPr>
          <w:p w14:paraId="7A8140E0" w14:textId="77777777" w:rsidR="0066232A" w:rsidRDefault="0066232A" w:rsidP="0066232A">
            <w:pPr>
              <w:spacing w:after="300" w:line="300" w:lineRule="atLeast"/>
              <w:contextualSpacing w:val="0"/>
              <w:rPr>
                <w:rFonts w:eastAsia="Times New Roman" w:cs="Times New Roman"/>
                <w:color w:val="000000"/>
                <w:sz w:val="23"/>
                <w:szCs w:val="23"/>
              </w:rPr>
            </w:pPr>
          </w:p>
        </w:tc>
      </w:tr>
    </w:tbl>
    <w:p w14:paraId="6B1F0391" w14:textId="7271D513" w:rsidR="00EC6428" w:rsidRPr="00EC6428" w:rsidRDefault="0066232A" w:rsidP="0066232A">
      <w:pPr>
        <w:pStyle w:val="Body115"/>
        <w:rPr>
          <w:rFonts w:eastAsia="Times New Roman" w:cs="Times New Roman"/>
          <w:color w:val="000000"/>
          <w:szCs w:val="24"/>
        </w:rPr>
      </w:pPr>
      <w:r w:rsidRPr="009621EF">
        <w:rPr>
          <w:rFonts w:eastAsia="Times New Roman" w:cs="Times New Roman"/>
          <w:color w:val="000000"/>
          <w:sz w:val="23"/>
          <w:szCs w:val="23"/>
        </w:rPr>
        <w:t xml:space="preserve"> </w:t>
      </w:r>
    </w:p>
    <w:sectPr w:rsidR="00EC6428" w:rsidRPr="00EC6428" w:rsidSect="0066232A">
      <w:headerReference w:type="default" r:id="rId8"/>
      <w:pgSz w:w="15840" w:h="12240" w:orient="landscape"/>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CCDC20" w14:textId="77777777" w:rsidR="008F3C53" w:rsidRDefault="008F3C53" w:rsidP="00F1514F">
      <w:pPr>
        <w:spacing w:line="240" w:lineRule="auto"/>
      </w:pPr>
      <w:r>
        <w:separator/>
      </w:r>
    </w:p>
  </w:endnote>
  <w:endnote w:type="continuationSeparator" w:id="0">
    <w:p w14:paraId="4D6152DE" w14:textId="77777777" w:rsidR="008F3C53" w:rsidRDefault="008F3C53" w:rsidP="00F151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9E8B8B" w14:textId="77777777" w:rsidR="008F3C53" w:rsidRDefault="008F3C53" w:rsidP="00F1514F">
      <w:pPr>
        <w:spacing w:line="240" w:lineRule="auto"/>
      </w:pPr>
      <w:r>
        <w:separator/>
      </w:r>
    </w:p>
  </w:footnote>
  <w:footnote w:type="continuationSeparator" w:id="0">
    <w:p w14:paraId="78981833" w14:textId="77777777" w:rsidR="008F3C53" w:rsidRDefault="008F3C53" w:rsidP="00F151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918B7" w14:textId="77777777" w:rsidR="00F1514F" w:rsidRDefault="00F1514F">
    <w:pPr>
      <w:pStyle w:val="Header"/>
    </w:pPr>
    <w:r>
      <w:t>Name _______________________________</w:t>
    </w:r>
    <w:r>
      <w:tab/>
      <w:t>____   Date ______________    Period 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FE4BD2"/>
    <w:multiLevelType w:val="hybridMultilevel"/>
    <w:tmpl w:val="E0FCA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CF0A59"/>
    <w:multiLevelType w:val="hybridMultilevel"/>
    <w:tmpl w:val="6CC8A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4E6E33"/>
    <w:multiLevelType w:val="multilevel"/>
    <w:tmpl w:val="CF72BE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C53E40"/>
    <w:multiLevelType w:val="multilevel"/>
    <w:tmpl w:val="A1D87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E16661"/>
    <w:multiLevelType w:val="hybridMultilevel"/>
    <w:tmpl w:val="BC6289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C333ED"/>
    <w:multiLevelType w:val="multilevel"/>
    <w:tmpl w:val="70AE2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14F"/>
    <w:rsid w:val="00042789"/>
    <w:rsid w:val="00072247"/>
    <w:rsid w:val="00097FC7"/>
    <w:rsid w:val="000C13C2"/>
    <w:rsid w:val="000F65C2"/>
    <w:rsid w:val="001034AE"/>
    <w:rsid w:val="0012268A"/>
    <w:rsid w:val="001D4111"/>
    <w:rsid w:val="001F441F"/>
    <w:rsid w:val="002277D2"/>
    <w:rsid w:val="0023062F"/>
    <w:rsid w:val="002604AD"/>
    <w:rsid w:val="00265AAF"/>
    <w:rsid w:val="00272DAB"/>
    <w:rsid w:val="002740BE"/>
    <w:rsid w:val="002974B2"/>
    <w:rsid w:val="002F4483"/>
    <w:rsid w:val="0030404A"/>
    <w:rsid w:val="00317BCD"/>
    <w:rsid w:val="0034324A"/>
    <w:rsid w:val="003B058F"/>
    <w:rsid w:val="003F1C95"/>
    <w:rsid w:val="00435309"/>
    <w:rsid w:val="004369D2"/>
    <w:rsid w:val="004744CC"/>
    <w:rsid w:val="004E62A7"/>
    <w:rsid w:val="005462FD"/>
    <w:rsid w:val="005738D9"/>
    <w:rsid w:val="0063390C"/>
    <w:rsid w:val="0066232A"/>
    <w:rsid w:val="00682F6E"/>
    <w:rsid w:val="006E0786"/>
    <w:rsid w:val="0070071A"/>
    <w:rsid w:val="00762628"/>
    <w:rsid w:val="007749D7"/>
    <w:rsid w:val="00827C48"/>
    <w:rsid w:val="008765EE"/>
    <w:rsid w:val="008F3C53"/>
    <w:rsid w:val="00925455"/>
    <w:rsid w:val="009621EF"/>
    <w:rsid w:val="009840A2"/>
    <w:rsid w:val="00996923"/>
    <w:rsid w:val="00AA41F2"/>
    <w:rsid w:val="00AC7613"/>
    <w:rsid w:val="00B76617"/>
    <w:rsid w:val="00BA4E41"/>
    <w:rsid w:val="00BB5375"/>
    <w:rsid w:val="00CF069C"/>
    <w:rsid w:val="00CF79D2"/>
    <w:rsid w:val="00E1357B"/>
    <w:rsid w:val="00EC6428"/>
    <w:rsid w:val="00F1514F"/>
    <w:rsid w:val="00F54902"/>
    <w:rsid w:val="00FF5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9185B"/>
  <w15:chartTrackingRefBased/>
  <w15:docId w15:val="{D34DE2BE-86E4-4922-AD37-B96EA1812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DAB"/>
    <w:pPr>
      <w:spacing w:after="0" w:line="276" w:lineRule="auto"/>
      <w:contextualSpacing/>
    </w:pPr>
    <w:rPr>
      <w:rFonts w:ascii="Times New Roman" w:hAnsi="Times New Roman"/>
      <w:sz w:val="24"/>
    </w:rPr>
  </w:style>
  <w:style w:type="paragraph" w:styleId="Heading1">
    <w:name w:val="heading 1"/>
    <w:basedOn w:val="Normal"/>
    <w:link w:val="Heading1Char"/>
    <w:uiPriority w:val="9"/>
    <w:qFormat/>
    <w:rsid w:val="00F1514F"/>
    <w:pPr>
      <w:spacing w:before="100" w:beforeAutospacing="1" w:after="100" w:afterAutospacing="1" w:line="240" w:lineRule="auto"/>
      <w:contextualSpacing w:val="0"/>
      <w:outlineLvl w:val="0"/>
    </w:pPr>
    <w:rPr>
      <w:rFonts w:eastAsia="Times New Roman" w:cs="Times New Roman"/>
      <w:b/>
      <w:bCs/>
      <w:kern w:val="36"/>
      <w:sz w:val="48"/>
      <w:szCs w:val="48"/>
    </w:rPr>
  </w:style>
  <w:style w:type="paragraph" w:styleId="Heading4">
    <w:name w:val="heading 4"/>
    <w:basedOn w:val="Normal"/>
    <w:link w:val="Heading4Char"/>
    <w:uiPriority w:val="9"/>
    <w:qFormat/>
    <w:rsid w:val="00F1514F"/>
    <w:pPr>
      <w:spacing w:before="100" w:beforeAutospacing="1" w:after="100" w:afterAutospacing="1" w:line="240" w:lineRule="auto"/>
      <w:contextualSpacing w:val="0"/>
      <w:outlineLvl w:val="3"/>
    </w:pPr>
    <w:rPr>
      <w:rFonts w:eastAsia="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15">
    <w:name w:val="Body 1.15"/>
    <w:basedOn w:val="Normal"/>
    <w:link w:val="Body115Char"/>
    <w:autoRedefine/>
    <w:qFormat/>
    <w:rsid w:val="005462FD"/>
    <w:pPr>
      <w:contextualSpacing w:val="0"/>
    </w:pPr>
    <w:rPr>
      <w:rFonts w:eastAsiaTheme="minorEastAsia"/>
    </w:rPr>
  </w:style>
  <w:style w:type="character" w:customStyle="1" w:styleId="Body115Char">
    <w:name w:val="Body 1.15 Char"/>
    <w:basedOn w:val="DefaultParagraphFont"/>
    <w:link w:val="Body115"/>
    <w:rsid w:val="005462FD"/>
    <w:rPr>
      <w:rFonts w:ascii="Times New Roman" w:eastAsiaTheme="minorEastAsia" w:hAnsi="Times New Roman"/>
      <w:sz w:val="24"/>
    </w:rPr>
  </w:style>
  <w:style w:type="character" w:customStyle="1" w:styleId="Heading1Char">
    <w:name w:val="Heading 1 Char"/>
    <w:basedOn w:val="DefaultParagraphFont"/>
    <w:link w:val="Heading1"/>
    <w:uiPriority w:val="9"/>
    <w:rsid w:val="00F1514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F1514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1514F"/>
    <w:pPr>
      <w:spacing w:before="100" w:beforeAutospacing="1" w:after="100" w:afterAutospacing="1" w:line="240" w:lineRule="auto"/>
      <w:contextualSpacing w:val="0"/>
    </w:pPr>
    <w:rPr>
      <w:rFonts w:eastAsia="Times New Roman" w:cs="Times New Roman"/>
      <w:szCs w:val="24"/>
    </w:rPr>
  </w:style>
  <w:style w:type="character" w:styleId="Emphasis">
    <w:name w:val="Emphasis"/>
    <w:basedOn w:val="DefaultParagraphFont"/>
    <w:uiPriority w:val="20"/>
    <w:qFormat/>
    <w:rsid w:val="00F1514F"/>
    <w:rPr>
      <w:i/>
      <w:iCs/>
    </w:rPr>
  </w:style>
  <w:style w:type="paragraph" w:styleId="Header">
    <w:name w:val="header"/>
    <w:basedOn w:val="Normal"/>
    <w:link w:val="HeaderChar"/>
    <w:uiPriority w:val="99"/>
    <w:unhideWhenUsed/>
    <w:rsid w:val="00F1514F"/>
    <w:pPr>
      <w:tabs>
        <w:tab w:val="center" w:pos="4680"/>
        <w:tab w:val="right" w:pos="9360"/>
      </w:tabs>
      <w:spacing w:line="240" w:lineRule="auto"/>
    </w:pPr>
  </w:style>
  <w:style w:type="character" w:customStyle="1" w:styleId="HeaderChar">
    <w:name w:val="Header Char"/>
    <w:basedOn w:val="DefaultParagraphFont"/>
    <w:link w:val="Header"/>
    <w:uiPriority w:val="99"/>
    <w:rsid w:val="00F1514F"/>
    <w:rPr>
      <w:rFonts w:ascii="Times New Roman" w:hAnsi="Times New Roman"/>
      <w:sz w:val="24"/>
    </w:rPr>
  </w:style>
  <w:style w:type="paragraph" w:styleId="Footer">
    <w:name w:val="footer"/>
    <w:basedOn w:val="Normal"/>
    <w:link w:val="FooterChar"/>
    <w:uiPriority w:val="99"/>
    <w:unhideWhenUsed/>
    <w:rsid w:val="00F1514F"/>
    <w:pPr>
      <w:tabs>
        <w:tab w:val="center" w:pos="4680"/>
        <w:tab w:val="right" w:pos="9360"/>
      </w:tabs>
      <w:spacing w:line="240" w:lineRule="auto"/>
    </w:pPr>
  </w:style>
  <w:style w:type="character" w:customStyle="1" w:styleId="FooterChar">
    <w:name w:val="Footer Char"/>
    <w:basedOn w:val="DefaultParagraphFont"/>
    <w:link w:val="Footer"/>
    <w:uiPriority w:val="99"/>
    <w:rsid w:val="00F1514F"/>
    <w:rPr>
      <w:rFonts w:ascii="Times New Roman" w:hAnsi="Times New Roman"/>
      <w:sz w:val="24"/>
    </w:rPr>
  </w:style>
  <w:style w:type="paragraph" w:styleId="ListParagraph">
    <w:name w:val="List Paragraph"/>
    <w:basedOn w:val="Normal"/>
    <w:uiPriority w:val="34"/>
    <w:qFormat/>
    <w:rsid w:val="009621EF"/>
    <w:pPr>
      <w:ind w:left="720"/>
    </w:pPr>
  </w:style>
  <w:style w:type="character" w:styleId="CommentReference">
    <w:name w:val="annotation reference"/>
    <w:basedOn w:val="DefaultParagraphFont"/>
    <w:uiPriority w:val="99"/>
    <w:semiHidden/>
    <w:unhideWhenUsed/>
    <w:rsid w:val="002974B2"/>
    <w:rPr>
      <w:sz w:val="16"/>
      <w:szCs w:val="16"/>
    </w:rPr>
  </w:style>
  <w:style w:type="paragraph" w:styleId="CommentText">
    <w:name w:val="annotation text"/>
    <w:basedOn w:val="Normal"/>
    <w:link w:val="CommentTextChar"/>
    <w:uiPriority w:val="99"/>
    <w:semiHidden/>
    <w:unhideWhenUsed/>
    <w:rsid w:val="002974B2"/>
    <w:pPr>
      <w:spacing w:line="240" w:lineRule="auto"/>
    </w:pPr>
    <w:rPr>
      <w:sz w:val="20"/>
      <w:szCs w:val="20"/>
    </w:rPr>
  </w:style>
  <w:style w:type="character" w:customStyle="1" w:styleId="CommentTextChar">
    <w:name w:val="Comment Text Char"/>
    <w:basedOn w:val="DefaultParagraphFont"/>
    <w:link w:val="CommentText"/>
    <w:uiPriority w:val="99"/>
    <w:semiHidden/>
    <w:rsid w:val="002974B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974B2"/>
    <w:rPr>
      <w:b/>
      <w:bCs/>
    </w:rPr>
  </w:style>
  <w:style w:type="character" w:customStyle="1" w:styleId="CommentSubjectChar">
    <w:name w:val="Comment Subject Char"/>
    <w:basedOn w:val="CommentTextChar"/>
    <w:link w:val="CommentSubject"/>
    <w:uiPriority w:val="99"/>
    <w:semiHidden/>
    <w:rsid w:val="002974B2"/>
    <w:rPr>
      <w:rFonts w:ascii="Times New Roman" w:hAnsi="Times New Roman"/>
      <w:b/>
      <w:bCs/>
      <w:sz w:val="20"/>
      <w:szCs w:val="20"/>
    </w:rPr>
  </w:style>
  <w:style w:type="paragraph" w:styleId="BalloonText">
    <w:name w:val="Balloon Text"/>
    <w:basedOn w:val="Normal"/>
    <w:link w:val="BalloonTextChar"/>
    <w:uiPriority w:val="99"/>
    <w:semiHidden/>
    <w:unhideWhenUsed/>
    <w:rsid w:val="002974B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74B2"/>
    <w:rPr>
      <w:rFonts w:ascii="Segoe UI" w:hAnsi="Segoe UI" w:cs="Segoe UI"/>
      <w:sz w:val="18"/>
      <w:szCs w:val="18"/>
    </w:rPr>
  </w:style>
  <w:style w:type="table" w:styleId="TableGrid">
    <w:name w:val="Table Grid"/>
    <w:basedOn w:val="TableNormal"/>
    <w:uiPriority w:val="39"/>
    <w:rsid w:val="006623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0206">
      <w:bodyDiv w:val="1"/>
      <w:marLeft w:val="0"/>
      <w:marRight w:val="0"/>
      <w:marTop w:val="0"/>
      <w:marBottom w:val="0"/>
      <w:divBdr>
        <w:top w:val="none" w:sz="0" w:space="0" w:color="auto"/>
        <w:left w:val="none" w:sz="0" w:space="0" w:color="auto"/>
        <w:bottom w:val="none" w:sz="0" w:space="0" w:color="auto"/>
        <w:right w:val="none" w:sz="0" w:space="0" w:color="auto"/>
      </w:divBdr>
      <w:divsChild>
        <w:div w:id="2136872567">
          <w:marLeft w:val="0"/>
          <w:marRight w:val="0"/>
          <w:marTop w:val="0"/>
          <w:marBottom w:val="0"/>
          <w:divBdr>
            <w:top w:val="none" w:sz="0" w:space="0" w:color="auto"/>
            <w:left w:val="none" w:sz="0" w:space="0" w:color="auto"/>
            <w:bottom w:val="none" w:sz="0" w:space="0" w:color="auto"/>
            <w:right w:val="none" w:sz="0" w:space="0" w:color="auto"/>
          </w:divBdr>
          <w:divsChild>
            <w:div w:id="765151607">
              <w:marLeft w:val="-225"/>
              <w:marRight w:val="-225"/>
              <w:marTop w:val="0"/>
              <w:marBottom w:val="0"/>
              <w:divBdr>
                <w:top w:val="none" w:sz="0" w:space="0" w:color="auto"/>
                <w:left w:val="none" w:sz="0" w:space="0" w:color="auto"/>
                <w:bottom w:val="none" w:sz="0" w:space="0" w:color="auto"/>
                <w:right w:val="none" w:sz="0" w:space="0" w:color="auto"/>
              </w:divBdr>
              <w:divsChild>
                <w:div w:id="2591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466713">
          <w:marLeft w:val="0"/>
          <w:marRight w:val="0"/>
          <w:marTop w:val="0"/>
          <w:marBottom w:val="0"/>
          <w:divBdr>
            <w:top w:val="none" w:sz="0" w:space="0" w:color="auto"/>
            <w:left w:val="none" w:sz="0" w:space="0" w:color="auto"/>
            <w:bottom w:val="none" w:sz="0" w:space="0" w:color="auto"/>
            <w:right w:val="none" w:sz="0" w:space="0" w:color="auto"/>
          </w:divBdr>
          <w:divsChild>
            <w:div w:id="1290621816">
              <w:marLeft w:val="-225"/>
              <w:marRight w:val="-225"/>
              <w:marTop w:val="0"/>
              <w:marBottom w:val="0"/>
              <w:divBdr>
                <w:top w:val="none" w:sz="0" w:space="0" w:color="auto"/>
                <w:left w:val="none" w:sz="0" w:space="0" w:color="auto"/>
                <w:bottom w:val="none" w:sz="0" w:space="0" w:color="auto"/>
                <w:right w:val="none" w:sz="0" w:space="0" w:color="auto"/>
              </w:divBdr>
              <w:divsChild>
                <w:div w:id="13625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918693">
      <w:bodyDiv w:val="1"/>
      <w:marLeft w:val="0"/>
      <w:marRight w:val="0"/>
      <w:marTop w:val="0"/>
      <w:marBottom w:val="0"/>
      <w:divBdr>
        <w:top w:val="none" w:sz="0" w:space="0" w:color="auto"/>
        <w:left w:val="none" w:sz="0" w:space="0" w:color="auto"/>
        <w:bottom w:val="none" w:sz="0" w:space="0" w:color="auto"/>
        <w:right w:val="none" w:sz="0" w:space="0" w:color="auto"/>
      </w:divBdr>
    </w:div>
    <w:div w:id="166195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1714D-3D92-41C5-98E3-9E7D53C07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39</cp:revision>
  <dcterms:created xsi:type="dcterms:W3CDTF">2020-09-10T16:34:00Z</dcterms:created>
  <dcterms:modified xsi:type="dcterms:W3CDTF">2020-09-14T13:09:00Z</dcterms:modified>
</cp:coreProperties>
</file>