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bookmarkStart w:id="0" w:name="_GoBack"/>
            <w:bookmarkEnd w:id="0"/>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E93BE8"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64E60">
                  <w:rPr>
                    <w:rFonts w:ascii="Arial" w:hAnsi="Arial" w:cs="Arial"/>
                    <w:color w:val="000000" w:themeColor="text1"/>
                    <w:sz w:val="17"/>
                    <w:szCs w:val="17"/>
                  </w:rPr>
                  <w:t>SS.7.C.3.4  Identify</w:t>
                </w:r>
                <w:proofErr w:type="gramEnd"/>
                <w:r w:rsidR="00A64E60">
                  <w:rPr>
                    <w:rFonts w:ascii="Arial" w:hAnsi="Arial" w:cs="Arial"/>
                    <w:color w:val="000000" w:themeColor="text1"/>
                    <w:sz w:val="17"/>
                    <w:szCs w:val="17"/>
                  </w:rPr>
                  <w:t xml:space="preserve"> the relationship and division of powers between the federal government and state governments.</w:t>
                </w:r>
              </w:sdtContent>
            </w:sdt>
          </w:p>
          <w:p w:rsidR="00EB69F2" w:rsidRDefault="00E93BE8"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0D0C67">
                  <w:rPr>
                    <w:rFonts w:ascii="Arial" w:hAnsi="Arial" w:cs="Arial"/>
                    <w:color w:val="000000" w:themeColor="text1"/>
                    <w:sz w:val="17"/>
                    <w:szCs w:val="17"/>
                  </w:rPr>
                  <w:t>SS.7.C.3.13  Compare</w:t>
                </w:r>
                <w:proofErr w:type="gramEnd"/>
                <w:r w:rsidR="000D0C67">
                  <w:rPr>
                    <w:rFonts w:ascii="Arial" w:hAnsi="Arial" w:cs="Arial"/>
                    <w:color w:val="000000" w:themeColor="text1"/>
                    <w:sz w:val="17"/>
                    <w:szCs w:val="17"/>
                  </w:rPr>
                  <w:t xml:space="preserve"> the constitutions of the United States and Florida.</w:t>
                </w:r>
              </w:sdtContent>
            </w:sdt>
          </w:p>
          <w:p w:rsidR="00B33582" w:rsidRDefault="00E93BE8"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D40B02">
                  <w:rPr>
                    <w:rFonts w:ascii="Arial" w:hAnsi="Arial" w:cs="Arial"/>
                    <w:color w:val="000000" w:themeColor="text1"/>
                    <w:sz w:val="17"/>
                    <w:szCs w:val="17"/>
                  </w:rPr>
                  <w:t>SS.7.C.3.14  Differentiate</w:t>
                </w:r>
                <w:proofErr w:type="gramEnd"/>
                <w:r w:rsidR="00D40B02">
                  <w:rPr>
                    <w:rFonts w:ascii="Arial" w:hAnsi="Arial" w:cs="Arial"/>
                    <w:color w:val="000000" w:themeColor="text1"/>
                    <w:sz w:val="17"/>
                    <w:szCs w:val="17"/>
                  </w:rPr>
                  <w:t xml:space="preserve"> between local, state, and federal governments' obligations and services.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70145">
              <w:rPr>
                <w:rFonts w:ascii="Arial" w:hAnsi="Arial" w:cs="Arial"/>
                <w:sz w:val="17"/>
                <w:szCs w:val="17"/>
              </w:rPr>
              <w:t>state courts; federalism</w:t>
            </w:r>
            <w:r w:rsidR="00F010DA">
              <w:rPr>
                <w:rFonts w:ascii="Arial" w:hAnsi="Arial" w:cs="Arial"/>
                <w:sz w:val="17"/>
                <w:szCs w:val="17"/>
              </w:rPr>
              <w:t xml:space="preserve">; </w:t>
            </w:r>
            <w:r w:rsidR="00B33582" w:rsidRPr="00B33582">
              <w:rPr>
                <w:rFonts w:ascii="Arial" w:hAnsi="Arial" w:cs="Arial"/>
                <w:sz w:val="17"/>
                <w:szCs w:val="17"/>
              </w:rPr>
              <w:t>Florida Declaration of Rights</w:t>
            </w:r>
            <w:r w:rsidR="00B33582">
              <w:rPr>
                <w:rFonts w:ascii="Arial" w:hAnsi="Arial" w:cs="Arial"/>
                <w:sz w:val="17"/>
                <w:szCs w:val="17"/>
              </w:rPr>
              <w:t>; federal supremacy; delegated powers; reserved powers; concurrent powers</w:t>
            </w:r>
            <w:r w:rsidR="00E00B42">
              <w:rPr>
                <w:rFonts w:ascii="Arial" w:hAnsi="Arial" w:cs="Arial"/>
                <w:sz w:val="17"/>
                <w:szCs w:val="17"/>
              </w:rPr>
              <w:t>; Florida Constitution</w:t>
            </w:r>
            <w:r w:rsidR="000D0C67">
              <w:rPr>
                <w:rFonts w:ascii="Arial" w:hAnsi="Arial" w:cs="Arial"/>
                <w:sz w:val="17"/>
                <w:szCs w:val="17"/>
              </w:rPr>
              <w:t>; statute; legislative branch; executive branch; judicial branch; circuit court; county court; bicameral legislature</w:t>
            </w:r>
            <w:r w:rsidR="00D40B02">
              <w:rPr>
                <w:rFonts w:ascii="Arial" w:hAnsi="Arial" w:cs="Arial"/>
                <w:sz w:val="17"/>
                <w:szCs w:val="17"/>
              </w:rPr>
              <w:t>; supremacy clause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0D0C67" w:rsidP="000D0C67">
            <w:pPr>
              <w:jc w:val="center"/>
              <w:rPr>
                <w:rFonts w:ascii="Arial" w:hAnsi="Arial" w:cs="Arial"/>
                <w:b/>
                <w:sz w:val="17"/>
                <w:szCs w:val="17"/>
              </w:rPr>
            </w:pPr>
            <w:r>
              <w:rPr>
                <w:rFonts w:ascii="Arial" w:hAnsi="Arial" w:cs="Arial"/>
                <w:b/>
                <w:sz w:val="17"/>
                <w:szCs w:val="17"/>
              </w:rPr>
              <w:t>Tuesday/Wednesday</w:t>
            </w:r>
          </w:p>
        </w:tc>
        <w:tc>
          <w:tcPr>
            <w:tcW w:w="5040" w:type="dxa"/>
            <w:gridSpan w:val="3"/>
            <w:shd w:val="clear" w:color="auto" w:fill="D0CECE" w:themeFill="background2" w:themeFillShade="E6"/>
          </w:tcPr>
          <w:p w:rsidR="003D3192" w:rsidRPr="003D3192" w:rsidRDefault="000D0C67" w:rsidP="00915A58">
            <w:pPr>
              <w:jc w:val="center"/>
              <w:rPr>
                <w:rFonts w:ascii="Arial" w:hAnsi="Arial" w:cs="Arial"/>
                <w:b/>
                <w:sz w:val="17"/>
                <w:szCs w:val="17"/>
              </w:rPr>
            </w:pPr>
            <w:r>
              <w:rPr>
                <w:rFonts w:ascii="Arial" w:hAnsi="Arial" w:cs="Arial"/>
                <w:b/>
                <w:sz w:val="17"/>
                <w:szCs w:val="17"/>
              </w:rPr>
              <w:t>Thursday/Friday</w:t>
            </w:r>
          </w:p>
        </w:tc>
        <w:tc>
          <w:tcPr>
            <w:tcW w:w="5040" w:type="dxa"/>
            <w:gridSpan w:val="2"/>
            <w:shd w:val="clear" w:color="auto" w:fill="D0CECE" w:themeFill="background2" w:themeFillShade="E6"/>
          </w:tcPr>
          <w:p w:rsidR="003D3192" w:rsidRPr="003D3192" w:rsidRDefault="003D3192" w:rsidP="00A64E60">
            <w:pPr>
              <w:jc w:val="center"/>
              <w:rPr>
                <w:rFonts w:ascii="Arial" w:hAnsi="Arial" w:cs="Arial"/>
                <w:b/>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07437D" w:rsidRDefault="000D0C67" w:rsidP="00A64E60">
            <w:pPr>
              <w:rPr>
                <w:rFonts w:ascii="Arial" w:hAnsi="Arial" w:cs="Arial"/>
                <w:sz w:val="17"/>
                <w:szCs w:val="17"/>
              </w:rPr>
            </w:pPr>
            <w:r>
              <w:rPr>
                <w:rFonts w:ascii="Arial" w:hAnsi="Arial" w:cs="Arial"/>
                <w:bCs/>
                <w:sz w:val="17"/>
                <w:szCs w:val="17"/>
              </w:rPr>
              <w:t xml:space="preserve">- </w:t>
            </w:r>
            <w:r w:rsidRPr="00B33582">
              <w:rPr>
                <w:rFonts w:ascii="Arial" w:hAnsi="Arial" w:cs="Arial"/>
                <w:bCs/>
                <w:sz w:val="17"/>
                <w:szCs w:val="17"/>
              </w:rPr>
              <w:t xml:space="preserve">What are </w:t>
            </w:r>
            <w:r>
              <w:rPr>
                <w:rFonts w:ascii="Arial" w:hAnsi="Arial" w:cs="Arial"/>
                <w:bCs/>
                <w:sz w:val="17"/>
                <w:szCs w:val="17"/>
              </w:rPr>
              <w:t>the purposes of a state constitution?</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1B3405" w:rsidRDefault="00A64E60" w:rsidP="00784EAD">
            <w:pPr>
              <w:rPr>
                <w:rFonts w:ascii="Arial" w:hAnsi="Arial" w:cs="Arial"/>
                <w:bCs/>
                <w:sz w:val="17"/>
                <w:szCs w:val="17"/>
              </w:rPr>
            </w:pPr>
            <w:r>
              <w:rPr>
                <w:rFonts w:ascii="Arial" w:hAnsi="Arial" w:cs="Arial"/>
                <w:bCs/>
                <w:sz w:val="17"/>
                <w:szCs w:val="17"/>
              </w:rPr>
              <w:t xml:space="preserve">- </w:t>
            </w:r>
            <w:r w:rsidR="00D40B02">
              <w:rPr>
                <w:rFonts w:ascii="Arial" w:hAnsi="Arial" w:cs="Arial"/>
                <w:bCs/>
                <w:sz w:val="17"/>
                <w:szCs w:val="17"/>
              </w:rPr>
              <w:t>What are the responsibilities of federal, state, and local governments?</w:t>
            </w:r>
          </w:p>
          <w:p w:rsidR="00D40B02" w:rsidRPr="0084716D" w:rsidRDefault="00D40B02" w:rsidP="00784EAD">
            <w:pPr>
              <w:rPr>
                <w:rFonts w:ascii="Arial" w:hAnsi="Arial" w:cs="Arial"/>
                <w:bCs/>
                <w:sz w:val="17"/>
                <w:szCs w:val="17"/>
              </w:rPr>
            </w:pPr>
          </w:p>
        </w:tc>
        <w:tc>
          <w:tcPr>
            <w:tcW w:w="5040" w:type="dxa"/>
            <w:gridSpan w:val="2"/>
            <w:shd w:val="clear" w:color="auto" w:fill="FFFFFF" w:themeFill="background1"/>
          </w:tcPr>
          <w:p w:rsidR="00492422" w:rsidRPr="0084716D" w:rsidRDefault="00492422" w:rsidP="00570145">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0D0C67" w:rsidRDefault="000D0C67" w:rsidP="000D0C67">
            <w:pPr>
              <w:pStyle w:val="Default"/>
              <w:rPr>
                <w:rFonts w:ascii="Arial" w:hAnsi="Arial" w:cs="Arial"/>
                <w:sz w:val="17"/>
                <w:szCs w:val="17"/>
              </w:rPr>
            </w:pPr>
            <w:r>
              <w:rPr>
                <w:rFonts w:ascii="Arial" w:hAnsi="Arial" w:cs="Arial"/>
                <w:sz w:val="17"/>
                <w:szCs w:val="17"/>
              </w:rPr>
              <w:t xml:space="preserve">- </w:t>
            </w:r>
            <w:r w:rsidRPr="00B33582">
              <w:rPr>
                <w:rFonts w:ascii="Arial" w:hAnsi="Arial" w:cs="Arial"/>
                <w:sz w:val="17"/>
                <w:szCs w:val="17"/>
              </w:rPr>
              <w:t>What are the differences and similarities between the United States Constitution</w:t>
            </w:r>
            <w:r>
              <w:rPr>
                <w:rFonts w:ascii="Arial" w:hAnsi="Arial" w:cs="Arial"/>
                <w:sz w:val="17"/>
                <w:szCs w:val="17"/>
              </w:rPr>
              <w:t xml:space="preserve"> </w:t>
            </w:r>
            <w:r w:rsidRPr="00B33582">
              <w:rPr>
                <w:rFonts w:ascii="Arial" w:hAnsi="Arial" w:cs="Arial"/>
                <w:sz w:val="17"/>
                <w:szCs w:val="17"/>
              </w:rPr>
              <w:t>and the Florida Constitution?</w:t>
            </w:r>
            <w:r w:rsidRPr="00B33582">
              <w:rPr>
                <w:rFonts w:ascii="Arial" w:hAnsi="Arial" w:cs="Arial"/>
                <w:sz w:val="17"/>
                <w:szCs w:val="17"/>
              </w:rPr>
              <w:cr/>
            </w:r>
            <w:r>
              <w:rPr>
                <w:rFonts w:ascii="Arial" w:hAnsi="Arial" w:cs="Arial"/>
                <w:sz w:val="17"/>
                <w:szCs w:val="17"/>
              </w:rPr>
              <w:t xml:space="preserve">- How does the </w:t>
            </w:r>
            <w:r w:rsidR="00387083">
              <w:rPr>
                <w:rFonts w:ascii="Arial" w:hAnsi="Arial" w:cs="Arial"/>
                <w:sz w:val="17"/>
                <w:szCs w:val="17"/>
              </w:rPr>
              <w:t>Florida Constitution protect the rights of its citizens</w:t>
            </w:r>
            <w:r>
              <w:rPr>
                <w:rFonts w:ascii="Arial" w:hAnsi="Arial" w:cs="Arial"/>
                <w:sz w:val="17"/>
                <w:szCs w:val="17"/>
              </w:rPr>
              <w:t>?</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B215B7" w:rsidRDefault="00A64E60" w:rsidP="00784EAD">
            <w:pPr>
              <w:pStyle w:val="Default"/>
              <w:rPr>
                <w:rFonts w:ascii="Arial" w:hAnsi="Arial" w:cs="Arial"/>
                <w:sz w:val="17"/>
                <w:szCs w:val="17"/>
              </w:rPr>
            </w:pPr>
            <w:r>
              <w:rPr>
                <w:rFonts w:ascii="Arial" w:hAnsi="Arial" w:cs="Arial"/>
                <w:sz w:val="17"/>
                <w:szCs w:val="17"/>
              </w:rPr>
              <w:t xml:space="preserve">- </w:t>
            </w:r>
            <w:r w:rsidR="00D40B02">
              <w:rPr>
                <w:rFonts w:ascii="Arial" w:hAnsi="Arial" w:cs="Arial"/>
                <w:sz w:val="17"/>
                <w:szCs w:val="17"/>
              </w:rPr>
              <w:t>How do the different levels of governments offer assistance to citizens?</w:t>
            </w:r>
          </w:p>
          <w:p w:rsidR="00D40B02" w:rsidRPr="004674C5" w:rsidRDefault="00D40B02" w:rsidP="00784EAD">
            <w:pPr>
              <w:pStyle w:val="Default"/>
              <w:rPr>
                <w:rFonts w:ascii="Arial" w:hAnsi="Arial" w:cs="Arial"/>
                <w:sz w:val="17"/>
                <w:szCs w:val="17"/>
              </w:rPr>
            </w:pPr>
            <w:r>
              <w:rPr>
                <w:rFonts w:ascii="Arial" w:hAnsi="Arial" w:cs="Arial"/>
                <w:sz w:val="17"/>
                <w:szCs w:val="17"/>
              </w:rPr>
              <w:t>- How do these actions reflect reserved, concurrent, and expressed powers?</w:t>
            </w:r>
          </w:p>
        </w:tc>
        <w:tc>
          <w:tcPr>
            <w:tcW w:w="5040" w:type="dxa"/>
            <w:gridSpan w:val="2"/>
            <w:shd w:val="clear" w:color="auto" w:fill="FFFFFF" w:themeFill="background1"/>
          </w:tcPr>
          <w:p w:rsidR="00F010DA" w:rsidRPr="004674C5" w:rsidRDefault="00F010DA" w:rsidP="00F010DA">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A64E60" w:rsidRDefault="000D0C67" w:rsidP="000D0C67">
            <w:pPr>
              <w:pStyle w:val="Default"/>
              <w:rPr>
                <w:rFonts w:ascii="Arial" w:hAnsi="Arial" w:cs="Arial"/>
                <w:sz w:val="17"/>
                <w:szCs w:val="17"/>
              </w:rPr>
            </w:pPr>
            <w:r>
              <w:rPr>
                <w:rFonts w:ascii="Arial" w:hAnsi="Arial" w:cs="Arial"/>
                <w:sz w:val="17"/>
                <w:szCs w:val="17"/>
              </w:rPr>
              <w:t>Why do you think constitutions exist? Why might Florida have its own state constitution when a national one already exists?</w:t>
            </w:r>
          </w:p>
          <w:p w:rsidR="006B38A9" w:rsidRPr="002562AD" w:rsidRDefault="006B38A9" w:rsidP="00A64E60">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990797" w:rsidRDefault="00990797" w:rsidP="00784EAD">
            <w:pPr>
              <w:pStyle w:val="Default"/>
              <w:rPr>
                <w:rFonts w:ascii="Arial" w:hAnsi="Arial" w:cs="Arial"/>
                <w:sz w:val="17"/>
                <w:szCs w:val="17"/>
              </w:rPr>
            </w:pPr>
            <w:r>
              <w:rPr>
                <w:rFonts w:ascii="Arial" w:hAnsi="Arial" w:cs="Arial"/>
                <w:sz w:val="17"/>
                <w:szCs w:val="17"/>
              </w:rPr>
              <w:t>Display pictures of a post office, garbage collection truck, and a policeman. Students will be asked:</w:t>
            </w:r>
          </w:p>
          <w:p w:rsidR="00990797" w:rsidRDefault="00990797" w:rsidP="00990797">
            <w:pPr>
              <w:pStyle w:val="Default"/>
              <w:numPr>
                <w:ilvl w:val="0"/>
                <w:numId w:val="37"/>
              </w:numPr>
              <w:rPr>
                <w:rFonts w:ascii="Arial" w:hAnsi="Arial" w:cs="Arial"/>
                <w:sz w:val="17"/>
                <w:szCs w:val="17"/>
              </w:rPr>
            </w:pPr>
            <w:r>
              <w:rPr>
                <w:rFonts w:ascii="Arial" w:hAnsi="Arial" w:cs="Arial"/>
                <w:sz w:val="17"/>
                <w:szCs w:val="17"/>
              </w:rPr>
              <w:t>What type of service is illustrated in the picture?</w:t>
            </w:r>
          </w:p>
          <w:p w:rsidR="00990797" w:rsidRDefault="00990797" w:rsidP="00990797">
            <w:pPr>
              <w:pStyle w:val="Default"/>
              <w:numPr>
                <w:ilvl w:val="0"/>
                <w:numId w:val="37"/>
              </w:numPr>
              <w:rPr>
                <w:rFonts w:ascii="Arial" w:hAnsi="Arial" w:cs="Arial"/>
                <w:sz w:val="17"/>
                <w:szCs w:val="17"/>
              </w:rPr>
            </w:pPr>
            <w:r>
              <w:rPr>
                <w:rFonts w:ascii="Arial" w:hAnsi="Arial" w:cs="Arial"/>
                <w:sz w:val="17"/>
                <w:szCs w:val="17"/>
              </w:rPr>
              <w:t>What level of government do you think is responsible for that service?</w:t>
            </w:r>
          </w:p>
          <w:p w:rsidR="00990797" w:rsidRPr="00D82A50" w:rsidRDefault="00990797" w:rsidP="00990797">
            <w:pPr>
              <w:pStyle w:val="Default"/>
              <w:ind w:left="720"/>
              <w:rPr>
                <w:rFonts w:ascii="Arial" w:hAnsi="Arial" w:cs="Arial"/>
                <w:sz w:val="17"/>
                <w:szCs w:val="17"/>
              </w:rPr>
            </w:pPr>
          </w:p>
        </w:tc>
        <w:tc>
          <w:tcPr>
            <w:tcW w:w="5040" w:type="dxa"/>
            <w:gridSpan w:val="2"/>
            <w:shd w:val="clear" w:color="auto" w:fill="FFFFFF" w:themeFill="background1"/>
          </w:tcPr>
          <w:p w:rsidR="007F5B7C" w:rsidRPr="00F010DA" w:rsidRDefault="007F5B7C" w:rsidP="007F5B7C">
            <w:pPr>
              <w:pStyle w:val="Default"/>
              <w:ind w:left="720"/>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623263" w:rsidRDefault="00A64E60" w:rsidP="00387083">
            <w:pPr>
              <w:rPr>
                <w:rFonts w:ascii="Arial" w:hAnsi="Arial" w:cs="Arial"/>
                <w:sz w:val="17"/>
                <w:szCs w:val="17"/>
              </w:rPr>
            </w:pPr>
            <w:r>
              <w:rPr>
                <w:rFonts w:ascii="Arial" w:hAnsi="Arial" w:cs="Arial"/>
                <w:sz w:val="17"/>
                <w:szCs w:val="17"/>
              </w:rPr>
              <w:t xml:space="preserve">Students will </w:t>
            </w:r>
            <w:r w:rsidR="000D0C67">
              <w:rPr>
                <w:rFonts w:ascii="Arial" w:hAnsi="Arial" w:cs="Arial"/>
                <w:sz w:val="17"/>
                <w:szCs w:val="17"/>
              </w:rPr>
              <w:t xml:space="preserve">identify the purpose of a state constitution as providing a framework for state government.  They will analyze the differences between the U.S. and Florida constitutions, focusing on </w:t>
            </w:r>
            <w:r w:rsidR="000B2487">
              <w:rPr>
                <w:rFonts w:ascii="Arial" w:hAnsi="Arial" w:cs="Arial"/>
                <w:sz w:val="17"/>
                <w:szCs w:val="17"/>
              </w:rPr>
              <w:t xml:space="preserve">organization and </w:t>
            </w:r>
            <w:r w:rsidR="00387083">
              <w:rPr>
                <w:rFonts w:ascii="Arial" w:hAnsi="Arial" w:cs="Arial"/>
                <w:sz w:val="17"/>
                <w:szCs w:val="17"/>
              </w:rPr>
              <w:t>protections for rights</w:t>
            </w:r>
            <w:r w:rsidR="000D0C67">
              <w:rPr>
                <w:rFonts w:ascii="Arial" w:hAnsi="Arial" w:cs="Arial"/>
                <w:sz w:val="17"/>
                <w:szCs w:val="17"/>
              </w:rPr>
              <w:t>.</w:t>
            </w:r>
            <w:r w:rsidR="000D0C67" w:rsidRPr="00E037BA">
              <w:rPr>
                <w:rFonts w:ascii="Arial" w:hAnsi="Arial" w:cs="Arial"/>
                <w:sz w:val="17"/>
                <w:szCs w:val="17"/>
              </w:rPr>
              <w:t xml:space="preserve"> </w:t>
            </w:r>
          </w:p>
          <w:p w:rsidR="00D40B02" w:rsidRPr="00E037BA" w:rsidRDefault="00D40B02" w:rsidP="00387083">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64C67" w:rsidRPr="003D3192" w:rsidRDefault="00A64E60" w:rsidP="00D40B02">
            <w:pPr>
              <w:rPr>
                <w:rFonts w:ascii="Arial" w:hAnsi="Arial" w:cs="Arial"/>
                <w:sz w:val="17"/>
                <w:szCs w:val="17"/>
              </w:rPr>
            </w:pPr>
            <w:r>
              <w:rPr>
                <w:rFonts w:ascii="Arial" w:hAnsi="Arial" w:cs="Arial"/>
                <w:sz w:val="17"/>
                <w:szCs w:val="17"/>
              </w:rPr>
              <w:t xml:space="preserve">Students will </w:t>
            </w:r>
            <w:r w:rsidR="00D40B02">
              <w:rPr>
                <w:rFonts w:ascii="Arial" w:hAnsi="Arial" w:cs="Arial"/>
                <w:sz w:val="17"/>
                <w:szCs w:val="17"/>
              </w:rPr>
              <w:t>analyze how citizens interact with federal, state, and local governments. They will apply the concepts of reserved, concurrent, and expressed powers to these interactions.</w:t>
            </w:r>
          </w:p>
        </w:tc>
        <w:tc>
          <w:tcPr>
            <w:tcW w:w="5040" w:type="dxa"/>
            <w:gridSpan w:val="2"/>
            <w:shd w:val="clear" w:color="auto" w:fill="FFFFFF" w:themeFill="background1"/>
          </w:tcPr>
          <w:p w:rsidR="001E15D1" w:rsidRPr="003D3192" w:rsidRDefault="001E15D1" w:rsidP="00F010DA">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8A7F33" w:rsidRPr="008A7F33" w:rsidRDefault="008A7F33" w:rsidP="00EB69F2">
            <w:pPr>
              <w:tabs>
                <w:tab w:val="left" w:pos="447"/>
              </w:tabs>
              <w:rPr>
                <w:rFonts w:ascii="Arial" w:hAnsi="Arial" w:cs="Arial"/>
                <w:i/>
                <w:color w:val="FF0000"/>
                <w:sz w:val="17"/>
                <w:szCs w:val="17"/>
              </w:rPr>
            </w:pPr>
            <w:r w:rsidRPr="008A7F33">
              <w:rPr>
                <w:rFonts w:ascii="Arial" w:hAnsi="Arial" w:cs="Arial"/>
                <w:i/>
                <w:color w:val="FF0000"/>
                <w:sz w:val="17"/>
                <w:szCs w:val="17"/>
              </w:rPr>
              <w:t>- Distribute make-up tests to students who were absent for the test last class.</w:t>
            </w:r>
          </w:p>
          <w:p w:rsidR="008A7F33" w:rsidRPr="008A7F33" w:rsidRDefault="008A7F33" w:rsidP="00EB69F2">
            <w:pPr>
              <w:tabs>
                <w:tab w:val="left" w:pos="447"/>
              </w:tabs>
              <w:rPr>
                <w:rFonts w:ascii="Arial" w:hAnsi="Arial" w:cs="Arial"/>
                <w:i/>
                <w:color w:val="FF0000"/>
                <w:sz w:val="17"/>
                <w:szCs w:val="17"/>
              </w:rPr>
            </w:pPr>
            <w:r w:rsidRPr="008A7F33">
              <w:rPr>
                <w:rFonts w:ascii="Arial" w:hAnsi="Arial" w:cs="Arial"/>
                <w:i/>
                <w:color w:val="FF0000"/>
                <w:sz w:val="17"/>
                <w:szCs w:val="17"/>
              </w:rPr>
              <w:t>- [P4] Collect take-home exams.</w:t>
            </w:r>
          </w:p>
          <w:p w:rsidR="000D0C67" w:rsidRDefault="00CD2C9C" w:rsidP="00EB69F2">
            <w:pPr>
              <w:tabs>
                <w:tab w:val="left" w:pos="447"/>
              </w:tabs>
              <w:rPr>
                <w:rFonts w:ascii="Arial" w:hAnsi="Arial" w:cs="Arial"/>
                <w:sz w:val="17"/>
                <w:szCs w:val="17"/>
              </w:rPr>
            </w:pPr>
            <w:r>
              <w:rPr>
                <w:rFonts w:ascii="Arial" w:hAnsi="Arial" w:cs="Arial"/>
                <w:sz w:val="17"/>
                <w:szCs w:val="17"/>
              </w:rPr>
              <w:t xml:space="preserve">- We will begin class </w:t>
            </w:r>
            <w:r w:rsidR="009E40DA">
              <w:rPr>
                <w:rFonts w:ascii="Arial" w:hAnsi="Arial" w:cs="Arial"/>
                <w:sz w:val="17"/>
                <w:szCs w:val="17"/>
              </w:rPr>
              <w:t xml:space="preserve">by </w:t>
            </w:r>
            <w:r w:rsidR="006B38A9">
              <w:rPr>
                <w:rFonts w:ascii="Arial" w:hAnsi="Arial" w:cs="Arial"/>
                <w:sz w:val="17"/>
                <w:szCs w:val="17"/>
              </w:rPr>
              <w:t>discussing</w:t>
            </w:r>
            <w:r w:rsidR="009E40DA">
              <w:rPr>
                <w:rFonts w:ascii="Arial" w:hAnsi="Arial" w:cs="Arial"/>
                <w:sz w:val="17"/>
                <w:szCs w:val="17"/>
              </w:rPr>
              <w:t xml:space="preserve"> </w:t>
            </w:r>
            <w:r w:rsidR="000D0C67">
              <w:rPr>
                <w:rFonts w:ascii="Arial" w:hAnsi="Arial" w:cs="Arial"/>
                <w:sz w:val="17"/>
                <w:szCs w:val="17"/>
              </w:rPr>
              <w:t>student answers to the Bell Ringer question.  Students should think back to our previous unit about the Constitution in order to answer this question.  The teacher will remind them about the preamble and the “We the People” song/video we learned a few months ago in order to remind them about the purposes of a constitution.</w:t>
            </w:r>
          </w:p>
          <w:p w:rsidR="000D0C67" w:rsidRDefault="000D0C67" w:rsidP="00EB69F2">
            <w:pPr>
              <w:tabs>
                <w:tab w:val="left" w:pos="447"/>
              </w:tabs>
              <w:rPr>
                <w:rFonts w:ascii="Arial" w:hAnsi="Arial" w:cs="Arial"/>
                <w:sz w:val="17"/>
                <w:szCs w:val="17"/>
              </w:rPr>
            </w:pPr>
            <w:r>
              <w:rPr>
                <w:rFonts w:ascii="Arial" w:hAnsi="Arial" w:cs="Arial"/>
                <w:sz w:val="17"/>
                <w:szCs w:val="17"/>
              </w:rPr>
              <w:t>- Students will be given a handout containing excerpts from the Florida state constitution covering how the branches of government are set up.  They wi</w:t>
            </w:r>
            <w:r w:rsidR="005D3DEE">
              <w:rPr>
                <w:rFonts w:ascii="Arial" w:hAnsi="Arial" w:cs="Arial"/>
                <w:sz w:val="17"/>
                <w:szCs w:val="17"/>
              </w:rPr>
              <w:t>ll also be given a blank flow chart for them to fill out regarding the different parts of the Florida government.</w:t>
            </w:r>
          </w:p>
          <w:p w:rsidR="005D3DEE" w:rsidRDefault="005D3DEE" w:rsidP="00EB69F2">
            <w:pPr>
              <w:tabs>
                <w:tab w:val="left" w:pos="447"/>
              </w:tabs>
              <w:rPr>
                <w:rFonts w:ascii="Arial" w:hAnsi="Arial" w:cs="Arial"/>
                <w:sz w:val="17"/>
                <w:szCs w:val="17"/>
              </w:rPr>
            </w:pPr>
            <w:r>
              <w:rPr>
                <w:rFonts w:ascii="Arial" w:hAnsi="Arial" w:cs="Arial"/>
                <w:sz w:val="17"/>
                <w:szCs w:val="17"/>
              </w:rPr>
              <w:t>- We will read together as a class the handout from the Florida state constitution, which describes the different branches of the state government.</w:t>
            </w:r>
          </w:p>
          <w:p w:rsidR="005D3DEE" w:rsidRDefault="005D3DEE" w:rsidP="00EB69F2">
            <w:pPr>
              <w:tabs>
                <w:tab w:val="left" w:pos="447"/>
              </w:tabs>
              <w:rPr>
                <w:rFonts w:ascii="Arial" w:hAnsi="Arial" w:cs="Arial"/>
                <w:sz w:val="17"/>
                <w:szCs w:val="17"/>
              </w:rPr>
            </w:pPr>
            <w:r>
              <w:rPr>
                <w:rFonts w:ascii="Arial" w:hAnsi="Arial" w:cs="Arial"/>
                <w:sz w:val="17"/>
                <w:szCs w:val="17"/>
              </w:rPr>
              <w:t xml:space="preserve">- In their notebooks, students will draw three columns: Legislative, Executive, </w:t>
            </w:r>
            <w:r w:rsidR="00D22325">
              <w:rPr>
                <w:rFonts w:ascii="Arial" w:hAnsi="Arial" w:cs="Arial"/>
                <w:sz w:val="17"/>
                <w:szCs w:val="17"/>
              </w:rPr>
              <w:t>and Judicial</w:t>
            </w:r>
            <w:r>
              <w:rPr>
                <w:rFonts w:ascii="Arial" w:hAnsi="Arial" w:cs="Arial"/>
                <w:sz w:val="17"/>
                <w:szCs w:val="17"/>
              </w:rPr>
              <w:t xml:space="preserve">.  They will re-read the handout and list facts that exist about each branch.  The </w:t>
            </w:r>
            <w:r>
              <w:rPr>
                <w:rFonts w:ascii="Arial" w:hAnsi="Arial" w:cs="Arial"/>
                <w:sz w:val="17"/>
                <w:szCs w:val="17"/>
              </w:rPr>
              <w:lastRenderedPageBreak/>
              <w:t>teacher will work through the legislative branch on the board with the students to serve as a model, and they will work in groups to finish the other two branches.</w:t>
            </w:r>
          </w:p>
          <w:p w:rsidR="005D3DEE" w:rsidRDefault="005D3DEE" w:rsidP="00EB69F2">
            <w:pPr>
              <w:tabs>
                <w:tab w:val="left" w:pos="447"/>
              </w:tabs>
              <w:rPr>
                <w:rFonts w:ascii="Arial" w:hAnsi="Arial" w:cs="Arial"/>
                <w:sz w:val="17"/>
                <w:szCs w:val="17"/>
              </w:rPr>
            </w:pPr>
            <w:r>
              <w:rPr>
                <w:rFonts w:ascii="Arial" w:hAnsi="Arial" w:cs="Arial"/>
                <w:sz w:val="17"/>
                <w:szCs w:val="17"/>
              </w:rPr>
              <w:t>- They will take these notes that they have taken and transfer them to the flowchart/organizer.</w:t>
            </w:r>
          </w:p>
          <w:p w:rsidR="005D3DEE" w:rsidRDefault="005D3DEE" w:rsidP="00EB69F2">
            <w:pPr>
              <w:tabs>
                <w:tab w:val="left" w:pos="447"/>
              </w:tabs>
              <w:rPr>
                <w:rFonts w:ascii="Arial" w:hAnsi="Arial" w:cs="Arial"/>
                <w:sz w:val="17"/>
                <w:szCs w:val="17"/>
              </w:rPr>
            </w:pPr>
            <w:r>
              <w:rPr>
                <w:rFonts w:ascii="Arial" w:hAnsi="Arial" w:cs="Arial"/>
                <w:sz w:val="17"/>
                <w:szCs w:val="17"/>
              </w:rPr>
              <w:t>- Students will then take out their homework assignment, which asked them to compare the Florida state constitution to the US constitution.  We will go over it as a class.</w:t>
            </w:r>
          </w:p>
          <w:p w:rsidR="005D3DEE" w:rsidRPr="008A7F33" w:rsidRDefault="005D3DEE" w:rsidP="00EB69F2">
            <w:pPr>
              <w:tabs>
                <w:tab w:val="left" w:pos="447"/>
              </w:tabs>
              <w:rPr>
                <w:rFonts w:ascii="Arial" w:hAnsi="Arial" w:cs="Arial"/>
                <w:i/>
                <w:sz w:val="17"/>
                <w:szCs w:val="17"/>
              </w:rPr>
            </w:pPr>
            <w:r w:rsidRPr="008A7F33">
              <w:rPr>
                <w:rFonts w:ascii="Arial" w:hAnsi="Arial" w:cs="Arial"/>
                <w:i/>
                <w:sz w:val="17"/>
                <w:szCs w:val="17"/>
              </w:rPr>
              <w:t>- [P4] = Will be assigned this worksheet in class to work on, as they did not receive it last Thursday because of the Valentine’s Day dance.</w:t>
            </w:r>
          </w:p>
          <w:p w:rsidR="005D3DEE" w:rsidRDefault="00387083" w:rsidP="00EB69F2">
            <w:pPr>
              <w:tabs>
                <w:tab w:val="left" w:pos="447"/>
              </w:tabs>
              <w:rPr>
                <w:rFonts w:ascii="Arial" w:hAnsi="Arial" w:cs="Arial"/>
                <w:sz w:val="17"/>
                <w:szCs w:val="17"/>
              </w:rPr>
            </w:pPr>
            <w:r>
              <w:rPr>
                <w:rFonts w:ascii="Arial" w:hAnsi="Arial" w:cs="Arial"/>
                <w:sz w:val="17"/>
                <w:szCs w:val="17"/>
              </w:rPr>
              <w:t>- Students will close out the lesson by writing a paragraph for the evidence based writing question below.</w:t>
            </w:r>
            <w:r w:rsidR="008A7F33">
              <w:rPr>
                <w:rFonts w:ascii="Arial" w:hAnsi="Arial" w:cs="Arial"/>
                <w:sz w:val="17"/>
                <w:szCs w:val="17"/>
              </w:rPr>
              <w:t xml:space="preserve">  They will finish this for homework.</w:t>
            </w:r>
          </w:p>
          <w:p w:rsidR="008A7F33" w:rsidRDefault="008A7F33" w:rsidP="00EB69F2">
            <w:pPr>
              <w:tabs>
                <w:tab w:val="left" w:pos="447"/>
              </w:tabs>
              <w:rPr>
                <w:rFonts w:ascii="Arial" w:hAnsi="Arial" w:cs="Arial"/>
                <w:sz w:val="17"/>
                <w:szCs w:val="17"/>
              </w:rPr>
            </w:pPr>
            <w:r>
              <w:rPr>
                <w:rFonts w:ascii="Arial" w:hAnsi="Arial" w:cs="Arial"/>
                <w:sz w:val="17"/>
                <w:szCs w:val="17"/>
              </w:rPr>
              <w:t>- In the last 15 minutes of class, distribute test answer sheets and go over the test with students, answering any questions that they have and emphasizing certain points about judicial review and the court cases.</w:t>
            </w:r>
          </w:p>
          <w:p w:rsidR="00387083" w:rsidRDefault="00387083" w:rsidP="00EB69F2">
            <w:pPr>
              <w:tabs>
                <w:tab w:val="left" w:pos="447"/>
              </w:tabs>
              <w:rPr>
                <w:rFonts w:ascii="Arial" w:hAnsi="Arial" w:cs="Arial"/>
                <w:sz w:val="17"/>
                <w:szCs w:val="17"/>
              </w:rPr>
            </w:pPr>
          </w:p>
          <w:p w:rsidR="00387083" w:rsidRDefault="00387083" w:rsidP="00387083">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47979696"/>
                <w:placeholder>
                  <w:docPart w:val="90F0DDC9F19D4EBA9B5D6A112182E28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Take a position on... cite evidence that supports your logical thinking.</w:t>
                </w:r>
              </w:sdtContent>
            </w:sdt>
          </w:p>
          <w:p w:rsidR="00387083" w:rsidRDefault="00387083" w:rsidP="00387083">
            <w:pPr>
              <w:rPr>
                <w:rFonts w:ascii="Arial" w:hAnsi="Arial" w:cs="Arial"/>
                <w:sz w:val="17"/>
                <w:szCs w:val="17"/>
              </w:rPr>
            </w:pPr>
          </w:p>
          <w:p w:rsidR="00387083" w:rsidRDefault="00387083" w:rsidP="00387083">
            <w:pPr>
              <w:tabs>
                <w:tab w:val="left" w:pos="447"/>
              </w:tabs>
              <w:rPr>
                <w:rFonts w:ascii="Arial" w:hAnsi="Arial" w:cs="Arial"/>
                <w:sz w:val="17"/>
                <w:szCs w:val="17"/>
              </w:rPr>
            </w:pPr>
            <w:r>
              <w:rPr>
                <w:rFonts w:ascii="Arial" w:hAnsi="Arial" w:cs="Arial"/>
                <w:sz w:val="17"/>
                <w:szCs w:val="17"/>
              </w:rPr>
              <w:t>Which constitution do you think gives the most rights to its citizens?  Why?  Use specific examples from the handout for your argument.</w:t>
            </w:r>
          </w:p>
          <w:p w:rsidR="00501034" w:rsidRDefault="00501034" w:rsidP="00041530">
            <w:pPr>
              <w:rPr>
                <w:rFonts w:ascii="Arial" w:hAnsi="Arial" w:cs="Arial"/>
                <w:sz w:val="17"/>
                <w:szCs w:val="17"/>
              </w:rPr>
            </w:pPr>
          </w:p>
          <w:p w:rsidR="00501034" w:rsidRPr="00FC6CD3" w:rsidRDefault="00501034" w:rsidP="00041530">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CD15AB" w:rsidRDefault="00CD15AB" w:rsidP="00D40B02">
            <w:pPr>
              <w:rPr>
                <w:rFonts w:ascii="Arial" w:hAnsi="Arial" w:cs="Arial"/>
                <w:sz w:val="17"/>
                <w:szCs w:val="17"/>
              </w:rPr>
            </w:pPr>
            <w:r>
              <w:rPr>
                <w:rFonts w:ascii="Arial" w:hAnsi="Arial" w:cs="Arial"/>
                <w:sz w:val="17"/>
                <w:szCs w:val="17"/>
              </w:rPr>
              <w:t>- Before class, the teacher will post charts on the wall which contain various powers that belong to either the federal government, the states, or both.  There will be at least three “stations.”</w:t>
            </w:r>
          </w:p>
          <w:p w:rsidR="00990797" w:rsidRDefault="00A64E60" w:rsidP="00D40B02">
            <w:pPr>
              <w:rPr>
                <w:rFonts w:ascii="Arial" w:hAnsi="Arial" w:cs="Arial"/>
                <w:sz w:val="17"/>
                <w:szCs w:val="17"/>
              </w:rPr>
            </w:pPr>
            <w:r>
              <w:rPr>
                <w:rFonts w:ascii="Arial" w:hAnsi="Arial" w:cs="Arial"/>
                <w:sz w:val="17"/>
                <w:szCs w:val="17"/>
              </w:rPr>
              <w:t xml:space="preserve">- </w:t>
            </w:r>
            <w:r w:rsidR="00990797">
              <w:rPr>
                <w:rFonts w:ascii="Arial" w:hAnsi="Arial" w:cs="Arial"/>
                <w:sz w:val="17"/>
                <w:szCs w:val="17"/>
              </w:rPr>
              <w:t>Students will complete the Bell Ringer, then discuss it with their groups. Then we will discuss their answers as an entire class.</w:t>
            </w:r>
          </w:p>
          <w:p w:rsidR="00911633" w:rsidRDefault="00990797" w:rsidP="00D40B02">
            <w:pPr>
              <w:rPr>
                <w:rFonts w:ascii="Arial" w:hAnsi="Arial" w:cs="Arial"/>
                <w:sz w:val="17"/>
                <w:szCs w:val="17"/>
              </w:rPr>
            </w:pPr>
            <w:r>
              <w:rPr>
                <w:rFonts w:ascii="Arial" w:hAnsi="Arial" w:cs="Arial"/>
                <w:sz w:val="17"/>
                <w:szCs w:val="17"/>
              </w:rPr>
              <w:t xml:space="preserve">- Pass out handout </w:t>
            </w:r>
            <w:r w:rsidR="00911633">
              <w:rPr>
                <w:rFonts w:ascii="Arial" w:hAnsi="Arial" w:cs="Arial"/>
                <w:sz w:val="17"/>
                <w:szCs w:val="17"/>
              </w:rPr>
              <w:t xml:space="preserve">titled “Whose Job Is It Anyway?” </w:t>
            </w:r>
            <w:r>
              <w:rPr>
                <w:rFonts w:ascii="Arial" w:hAnsi="Arial" w:cs="Arial"/>
                <w:sz w:val="17"/>
                <w:szCs w:val="17"/>
              </w:rPr>
              <w:t xml:space="preserve">which has a list of 10 different </w:t>
            </w:r>
            <w:r w:rsidR="00911633">
              <w:rPr>
                <w:rFonts w:ascii="Arial" w:hAnsi="Arial" w:cs="Arial"/>
                <w:sz w:val="17"/>
                <w:szCs w:val="17"/>
              </w:rPr>
              <w:t>laws, such as “Every child between age 6 and 16 must attend school or be homeschooled.” Students will work together in groups to decide whether it sounds like a federal law, a state law, or a local ordinance. When all groups are done, we will discuss the responses with the entire class and fix any incorrect responses.</w:t>
            </w:r>
          </w:p>
          <w:p w:rsidR="00D40B02" w:rsidRDefault="00911633" w:rsidP="00D40B02">
            <w:pPr>
              <w:rPr>
                <w:rFonts w:ascii="Arial" w:hAnsi="Arial" w:cs="Arial"/>
                <w:sz w:val="17"/>
                <w:szCs w:val="17"/>
              </w:rPr>
            </w:pPr>
            <w:r>
              <w:rPr>
                <w:rFonts w:ascii="Arial" w:hAnsi="Arial" w:cs="Arial"/>
                <w:sz w:val="17"/>
                <w:szCs w:val="17"/>
              </w:rPr>
              <w:t>- Distribute “Power Up” graphic organizer to students.</w:t>
            </w:r>
            <w:r w:rsidR="00CD15AB">
              <w:rPr>
                <w:rFonts w:ascii="Arial" w:hAnsi="Arial" w:cs="Arial"/>
                <w:sz w:val="17"/>
                <w:szCs w:val="17"/>
              </w:rPr>
              <w:t xml:space="preserve"> Students will, in their groups, move from station to station, and they will discuss whether they think the powers posted at their station are reserved, concurrent, or expressed. </w:t>
            </w:r>
            <w:r>
              <w:rPr>
                <w:rFonts w:ascii="Arial" w:hAnsi="Arial" w:cs="Arial"/>
                <w:sz w:val="17"/>
                <w:szCs w:val="17"/>
              </w:rPr>
              <w:t xml:space="preserve"> </w:t>
            </w:r>
            <w:r w:rsidR="00CD15AB">
              <w:rPr>
                <w:rFonts w:ascii="Arial" w:hAnsi="Arial" w:cs="Arial"/>
                <w:sz w:val="17"/>
                <w:szCs w:val="17"/>
              </w:rPr>
              <w:t xml:space="preserve">After about 5-7 minutes at each station, students will be asked to move to the </w:t>
            </w:r>
            <w:r w:rsidR="00CD15AB">
              <w:rPr>
                <w:rFonts w:ascii="Arial" w:hAnsi="Arial" w:cs="Arial"/>
                <w:sz w:val="17"/>
                <w:szCs w:val="17"/>
              </w:rPr>
              <w:lastRenderedPageBreak/>
              <w:t>next station.  They will fill out their graphic organizer with their answers.</w:t>
            </w:r>
          </w:p>
          <w:p w:rsidR="00CD15AB" w:rsidRDefault="00CD15AB" w:rsidP="00D40B02">
            <w:pPr>
              <w:rPr>
                <w:rFonts w:ascii="Arial" w:hAnsi="Arial" w:cs="Arial"/>
                <w:sz w:val="17"/>
                <w:szCs w:val="17"/>
              </w:rPr>
            </w:pPr>
            <w:r>
              <w:rPr>
                <w:rFonts w:ascii="Arial" w:hAnsi="Arial" w:cs="Arial"/>
                <w:sz w:val="17"/>
                <w:szCs w:val="17"/>
              </w:rPr>
              <w:t>- As a class, we will get back together and discuss their answers.</w:t>
            </w:r>
          </w:p>
          <w:p w:rsidR="00A64E60" w:rsidRDefault="00CD15AB" w:rsidP="00E86A3F">
            <w:pPr>
              <w:rPr>
                <w:rFonts w:ascii="Arial" w:hAnsi="Arial" w:cs="Arial"/>
                <w:sz w:val="17"/>
                <w:szCs w:val="17"/>
              </w:rPr>
            </w:pPr>
            <w:r>
              <w:rPr>
                <w:rFonts w:ascii="Arial" w:hAnsi="Arial" w:cs="Arial"/>
                <w:sz w:val="17"/>
                <w:szCs w:val="17"/>
              </w:rPr>
              <w:t xml:space="preserve">- Students will close the lesson by completing a Venn Diagram </w:t>
            </w:r>
            <w:r w:rsidR="00E86A3F">
              <w:rPr>
                <w:rFonts w:ascii="Arial" w:hAnsi="Arial" w:cs="Arial"/>
                <w:sz w:val="17"/>
                <w:szCs w:val="17"/>
              </w:rPr>
              <w:t xml:space="preserve">in </w:t>
            </w:r>
            <w:r>
              <w:rPr>
                <w:rFonts w:ascii="Arial" w:hAnsi="Arial" w:cs="Arial"/>
                <w:sz w:val="17"/>
                <w:szCs w:val="17"/>
              </w:rPr>
              <w:t xml:space="preserve">which they will compare </w:t>
            </w:r>
            <w:r w:rsidR="00E86A3F">
              <w:rPr>
                <w:rFonts w:ascii="Arial" w:hAnsi="Arial" w:cs="Arial"/>
                <w:sz w:val="17"/>
                <w:szCs w:val="17"/>
              </w:rPr>
              <w:t>reserved, concurrent, and expressed powers by writing down the ones they have learned about this lesson.</w:t>
            </w:r>
          </w:p>
          <w:p w:rsidR="00570145" w:rsidRDefault="00570145" w:rsidP="00A64E60">
            <w:pPr>
              <w:tabs>
                <w:tab w:val="left" w:pos="447"/>
              </w:tabs>
              <w:rPr>
                <w:rFonts w:ascii="Arial" w:hAnsi="Arial" w:cs="Arial"/>
                <w:sz w:val="17"/>
                <w:szCs w:val="17"/>
              </w:rPr>
            </w:pPr>
          </w:p>
          <w:p w:rsidR="00A64E60" w:rsidRDefault="00A64E60" w:rsidP="00A64E6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A7E609B594FE443EA04B37DD1FF0396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86A3F">
                  <w:rPr>
                    <w:rFonts w:ascii="Century Gothic" w:hAnsi="Century Gothic" w:cs="Arial"/>
                    <w:b/>
                    <w:color w:val="000000" w:themeColor="text1"/>
                    <w:sz w:val="20"/>
                    <w:szCs w:val="20"/>
                  </w:rPr>
                  <w:t>Draw evidence from informational texts to support analysis, reflection, and research.</w:t>
                </w:r>
              </w:sdtContent>
            </w:sdt>
          </w:p>
          <w:p w:rsidR="00A64E60" w:rsidRDefault="00A64E60" w:rsidP="00A64E60">
            <w:pPr>
              <w:rPr>
                <w:rFonts w:ascii="Arial" w:hAnsi="Arial" w:cs="Arial"/>
                <w:sz w:val="17"/>
                <w:szCs w:val="17"/>
              </w:rPr>
            </w:pPr>
          </w:p>
          <w:p w:rsidR="00A64E60" w:rsidRDefault="00E86A3F" w:rsidP="00A64E60">
            <w:pPr>
              <w:rPr>
                <w:rFonts w:ascii="Arial" w:hAnsi="Arial" w:cs="Arial"/>
                <w:sz w:val="17"/>
                <w:szCs w:val="17"/>
              </w:rPr>
            </w:pPr>
            <w:r>
              <w:rPr>
                <w:rFonts w:ascii="Arial" w:hAnsi="Arial" w:cs="Arial"/>
                <w:sz w:val="17"/>
                <w:szCs w:val="17"/>
              </w:rPr>
              <w:t>Homework: Using the internet, find a local law that exists in Miami-Dade County, and a state law that exists in Florida. Reflect on them; why do you think these laws exist? What might happen if they didn’t exist? Who do you think benefits the most from them?</w:t>
            </w:r>
          </w:p>
          <w:p w:rsidR="00492422" w:rsidRPr="00026809" w:rsidRDefault="00492422" w:rsidP="001A74C3">
            <w:pPr>
              <w:tabs>
                <w:tab w:val="left" w:pos="447"/>
              </w:tabs>
              <w:rPr>
                <w:rFonts w:ascii="Arial" w:hAnsi="Arial" w:cs="Arial"/>
                <w:sz w:val="17"/>
                <w:szCs w:val="17"/>
              </w:rPr>
            </w:pPr>
          </w:p>
        </w:tc>
        <w:tc>
          <w:tcPr>
            <w:tcW w:w="5040" w:type="dxa"/>
            <w:gridSpan w:val="2"/>
            <w:shd w:val="clear" w:color="auto" w:fill="FFFFFF" w:themeFill="background1"/>
          </w:tcPr>
          <w:p w:rsidR="00C2266D" w:rsidRPr="00026809" w:rsidRDefault="00C2266D" w:rsidP="00E00B4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 xml:space="preserve">The </w:t>
            </w:r>
            <w:r w:rsidR="00387083">
              <w:rPr>
                <w:rFonts w:ascii="Arial" w:hAnsi="Arial" w:cs="Arial"/>
                <w:sz w:val="17"/>
                <w:szCs w:val="17"/>
              </w:rPr>
              <w:t>graphic organizer/flowchart will be collected as a classwork grade, and the previous homework (the handout covering differences between the FL and US Constitutions) will be collected as a homework grade.  The paragraph will be collected the following class and will allow the teacher to assess how well students have learned the similarities and differences between these constitutions.</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A64E60" w:rsidRDefault="00E86A3F" w:rsidP="00A64E60">
            <w:pPr>
              <w:rPr>
                <w:rFonts w:ascii="Arial" w:hAnsi="Arial" w:cs="Arial"/>
                <w:sz w:val="17"/>
                <w:szCs w:val="17"/>
              </w:rPr>
            </w:pPr>
            <w:r>
              <w:rPr>
                <w:rFonts w:ascii="Arial" w:hAnsi="Arial" w:cs="Arial"/>
                <w:sz w:val="17"/>
                <w:szCs w:val="17"/>
              </w:rPr>
              <w:t>- The classwork assignment will be collected and graded</w:t>
            </w:r>
            <w:r w:rsidR="00570145">
              <w:rPr>
                <w:rFonts w:ascii="Arial" w:hAnsi="Arial" w:cs="Arial"/>
                <w:sz w:val="17"/>
                <w:szCs w:val="17"/>
              </w:rPr>
              <w:t>.</w:t>
            </w:r>
            <w:r>
              <w:rPr>
                <w:rFonts w:ascii="Arial" w:hAnsi="Arial" w:cs="Arial"/>
                <w:sz w:val="17"/>
                <w:szCs w:val="17"/>
              </w:rPr>
              <w:t xml:space="preserve">  Class discussion will also give the teacher an opportunity to analyze how well students are understanding the lesson, with an opportunity to correct any misconceptions.  The homework assignment will be collected the following week and will give students an opportunity to apply what they have learned to real-life scenarios.</w:t>
            </w:r>
          </w:p>
          <w:p w:rsidR="00DC1DF8" w:rsidRPr="00D70E68" w:rsidRDefault="00DC1DF8" w:rsidP="00D40B02">
            <w:pPr>
              <w:jc w:val="center"/>
              <w:rPr>
                <w:rFonts w:ascii="Arial" w:hAnsi="Arial" w:cs="Arial"/>
                <w:sz w:val="17"/>
                <w:szCs w:val="17"/>
              </w:rPr>
            </w:pPr>
          </w:p>
        </w:tc>
        <w:tc>
          <w:tcPr>
            <w:tcW w:w="5040" w:type="dxa"/>
            <w:gridSpan w:val="2"/>
            <w:shd w:val="clear" w:color="auto" w:fill="FFFFFF" w:themeFill="background1"/>
          </w:tcPr>
          <w:p w:rsidR="00492422" w:rsidRPr="00D70E68" w:rsidRDefault="00492422" w:rsidP="00BD1856">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AC3F58" w:rsidRPr="001A74C3" w:rsidRDefault="005C1B25" w:rsidP="00387083">
            <w:pPr>
              <w:rPr>
                <w:rFonts w:ascii="Arial" w:hAnsi="Arial" w:cs="Arial"/>
                <w:sz w:val="17"/>
                <w:szCs w:val="17"/>
              </w:rPr>
            </w:pPr>
            <w:r>
              <w:rPr>
                <w:rFonts w:ascii="Arial" w:hAnsi="Arial" w:cs="Arial"/>
                <w:sz w:val="17"/>
                <w:szCs w:val="17"/>
              </w:rPr>
              <w:t>-</w:t>
            </w:r>
            <w:r w:rsidR="00AC3F58">
              <w:rPr>
                <w:rFonts w:ascii="Arial" w:hAnsi="Arial" w:cs="Arial"/>
                <w:sz w:val="17"/>
                <w:szCs w:val="17"/>
              </w:rPr>
              <w:t xml:space="preserve"> Finish </w:t>
            </w:r>
            <w:r w:rsidR="00387083">
              <w:rPr>
                <w:rFonts w:ascii="Arial" w:hAnsi="Arial" w:cs="Arial"/>
                <w:sz w:val="17"/>
                <w:szCs w:val="17"/>
              </w:rPr>
              <w:t>paragraph on differences between the Florida and U.S. Constitutions</w:t>
            </w:r>
            <w:r w:rsidR="00AC3F58">
              <w:rPr>
                <w:rFonts w:ascii="Arial" w:hAnsi="Arial" w:cs="Arial"/>
                <w:sz w:val="17"/>
                <w:szCs w:val="17"/>
              </w:rPr>
              <w:t>.</w:t>
            </w:r>
          </w:p>
          <w:p w:rsidR="001A74C3" w:rsidRPr="00570145" w:rsidRDefault="001A74C3" w:rsidP="00570145">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DC1DF8" w:rsidRDefault="00AC3F58" w:rsidP="00A64E60">
            <w:pPr>
              <w:rPr>
                <w:rFonts w:ascii="Arial" w:hAnsi="Arial" w:cs="Arial"/>
                <w:sz w:val="17"/>
                <w:szCs w:val="17"/>
              </w:rPr>
            </w:pPr>
            <w:r>
              <w:rPr>
                <w:rFonts w:ascii="Arial" w:hAnsi="Arial" w:cs="Arial"/>
                <w:sz w:val="17"/>
                <w:szCs w:val="17"/>
              </w:rPr>
              <w:t>-</w:t>
            </w:r>
            <w:r w:rsidR="00990797">
              <w:rPr>
                <w:rFonts w:ascii="Arial" w:hAnsi="Arial" w:cs="Arial"/>
                <w:sz w:val="17"/>
                <w:szCs w:val="17"/>
              </w:rPr>
              <w:t xml:space="preserve"> </w:t>
            </w:r>
            <w:r w:rsidR="00E86A3F">
              <w:rPr>
                <w:rFonts w:ascii="Arial" w:hAnsi="Arial" w:cs="Arial"/>
                <w:sz w:val="17"/>
                <w:szCs w:val="17"/>
              </w:rPr>
              <w:t>Write paragraphs on researched laws (see “Evidence Based Writing”).</w:t>
            </w:r>
          </w:p>
          <w:p w:rsidR="0014324D" w:rsidRPr="00B73A1A" w:rsidRDefault="0014324D" w:rsidP="00A64E60">
            <w:pPr>
              <w:rPr>
                <w:rFonts w:ascii="Arial" w:hAnsi="Arial" w:cs="Arial"/>
                <w:sz w:val="17"/>
                <w:szCs w:val="17"/>
              </w:rPr>
            </w:pPr>
          </w:p>
        </w:tc>
        <w:tc>
          <w:tcPr>
            <w:tcW w:w="5040" w:type="dxa"/>
            <w:gridSpan w:val="2"/>
            <w:shd w:val="clear" w:color="auto" w:fill="FFFFFF" w:themeFill="background1"/>
          </w:tcPr>
          <w:p w:rsidR="006B38A9" w:rsidRPr="00B73A1A" w:rsidRDefault="006B38A9" w:rsidP="0053068F">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E93BE8"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E93BE8"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Do not penalize for poor handwriting/motor skills</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E93BE8"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Use short, distinctive directions &amp; have students paraphrase what is said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E93BE8"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E93BE8"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Do not penalize for poor handwriting/motor skills</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E93BE8"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F625F4">
                  <w:rPr>
                    <w:rStyle w:val="Style1"/>
                    <w:rFonts w:ascii="Arial" w:hAnsi="Arial" w:cs="Arial"/>
                    <w:sz w:val="17"/>
                    <w:szCs w:val="17"/>
                  </w:rPr>
                  <w:t>Use short, distinctive directions &amp; have students paraphrase what is said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2169BB"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E93BE8"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p w:rsidR="006A64ED" w:rsidRDefault="006A64ED" w:rsidP="00492422">
            <w:pPr>
              <w:rPr>
                <w:rFonts w:ascii="Arial" w:hAnsi="Arial" w:cs="Arial"/>
                <w:sz w:val="17"/>
                <w:szCs w:val="17"/>
              </w:rPr>
            </w:pPr>
          </w:p>
          <w:p w:rsidR="006A64ED" w:rsidRPr="002D3583" w:rsidRDefault="006A64ED"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363586" w:rsidP="00492422">
                <w:pPr>
                  <w:rPr>
                    <w:rFonts w:ascii="Arial" w:hAnsi="Arial" w:cs="Arial"/>
                    <w:sz w:val="17"/>
                    <w:szCs w:val="17"/>
                  </w:rPr>
                </w:pPr>
                <w:r>
                  <w:rPr>
                    <w:rStyle w:val="Style1"/>
                    <w:rFonts w:ascii="Arial" w:hAnsi="Arial" w:cs="Arial"/>
                    <w:sz w:val="17"/>
                    <w:szCs w:val="17"/>
                  </w:rPr>
                  <w:t>Do not penalize for poor handwriting/motor skills</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F625F4" w:rsidP="00492422">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E93BE8"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p w:rsidR="00E75A5C" w:rsidRDefault="00E75A5C" w:rsidP="00492422">
            <w:pPr>
              <w:rPr>
                <w:rFonts w:ascii="Arial" w:hAnsi="Arial" w:cs="Arial"/>
                <w:sz w:val="17"/>
                <w:szCs w:val="17"/>
              </w:rPr>
            </w:pPr>
          </w:p>
          <w:p w:rsidR="00E75A5C" w:rsidRPr="002D3583" w:rsidRDefault="00E93BE8"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E93BE8"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E93BE8"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F625F4" w:rsidP="00492422">
                <w:pPr>
                  <w:rPr>
                    <w:rFonts w:ascii="Arial" w:hAnsi="Arial" w:cs="Arial"/>
                    <w:sz w:val="17"/>
                    <w:szCs w:val="17"/>
                  </w:rPr>
                </w:pPr>
                <w:r>
                  <w:rPr>
                    <w:rStyle w:val="Style1"/>
                    <w:rFonts w:ascii="Arial" w:hAnsi="Arial" w:cs="Arial"/>
                    <w:sz w:val="17"/>
                    <w:szCs w:val="17"/>
                  </w:rPr>
                  <w:t>Do not penalize for poor handwriting/motor skills</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Default="00E93BE8"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p w:rsidR="00E75A5C" w:rsidRDefault="00E75A5C" w:rsidP="00492422">
            <w:pPr>
              <w:rPr>
                <w:rFonts w:ascii="Arial" w:hAnsi="Arial" w:cs="Arial"/>
                <w:sz w:val="17"/>
                <w:szCs w:val="17"/>
              </w:rPr>
            </w:pPr>
          </w:p>
          <w:p w:rsidR="00E75A5C" w:rsidRPr="002D3583" w:rsidRDefault="00E93BE8"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2169BB"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2-19T00:00:00Z">
          <w:dateFormat w:val="M/d/yyyy"/>
          <w:lid w:val="en-US"/>
          <w:storeMappedDataAs w:val="dateTime"/>
          <w:calendar w:val="gregorian"/>
        </w:date>
      </w:sdtPr>
      <w:sdtEndPr/>
      <w:sdtContent>
        <w:r w:rsidR="000D0C67">
          <w:rPr>
            <w:rFonts w:ascii="Arial" w:hAnsi="Arial" w:cs="Arial"/>
            <w:b/>
            <w:u w:val="single"/>
          </w:rPr>
          <w:t>2/19/2019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2-22T00:00:00Z">
          <w:dateFormat w:val="M/d/yyyy"/>
          <w:lid w:val="en-US"/>
          <w:storeMappedDataAs w:val="dateTime"/>
          <w:calendar w:val="gregorian"/>
        </w:date>
      </w:sdtPr>
      <w:sdtEndPr/>
      <w:sdtContent>
        <w:r w:rsidR="000D0C67">
          <w:rPr>
            <w:rFonts w:ascii="Arial" w:hAnsi="Arial" w:cs="Arial"/>
            <w:b/>
            <w:u w:val="single"/>
          </w:rPr>
          <w:t>2/22/2019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6"/>
  </w:num>
  <w:num w:numId="3">
    <w:abstractNumId w:val="5"/>
  </w:num>
  <w:num w:numId="4">
    <w:abstractNumId w:val="25"/>
  </w:num>
  <w:num w:numId="5">
    <w:abstractNumId w:val="26"/>
  </w:num>
  <w:num w:numId="6">
    <w:abstractNumId w:val="16"/>
  </w:num>
  <w:num w:numId="7">
    <w:abstractNumId w:val="29"/>
  </w:num>
  <w:num w:numId="8">
    <w:abstractNumId w:val="35"/>
  </w:num>
  <w:num w:numId="9">
    <w:abstractNumId w:val="27"/>
  </w:num>
  <w:num w:numId="10">
    <w:abstractNumId w:val="22"/>
  </w:num>
  <w:num w:numId="11">
    <w:abstractNumId w:val="21"/>
  </w:num>
  <w:num w:numId="12">
    <w:abstractNumId w:val="20"/>
  </w:num>
  <w:num w:numId="13">
    <w:abstractNumId w:val="34"/>
  </w:num>
  <w:num w:numId="14">
    <w:abstractNumId w:val="7"/>
  </w:num>
  <w:num w:numId="15">
    <w:abstractNumId w:val="33"/>
  </w:num>
  <w:num w:numId="16">
    <w:abstractNumId w:val="18"/>
  </w:num>
  <w:num w:numId="17">
    <w:abstractNumId w:val="1"/>
  </w:num>
  <w:num w:numId="18">
    <w:abstractNumId w:val="32"/>
  </w:num>
  <w:num w:numId="19">
    <w:abstractNumId w:val="36"/>
  </w:num>
  <w:num w:numId="20">
    <w:abstractNumId w:val="3"/>
  </w:num>
  <w:num w:numId="21">
    <w:abstractNumId w:val="17"/>
  </w:num>
  <w:num w:numId="22">
    <w:abstractNumId w:val="19"/>
  </w:num>
  <w:num w:numId="23">
    <w:abstractNumId w:val="9"/>
  </w:num>
  <w:num w:numId="24">
    <w:abstractNumId w:val="2"/>
  </w:num>
  <w:num w:numId="25">
    <w:abstractNumId w:val="24"/>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3"/>
  </w:num>
  <w:num w:numId="33">
    <w:abstractNumId w:val="10"/>
  </w:num>
  <w:num w:numId="34">
    <w:abstractNumId w:val="30"/>
  </w:num>
  <w:num w:numId="35">
    <w:abstractNumId w:val="11"/>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763EC"/>
    <w:rsid w:val="00193A03"/>
    <w:rsid w:val="001A74C3"/>
    <w:rsid w:val="001B249E"/>
    <w:rsid w:val="001B3405"/>
    <w:rsid w:val="001E15D1"/>
    <w:rsid w:val="001E2F5C"/>
    <w:rsid w:val="001E528B"/>
    <w:rsid w:val="001E65F9"/>
    <w:rsid w:val="0020376A"/>
    <w:rsid w:val="00211BCE"/>
    <w:rsid w:val="00212A22"/>
    <w:rsid w:val="002132DA"/>
    <w:rsid w:val="00213B9B"/>
    <w:rsid w:val="00215AEB"/>
    <w:rsid w:val="002169B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476A5"/>
    <w:rsid w:val="00363586"/>
    <w:rsid w:val="00367552"/>
    <w:rsid w:val="00376A52"/>
    <w:rsid w:val="0037777E"/>
    <w:rsid w:val="00387083"/>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3068F"/>
    <w:rsid w:val="00546BB1"/>
    <w:rsid w:val="00547337"/>
    <w:rsid w:val="005548A1"/>
    <w:rsid w:val="00565DB8"/>
    <w:rsid w:val="00570145"/>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691F"/>
    <w:rsid w:val="006F2655"/>
    <w:rsid w:val="006F27FF"/>
    <w:rsid w:val="006F5BDE"/>
    <w:rsid w:val="006F6816"/>
    <w:rsid w:val="006F7C80"/>
    <w:rsid w:val="00704A5F"/>
    <w:rsid w:val="007069DF"/>
    <w:rsid w:val="00707342"/>
    <w:rsid w:val="007116E8"/>
    <w:rsid w:val="00712AC2"/>
    <w:rsid w:val="0071676A"/>
    <w:rsid w:val="007341F0"/>
    <w:rsid w:val="007355D9"/>
    <w:rsid w:val="00745E60"/>
    <w:rsid w:val="00752DBC"/>
    <w:rsid w:val="00754963"/>
    <w:rsid w:val="00764C7D"/>
    <w:rsid w:val="00771B85"/>
    <w:rsid w:val="00781B18"/>
    <w:rsid w:val="00784EAD"/>
    <w:rsid w:val="00785128"/>
    <w:rsid w:val="007B5041"/>
    <w:rsid w:val="007C2600"/>
    <w:rsid w:val="007C66F3"/>
    <w:rsid w:val="007D4211"/>
    <w:rsid w:val="007D7B56"/>
    <w:rsid w:val="007E0843"/>
    <w:rsid w:val="007F5B7C"/>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A7F33"/>
    <w:rsid w:val="008C36DD"/>
    <w:rsid w:val="008C5197"/>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21B1A"/>
    <w:rsid w:val="00A22AD9"/>
    <w:rsid w:val="00A251D2"/>
    <w:rsid w:val="00A60AC8"/>
    <w:rsid w:val="00A60B5E"/>
    <w:rsid w:val="00A60C88"/>
    <w:rsid w:val="00A63F37"/>
    <w:rsid w:val="00A64E60"/>
    <w:rsid w:val="00A75F6A"/>
    <w:rsid w:val="00A861E4"/>
    <w:rsid w:val="00AA4011"/>
    <w:rsid w:val="00AB23D1"/>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5CB9"/>
    <w:rsid w:val="00C47709"/>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32737"/>
    <w:rsid w:val="00E402BA"/>
    <w:rsid w:val="00E42319"/>
    <w:rsid w:val="00E45E9C"/>
    <w:rsid w:val="00E45FAF"/>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E540A"/>
    <w:rsid w:val="00EF6262"/>
    <w:rsid w:val="00EF76DB"/>
    <w:rsid w:val="00F010DA"/>
    <w:rsid w:val="00F06461"/>
    <w:rsid w:val="00F24167"/>
    <w:rsid w:val="00F320EF"/>
    <w:rsid w:val="00F32678"/>
    <w:rsid w:val="00F43EC5"/>
    <w:rsid w:val="00F521E9"/>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A7E609B594FE443EA04B37DD1FF0396B"/>
        <w:category>
          <w:name w:val="General"/>
          <w:gallery w:val="placeholder"/>
        </w:category>
        <w:types>
          <w:type w:val="bbPlcHdr"/>
        </w:types>
        <w:behaviors>
          <w:behavior w:val="content"/>
        </w:behaviors>
        <w:guid w:val="{A0765852-BF0A-4A24-8A17-B8BEEE239B94}"/>
      </w:docPartPr>
      <w:docPartBody>
        <w:p w:rsidR="008C5FBE" w:rsidRDefault="008C5FBE" w:rsidP="008C5FBE">
          <w:pPr>
            <w:pStyle w:val="A7E609B594FE443EA04B37DD1FF0396B"/>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90F0DDC9F19D4EBA9B5D6A112182E28E"/>
        <w:category>
          <w:name w:val="General"/>
          <w:gallery w:val="placeholder"/>
        </w:category>
        <w:types>
          <w:type w:val="bbPlcHdr"/>
        </w:types>
        <w:behaviors>
          <w:behavior w:val="content"/>
        </w:behaviors>
        <w:guid w:val="{E9075CBD-8B5F-42E2-9C48-6E8B73B18E97}"/>
      </w:docPartPr>
      <w:docPartBody>
        <w:p w:rsidR="00BF1528" w:rsidRDefault="003E4779" w:rsidP="003E4779">
          <w:pPr>
            <w:pStyle w:val="90F0DDC9F19D4EBA9B5D6A112182E28E"/>
          </w:pPr>
          <w:r w:rsidRPr="00C205F1">
            <w:rPr>
              <w:rStyle w:val="PlaceholderText"/>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000000"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000000" w:rsidRDefault="00BF1528" w:rsidP="00BF1528">
          <w:pPr>
            <w:pStyle w:val="04022DF97E9146428F34B71CC1D0644E"/>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433C38"/>
    <w:rsid w:val="004525F2"/>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C5FBE"/>
    <w:rsid w:val="008D3C28"/>
    <w:rsid w:val="009348D1"/>
    <w:rsid w:val="00957A7E"/>
    <w:rsid w:val="00994049"/>
    <w:rsid w:val="009B3E79"/>
    <w:rsid w:val="009B5C4F"/>
    <w:rsid w:val="009C5AEE"/>
    <w:rsid w:val="009D6A69"/>
    <w:rsid w:val="00AE341C"/>
    <w:rsid w:val="00B01D17"/>
    <w:rsid w:val="00B46EF3"/>
    <w:rsid w:val="00B47A61"/>
    <w:rsid w:val="00B84597"/>
    <w:rsid w:val="00BD1448"/>
    <w:rsid w:val="00BF1528"/>
    <w:rsid w:val="00C252EB"/>
    <w:rsid w:val="00C345F2"/>
    <w:rsid w:val="00CD2459"/>
    <w:rsid w:val="00D125E0"/>
    <w:rsid w:val="00D3782B"/>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F152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9106-587E-439F-AA7B-9B9D29CE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20BAE158</Template>
  <TotalTime>524</TotalTime>
  <Pages>3</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18</cp:revision>
  <cp:lastPrinted>2019-02-11T12:30:00Z</cp:lastPrinted>
  <dcterms:created xsi:type="dcterms:W3CDTF">2019-02-01T18:59:00Z</dcterms:created>
  <dcterms:modified xsi:type="dcterms:W3CDTF">2019-02-15T20:28:00Z</dcterms:modified>
</cp:coreProperties>
</file>