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0C2F1D" w:rsidRPr="00C84274" w14:paraId="4873D830" w14:textId="77777777" w:rsidTr="00C90B09">
        <w:tc>
          <w:tcPr>
            <w:tcW w:w="3340" w:type="pct"/>
            <w:gridSpan w:val="4"/>
            <w:shd w:val="clear" w:color="auto" w:fill="FFFFFF" w:themeFill="background1"/>
          </w:tcPr>
          <w:p w14:paraId="32C888BD" w14:textId="19ED24D2" w:rsidR="000C2F1D" w:rsidRDefault="000C2F1D" w:rsidP="00FF0E38">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r>
              <w:rPr>
                <w:rFonts w:ascii="Arial" w:hAnsi="Arial" w:cs="Arial"/>
                <w:color w:val="000000" w:themeColor="text1"/>
                <w:sz w:val="17"/>
                <w:szCs w:val="17"/>
              </w:rPr>
              <w:t xml:space="preserve"> </w:t>
            </w:r>
          </w:p>
          <w:p w14:paraId="7702407E" w14:textId="30914291" w:rsidR="000C2F1D" w:rsidRDefault="00AB3A5C" w:rsidP="00FF0E3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6ECC95C4D1B046E588AFBFD8D79E8DC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C2F1D">
                  <w:rPr>
                    <w:rFonts w:ascii="Arial" w:hAnsi="Arial" w:cs="Arial"/>
                    <w:color w:val="000000" w:themeColor="text1"/>
                    <w:sz w:val="17"/>
                    <w:szCs w:val="17"/>
                  </w:rPr>
                  <w:t>SS.7.C.2.5  Distinguish how the Constitution safeguards and limits individual rights.</w:t>
                </w:r>
              </w:sdtContent>
            </w:sdt>
            <w:r w:rsidR="000C2F1D">
              <w:rPr>
                <w:rFonts w:ascii="Arial" w:hAnsi="Arial" w:cs="Arial"/>
                <w:color w:val="000000" w:themeColor="text1"/>
                <w:sz w:val="17"/>
                <w:szCs w:val="17"/>
              </w:rPr>
              <w:t xml:space="preserve"> </w:t>
            </w:r>
          </w:p>
          <w:p w14:paraId="086585D9" w14:textId="64EE027F" w:rsidR="000C2F1D" w:rsidRDefault="00AB3A5C" w:rsidP="0014212E">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81204B8078D24F569384A7552185E95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C2F1D">
                  <w:rPr>
                    <w:rFonts w:ascii="Arial" w:hAnsi="Arial" w:cs="Arial"/>
                    <w:color w:val="000000" w:themeColor="text1"/>
                    <w:sz w:val="17"/>
                    <w:szCs w:val="17"/>
                  </w:rPr>
                  <w:t>SS.7.C.3.6  Evaluate Constitutional rights and their impact on individuals and society.</w:t>
                </w:r>
              </w:sdtContent>
            </w:sdt>
          </w:p>
          <w:p w14:paraId="250E482C" w14:textId="77777777" w:rsidR="00FF0E38" w:rsidRDefault="00FF0E38" w:rsidP="00FF0E3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46664736"/>
                <w:placeholder>
                  <w:docPart w:val="864314BD86EB482EB0306629FA03A83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**SS.7.C.3.8  Analyze the structure, functions, and processes of the legislative, executive, and judicial branches.</w:t>
                </w:r>
              </w:sdtContent>
            </w:sdt>
            <w:r>
              <w:rPr>
                <w:rFonts w:ascii="Arial" w:hAnsi="Arial" w:cs="Arial"/>
                <w:color w:val="000000" w:themeColor="text1"/>
                <w:sz w:val="17"/>
                <w:szCs w:val="17"/>
              </w:rPr>
              <w:t xml:space="preserve"> </w:t>
            </w:r>
          </w:p>
          <w:p w14:paraId="39CC8D21" w14:textId="77777777" w:rsidR="000C2F1D" w:rsidRDefault="00AB3A5C" w:rsidP="000C2F1D">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87B5CDD98498409185070AEA47B7A09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C2F1D">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p>
          <w:p w14:paraId="45F1CFCA" w14:textId="77777777" w:rsidR="000C2F1D" w:rsidRDefault="000C2F1D" w:rsidP="000C2F1D">
            <w:pPr>
              <w:jc w:val="both"/>
              <w:rPr>
                <w:rFonts w:ascii="Arial" w:hAnsi="Arial" w:cs="Arial"/>
                <w:b/>
                <w:sz w:val="17"/>
                <w:szCs w:val="17"/>
              </w:rPr>
            </w:pPr>
          </w:p>
        </w:tc>
        <w:tc>
          <w:tcPr>
            <w:tcW w:w="1660" w:type="pct"/>
            <w:gridSpan w:val="2"/>
            <w:shd w:val="clear" w:color="auto" w:fill="FFFFFF" w:themeFill="background1"/>
          </w:tcPr>
          <w:p w14:paraId="43A4655F" w14:textId="77777777" w:rsidR="000C2F1D" w:rsidRPr="00471B44" w:rsidRDefault="000C2F1D" w:rsidP="000C2F1D">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48EEB615" w14:textId="77777777" w:rsidR="00FF0E38" w:rsidRDefault="00FF0E38" w:rsidP="00FF0E38">
            <w:pPr>
              <w:jc w:val="both"/>
              <w:rPr>
                <w:rFonts w:ascii="Arial" w:hAnsi="Arial" w:cs="Arial"/>
                <w:sz w:val="17"/>
                <w:szCs w:val="17"/>
              </w:rPr>
            </w:pPr>
            <w:r>
              <w:rPr>
                <w:rFonts w:ascii="Arial" w:hAnsi="Arial" w:cs="Arial"/>
                <w:sz w:val="17"/>
                <w:szCs w:val="17"/>
              </w:rPr>
              <w:t xml:space="preserve">civil rights; voting rights; </w:t>
            </w:r>
            <w:r w:rsidRPr="00EE7307">
              <w:rPr>
                <w:rFonts w:ascii="Arial" w:hAnsi="Arial" w:cs="Arial"/>
                <w:sz w:val="17"/>
                <w:szCs w:val="17"/>
              </w:rPr>
              <w:t>Individual rights, appellate process, ex post facto, habeas corpus,</w:t>
            </w:r>
            <w:r>
              <w:rPr>
                <w:rFonts w:ascii="Arial" w:hAnsi="Arial" w:cs="Arial"/>
                <w:sz w:val="17"/>
                <w:szCs w:val="17"/>
              </w:rPr>
              <w:t xml:space="preserve"> </w:t>
            </w:r>
            <w:r w:rsidRPr="00EE7307">
              <w:rPr>
                <w:rFonts w:ascii="Arial" w:hAnsi="Arial" w:cs="Arial"/>
                <w:sz w:val="17"/>
                <w:szCs w:val="17"/>
              </w:rPr>
              <w:t>independent judiciary, precedent, privacy, summary judgement, public</w:t>
            </w:r>
            <w:r>
              <w:rPr>
                <w:rFonts w:ascii="Arial" w:hAnsi="Arial" w:cs="Arial"/>
                <w:sz w:val="17"/>
                <w:szCs w:val="17"/>
              </w:rPr>
              <w:t xml:space="preserve"> </w:t>
            </w:r>
            <w:r w:rsidRPr="00EE7307">
              <w:rPr>
                <w:rFonts w:ascii="Arial" w:hAnsi="Arial" w:cs="Arial"/>
                <w:sz w:val="17"/>
                <w:szCs w:val="17"/>
              </w:rPr>
              <w:t xml:space="preserve">interest, </w:t>
            </w:r>
            <w:r>
              <w:rPr>
                <w:rFonts w:ascii="Arial" w:hAnsi="Arial" w:cs="Arial"/>
                <w:sz w:val="17"/>
                <w:szCs w:val="17"/>
              </w:rPr>
              <w:t xml:space="preserve">libel, slander, judicial branch; Article 5; amendment process; Supreme Court; judicial review; opinion; dissent.; Marbury v. Madison; Plessy v. Ferguson; Brown v. Board of Education; Gideon v. Wainwright; Miranda v. Arizona; Tinker v. Des Moines; United States v. Nixon; Bush v. Gore; Hazelwood v. </w:t>
            </w:r>
            <w:proofErr w:type="spellStart"/>
            <w:r>
              <w:rPr>
                <w:rFonts w:ascii="Arial" w:hAnsi="Arial" w:cs="Arial"/>
                <w:sz w:val="17"/>
                <w:szCs w:val="17"/>
              </w:rPr>
              <w:t>Kuhlmeier</w:t>
            </w:r>
            <w:proofErr w:type="spellEnd"/>
            <w:r>
              <w:rPr>
                <w:rFonts w:ascii="Arial" w:hAnsi="Arial" w:cs="Arial"/>
                <w:sz w:val="17"/>
                <w:szCs w:val="17"/>
              </w:rPr>
              <w:t>; District of Columbia v. Heller</w:t>
            </w:r>
          </w:p>
          <w:p w14:paraId="75729966" w14:textId="16795CED" w:rsidR="000C2F1D" w:rsidRPr="00C84274" w:rsidRDefault="000C2F1D" w:rsidP="000C2F1D">
            <w:pPr>
              <w:jc w:val="both"/>
              <w:rPr>
                <w:rFonts w:ascii="Century Gothic" w:hAnsi="Century Gothic" w:cs="Times New Roman"/>
                <w:b/>
                <w:sz w:val="18"/>
                <w:szCs w:val="17"/>
              </w:rPr>
            </w:pPr>
          </w:p>
        </w:tc>
      </w:tr>
      <w:tr w:rsidR="00CA3C1D" w:rsidRPr="003D3192" w14:paraId="6C4DCC2C" w14:textId="77777777" w:rsidTr="00C90B09">
        <w:tc>
          <w:tcPr>
            <w:tcW w:w="1670" w:type="pct"/>
            <w:gridSpan w:val="2"/>
            <w:shd w:val="clear" w:color="auto" w:fill="D0CECE" w:themeFill="background2" w:themeFillShade="E6"/>
          </w:tcPr>
          <w:p w14:paraId="1F398647" w14:textId="58A89318" w:rsidR="00CA3C1D" w:rsidRPr="003D3192" w:rsidRDefault="00856518" w:rsidP="00CA3C1D">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193025DB" w:rsidR="00CA3C1D" w:rsidRPr="003D3192" w:rsidRDefault="00856518" w:rsidP="00CA3C1D">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67290265" w:rsidR="00CA3C1D" w:rsidRPr="003D3192" w:rsidRDefault="00CA3C1D" w:rsidP="00CA3C1D">
            <w:pPr>
              <w:jc w:val="center"/>
              <w:rPr>
                <w:rFonts w:ascii="Arial" w:hAnsi="Arial" w:cs="Arial"/>
                <w:b/>
                <w:sz w:val="17"/>
                <w:szCs w:val="17"/>
              </w:rPr>
            </w:pPr>
          </w:p>
        </w:tc>
      </w:tr>
      <w:tr w:rsidR="00FF0E38" w:rsidRPr="00D13F54" w14:paraId="2CF1EF4B" w14:textId="77777777" w:rsidTr="00C90B09">
        <w:tc>
          <w:tcPr>
            <w:tcW w:w="1670" w:type="pct"/>
            <w:gridSpan w:val="2"/>
            <w:shd w:val="clear" w:color="auto" w:fill="FFFFFF" w:themeFill="background1"/>
          </w:tcPr>
          <w:p w14:paraId="7F4A0DFA" w14:textId="77777777" w:rsidR="00FF0E38" w:rsidRPr="003D7F1D" w:rsidRDefault="00FF0E38" w:rsidP="00FF0E38">
            <w:pPr>
              <w:rPr>
                <w:rFonts w:ascii="Arial" w:hAnsi="Arial" w:cs="Arial"/>
                <w:b/>
                <w:sz w:val="17"/>
                <w:szCs w:val="17"/>
                <w:u w:val="single"/>
              </w:rPr>
            </w:pPr>
            <w:r w:rsidRPr="003D7F1D">
              <w:rPr>
                <w:rFonts w:ascii="Arial" w:hAnsi="Arial" w:cs="Arial"/>
                <w:b/>
                <w:sz w:val="17"/>
                <w:szCs w:val="17"/>
                <w:u w:val="single"/>
              </w:rPr>
              <w:t xml:space="preserve">Essential Question: </w:t>
            </w:r>
          </w:p>
          <w:p w14:paraId="7987E0A2" w14:textId="570729F4" w:rsidR="00FF0E38" w:rsidRPr="009C288C" w:rsidRDefault="00FF0E38" w:rsidP="00FF0E38">
            <w:pPr>
              <w:rPr>
                <w:rFonts w:ascii="Arial" w:hAnsi="Arial" w:cs="Arial"/>
                <w:b/>
                <w:sz w:val="17"/>
                <w:szCs w:val="17"/>
              </w:rPr>
            </w:pPr>
            <w:r>
              <w:rPr>
                <w:rFonts w:ascii="Arial" w:hAnsi="Arial" w:cs="Arial"/>
                <w:sz w:val="17"/>
                <w:szCs w:val="17"/>
              </w:rPr>
              <w:t xml:space="preserve">- </w:t>
            </w:r>
            <w:r w:rsidRPr="004B5B27">
              <w:rPr>
                <w:rFonts w:ascii="Arial" w:hAnsi="Arial" w:cs="Arial"/>
                <w:sz w:val="17"/>
                <w:szCs w:val="17"/>
              </w:rPr>
              <w:t xml:space="preserve">How </w:t>
            </w:r>
            <w:r>
              <w:rPr>
                <w:rFonts w:ascii="Arial" w:hAnsi="Arial" w:cs="Arial"/>
                <w:sz w:val="17"/>
                <w:szCs w:val="17"/>
              </w:rPr>
              <w:t>does the judicial branch help to protect rights?</w:t>
            </w:r>
          </w:p>
        </w:tc>
        <w:tc>
          <w:tcPr>
            <w:tcW w:w="1670" w:type="pct"/>
            <w:gridSpan w:val="2"/>
            <w:shd w:val="clear" w:color="auto" w:fill="FFFFFF" w:themeFill="background1"/>
          </w:tcPr>
          <w:p w14:paraId="48E1527A" w14:textId="77777777" w:rsidR="00FF0E38" w:rsidRPr="00663FA2" w:rsidRDefault="00FF0E38" w:rsidP="00FF0E38">
            <w:pPr>
              <w:rPr>
                <w:rFonts w:ascii="Arial" w:hAnsi="Arial" w:cs="Arial"/>
                <w:b/>
                <w:sz w:val="17"/>
                <w:szCs w:val="17"/>
                <w:u w:val="single"/>
              </w:rPr>
            </w:pPr>
            <w:r w:rsidRPr="00663FA2">
              <w:rPr>
                <w:rFonts w:ascii="Arial" w:hAnsi="Arial" w:cs="Arial"/>
                <w:b/>
                <w:sz w:val="17"/>
                <w:szCs w:val="17"/>
                <w:u w:val="single"/>
              </w:rPr>
              <w:t xml:space="preserve">Essential Question: </w:t>
            </w:r>
          </w:p>
          <w:p w14:paraId="0725EE30" w14:textId="77777777" w:rsidR="00FF0E38" w:rsidRDefault="00FF0E38" w:rsidP="00FF0E38">
            <w:pPr>
              <w:rPr>
                <w:rFonts w:ascii="Arial" w:hAnsi="Arial" w:cs="Arial"/>
                <w:sz w:val="17"/>
                <w:szCs w:val="17"/>
              </w:rPr>
            </w:pPr>
            <w:r>
              <w:rPr>
                <w:rFonts w:ascii="Arial" w:hAnsi="Arial" w:cs="Arial"/>
                <w:sz w:val="17"/>
                <w:szCs w:val="17"/>
              </w:rPr>
              <w:t>- How have court cases impacted our society?</w:t>
            </w:r>
          </w:p>
          <w:p w14:paraId="15E645E1" w14:textId="77777777" w:rsidR="00FF0E38" w:rsidRPr="00ED2185" w:rsidRDefault="00FF0E38" w:rsidP="00FF0E38">
            <w:pPr>
              <w:rPr>
                <w:rFonts w:ascii="Arial" w:hAnsi="Arial" w:cs="Arial"/>
                <w:b/>
                <w:sz w:val="17"/>
                <w:szCs w:val="17"/>
              </w:rPr>
            </w:pPr>
          </w:p>
        </w:tc>
        <w:tc>
          <w:tcPr>
            <w:tcW w:w="1660" w:type="pct"/>
            <w:gridSpan w:val="2"/>
            <w:shd w:val="clear" w:color="auto" w:fill="FFFFFF" w:themeFill="background1"/>
          </w:tcPr>
          <w:p w14:paraId="4167248C" w14:textId="77777777" w:rsidR="00FF0E38" w:rsidRPr="00D13F54" w:rsidRDefault="00FF0E38" w:rsidP="00FF0E38">
            <w:pPr>
              <w:rPr>
                <w:rFonts w:ascii="Arial" w:hAnsi="Arial" w:cs="Arial"/>
                <w:bCs/>
                <w:sz w:val="17"/>
                <w:szCs w:val="17"/>
              </w:rPr>
            </w:pPr>
          </w:p>
        </w:tc>
      </w:tr>
      <w:tr w:rsidR="00FF0E38" w14:paraId="466B425C" w14:textId="77777777" w:rsidTr="00C90B09">
        <w:tc>
          <w:tcPr>
            <w:tcW w:w="1670" w:type="pct"/>
            <w:gridSpan w:val="2"/>
            <w:shd w:val="clear" w:color="auto" w:fill="FFFFFF" w:themeFill="background1"/>
          </w:tcPr>
          <w:p w14:paraId="552F4F13" w14:textId="77777777" w:rsidR="00FF0E38" w:rsidRPr="00CC538E" w:rsidRDefault="00FF0E38" w:rsidP="00FF0E38">
            <w:pPr>
              <w:rPr>
                <w:rFonts w:ascii="Arial" w:hAnsi="Arial" w:cs="Arial"/>
                <w:b/>
                <w:sz w:val="17"/>
                <w:szCs w:val="17"/>
                <w:u w:val="single"/>
              </w:rPr>
            </w:pPr>
            <w:r w:rsidRPr="00CC538E">
              <w:rPr>
                <w:rFonts w:ascii="Arial" w:hAnsi="Arial" w:cs="Arial"/>
                <w:b/>
                <w:sz w:val="17"/>
                <w:szCs w:val="17"/>
                <w:u w:val="single"/>
              </w:rPr>
              <w:t xml:space="preserve">H.O.T. Questions: </w:t>
            </w:r>
          </w:p>
          <w:p w14:paraId="12F9691E" w14:textId="77777777" w:rsidR="00FF0E38" w:rsidRDefault="00FF0E38" w:rsidP="00FF0E38">
            <w:pPr>
              <w:pStyle w:val="Default"/>
              <w:rPr>
                <w:rFonts w:ascii="Arial" w:hAnsi="Arial" w:cs="Arial"/>
                <w:sz w:val="17"/>
                <w:szCs w:val="17"/>
              </w:rPr>
            </w:pPr>
            <w:r>
              <w:rPr>
                <w:rFonts w:ascii="Arial" w:hAnsi="Arial" w:cs="Arial"/>
                <w:sz w:val="17"/>
                <w:szCs w:val="17"/>
              </w:rPr>
              <w:t xml:space="preserve">- How did </w:t>
            </w:r>
            <w:r w:rsidRPr="00FF4010">
              <w:rPr>
                <w:rFonts w:ascii="Arial" w:hAnsi="Arial" w:cs="Arial"/>
                <w:i/>
                <w:iCs/>
                <w:sz w:val="17"/>
                <w:szCs w:val="17"/>
              </w:rPr>
              <w:t>Marbury v. Madison</w:t>
            </w:r>
            <w:r>
              <w:rPr>
                <w:rFonts w:ascii="Arial" w:hAnsi="Arial" w:cs="Arial"/>
                <w:sz w:val="17"/>
                <w:szCs w:val="17"/>
              </w:rPr>
              <w:t xml:space="preserve"> contribute to the development of judicial review?</w:t>
            </w:r>
          </w:p>
          <w:p w14:paraId="054255E1" w14:textId="77777777" w:rsidR="00FF0E38" w:rsidRDefault="00FF0E38" w:rsidP="00FF0E38">
            <w:pPr>
              <w:pStyle w:val="Default"/>
              <w:rPr>
                <w:rFonts w:ascii="Arial" w:hAnsi="Arial" w:cs="Arial"/>
                <w:sz w:val="17"/>
                <w:szCs w:val="17"/>
              </w:rPr>
            </w:pPr>
            <w:r>
              <w:rPr>
                <w:rFonts w:ascii="Arial" w:hAnsi="Arial" w:cs="Arial"/>
                <w:sz w:val="17"/>
                <w:szCs w:val="17"/>
              </w:rPr>
              <w:t>- How has the Supreme Court decided other cases to strengthen civil rights in society?</w:t>
            </w:r>
          </w:p>
          <w:p w14:paraId="259D564F" w14:textId="02AA5164" w:rsidR="00FF0E38" w:rsidRPr="009C288C" w:rsidRDefault="00FF0E38" w:rsidP="00FF0E38">
            <w:pPr>
              <w:pStyle w:val="Default"/>
              <w:rPr>
                <w:rFonts w:ascii="Arial" w:hAnsi="Arial" w:cs="Arial"/>
                <w:b/>
                <w:sz w:val="17"/>
                <w:szCs w:val="17"/>
              </w:rPr>
            </w:pPr>
          </w:p>
        </w:tc>
        <w:tc>
          <w:tcPr>
            <w:tcW w:w="1670" w:type="pct"/>
            <w:gridSpan w:val="2"/>
            <w:shd w:val="clear" w:color="auto" w:fill="FFFFFF" w:themeFill="background1"/>
          </w:tcPr>
          <w:p w14:paraId="648CC16F" w14:textId="77777777" w:rsidR="00FF0E38" w:rsidRPr="00663FA2" w:rsidRDefault="00FF0E38" w:rsidP="00FF0E38">
            <w:pPr>
              <w:rPr>
                <w:rFonts w:ascii="Arial" w:hAnsi="Arial" w:cs="Arial"/>
                <w:b/>
                <w:sz w:val="17"/>
                <w:szCs w:val="17"/>
                <w:u w:val="single"/>
              </w:rPr>
            </w:pPr>
            <w:r w:rsidRPr="00663FA2">
              <w:rPr>
                <w:rFonts w:ascii="Arial" w:hAnsi="Arial" w:cs="Arial"/>
                <w:b/>
                <w:sz w:val="17"/>
                <w:szCs w:val="17"/>
                <w:u w:val="single"/>
              </w:rPr>
              <w:t xml:space="preserve">H.O.T. Questions: </w:t>
            </w:r>
          </w:p>
          <w:p w14:paraId="06E5AC6C" w14:textId="77777777" w:rsidR="00FF0E38" w:rsidRDefault="00FF0E38" w:rsidP="00FF0E38">
            <w:pPr>
              <w:pStyle w:val="Default"/>
              <w:rPr>
                <w:rFonts w:ascii="Arial" w:hAnsi="Arial" w:cs="Arial"/>
                <w:sz w:val="17"/>
                <w:szCs w:val="17"/>
              </w:rPr>
            </w:pPr>
            <w:r>
              <w:rPr>
                <w:rFonts w:ascii="Arial" w:hAnsi="Arial" w:cs="Arial"/>
                <w:sz w:val="17"/>
                <w:szCs w:val="17"/>
              </w:rPr>
              <w:t xml:space="preserve">- How has </w:t>
            </w:r>
            <w:r w:rsidRPr="00310BDB">
              <w:rPr>
                <w:rFonts w:ascii="Arial" w:hAnsi="Arial" w:cs="Arial"/>
                <w:i/>
                <w:sz w:val="17"/>
                <w:szCs w:val="17"/>
              </w:rPr>
              <w:t>Miranda v. Arizona</w:t>
            </w:r>
            <w:r>
              <w:rPr>
                <w:rFonts w:ascii="Arial" w:hAnsi="Arial" w:cs="Arial"/>
                <w:sz w:val="17"/>
                <w:szCs w:val="17"/>
              </w:rPr>
              <w:t xml:space="preserve"> helped to protect the rights of those accused of crimes?</w:t>
            </w:r>
          </w:p>
          <w:p w14:paraId="341470B2" w14:textId="77777777" w:rsidR="00FF0E38" w:rsidRPr="00DF46CD" w:rsidRDefault="00FF0E38" w:rsidP="00FF0E38">
            <w:pPr>
              <w:pStyle w:val="Default"/>
            </w:pPr>
            <w:r>
              <w:rPr>
                <w:rFonts w:ascii="Arial" w:hAnsi="Arial" w:cs="Arial"/>
                <w:sz w:val="17"/>
                <w:szCs w:val="17"/>
              </w:rPr>
              <w:t xml:space="preserve">- How did </w:t>
            </w:r>
            <w:r>
              <w:rPr>
                <w:rFonts w:ascii="Arial" w:hAnsi="Arial" w:cs="Arial"/>
                <w:i/>
                <w:sz w:val="17"/>
                <w:szCs w:val="17"/>
              </w:rPr>
              <w:t xml:space="preserve">Marbury v. Madison </w:t>
            </w:r>
            <w:r>
              <w:rPr>
                <w:rFonts w:ascii="Arial" w:hAnsi="Arial" w:cs="Arial"/>
                <w:sz w:val="17"/>
                <w:szCs w:val="17"/>
              </w:rPr>
              <w:t>serve as an important precedent for the Supreme Court?</w:t>
            </w:r>
          </w:p>
          <w:p w14:paraId="41AF2335" w14:textId="5CE55222" w:rsidR="00FF0E38" w:rsidRPr="00CF462F" w:rsidRDefault="00FF0E38" w:rsidP="00FF0E38">
            <w:pPr>
              <w:pStyle w:val="Default"/>
              <w:rPr>
                <w:rFonts w:ascii="Arial" w:hAnsi="Arial" w:cs="Arial"/>
                <w:bCs/>
                <w:sz w:val="17"/>
                <w:szCs w:val="17"/>
              </w:rPr>
            </w:pPr>
          </w:p>
        </w:tc>
        <w:tc>
          <w:tcPr>
            <w:tcW w:w="1660" w:type="pct"/>
            <w:gridSpan w:val="2"/>
            <w:shd w:val="clear" w:color="auto" w:fill="FFFFFF" w:themeFill="background1"/>
          </w:tcPr>
          <w:p w14:paraId="7EBD7CD7" w14:textId="66592700" w:rsidR="00FF0E38" w:rsidRDefault="00FF0E38" w:rsidP="00FF0E38">
            <w:pPr>
              <w:rPr>
                <w:rFonts w:ascii="Arial" w:hAnsi="Arial" w:cs="Arial"/>
                <w:b/>
                <w:sz w:val="17"/>
                <w:szCs w:val="17"/>
              </w:rPr>
            </w:pPr>
          </w:p>
        </w:tc>
      </w:tr>
      <w:tr w:rsidR="00FF0E38" w:rsidRPr="009026E7" w14:paraId="06015B11" w14:textId="77777777" w:rsidTr="00C90B09">
        <w:tc>
          <w:tcPr>
            <w:tcW w:w="1670" w:type="pct"/>
            <w:gridSpan w:val="2"/>
            <w:shd w:val="clear" w:color="auto" w:fill="FFFFFF" w:themeFill="background1"/>
          </w:tcPr>
          <w:p w14:paraId="0F341EC1" w14:textId="77777777" w:rsidR="00FF0E38" w:rsidRPr="00C94555" w:rsidRDefault="00FF0E38" w:rsidP="00FF0E38">
            <w:pPr>
              <w:rPr>
                <w:rFonts w:ascii="Arial" w:hAnsi="Arial" w:cs="Arial"/>
                <w:sz w:val="17"/>
                <w:szCs w:val="17"/>
                <w:u w:val="single"/>
              </w:rPr>
            </w:pPr>
            <w:r w:rsidRPr="00C94555">
              <w:rPr>
                <w:rFonts w:ascii="Arial" w:hAnsi="Arial" w:cs="Arial"/>
                <w:b/>
                <w:sz w:val="17"/>
                <w:szCs w:val="17"/>
                <w:u w:val="single"/>
              </w:rPr>
              <w:t xml:space="preserve">Bell Ringer: </w:t>
            </w:r>
          </w:p>
          <w:p w14:paraId="1D468DC4" w14:textId="5D8C8D88" w:rsidR="00FF0E38" w:rsidRPr="0012793E" w:rsidRDefault="00FF0E38" w:rsidP="00FF0E38">
            <w:pPr>
              <w:rPr>
                <w:rFonts w:ascii="Arial" w:hAnsi="Arial" w:cs="Arial"/>
                <w:sz w:val="17"/>
                <w:szCs w:val="17"/>
              </w:rPr>
            </w:pPr>
            <w:r>
              <w:rPr>
                <w:rFonts w:ascii="Arial" w:hAnsi="Arial" w:cs="Arial"/>
                <w:sz w:val="17"/>
                <w:szCs w:val="17"/>
              </w:rPr>
              <w:t>Display review EOC-style questions about last week’s lessons on amending the Constitution and limits to rights.  Students will answer the questions on Microsoft Forms, and then we will discuss their answers.</w:t>
            </w:r>
          </w:p>
        </w:tc>
        <w:tc>
          <w:tcPr>
            <w:tcW w:w="1670" w:type="pct"/>
            <w:gridSpan w:val="2"/>
            <w:shd w:val="clear" w:color="auto" w:fill="FFFFFF" w:themeFill="background1"/>
          </w:tcPr>
          <w:p w14:paraId="741E75D1" w14:textId="77777777" w:rsidR="00FF0E38" w:rsidRPr="00663FA2" w:rsidRDefault="00FF0E38" w:rsidP="00FF0E38">
            <w:pPr>
              <w:rPr>
                <w:rFonts w:ascii="Arial" w:hAnsi="Arial" w:cs="Arial"/>
                <w:sz w:val="17"/>
                <w:szCs w:val="17"/>
                <w:u w:val="single"/>
              </w:rPr>
            </w:pPr>
            <w:r w:rsidRPr="00663FA2">
              <w:rPr>
                <w:rFonts w:ascii="Arial" w:hAnsi="Arial" w:cs="Arial"/>
                <w:b/>
                <w:sz w:val="17"/>
                <w:szCs w:val="17"/>
                <w:u w:val="single"/>
              </w:rPr>
              <w:t xml:space="preserve">Bell Ringer: </w:t>
            </w:r>
          </w:p>
          <w:p w14:paraId="4F9AC3D8" w14:textId="77777777" w:rsidR="00FF0E38" w:rsidRDefault="00FF0E38" w:rsidP="00FF0E38">
            <w:pPr>
              <w:pStyle w:val="Default"/>
              <w:rPr>
                <w:rFonts w:ascii="Arial" w:hAnsi="Arial" w:cs="Arial"/>
                <w:sz w:val="17"/>
                <w:szCs w:val="17"/>
              </w:rPr>
            </w:pPr>
            <w:r>
              <w:rPr>
                <w:rFonts w:ascii="Arial" w:hAnsi="Arial" w:cs="Arial"/>
                <w:sz w:val="17"/>
                <w:szCs w:val="17"/>
              </w:rPr>
              <w:t>- Display an image of Miranda Rights on the screen.  Students will answer the following questions:</w:t>
            </w:r>
          </w:p>
          <w:p w14:paraId="7F58051D" w14:textId="77777777" w:rsidR="00FF0E38" w:rsidRPr="003476A5" w:rsidRDefault="00FF0E38" w:rsidP="00FF0E38">
            <w:pPr>
              <w:pStyle w:val="Default"/>
              <w:numPr>
                <w:ilvl w:val="0"/>
                <w:numId w:val="16"/>
              </w:numPr>
              <w:rPr>
                <w:rFonts w:ascii="Arial" w:hAnsi="Arial" w:cs="Arial"/>
                <w:sz w:val="17"/>
                <w:szCs w:val="17"/>
              </w:rPr>
            </w:pPr>
            <w:r w:rsidRPr="003476A5">
              <w:rPr>
                <w:rFonts w:ascii="Arial" w:hAnsi="Arial" w:cs="Arial"/>
                <w:sz w:val="17"/>
                <w:szCs w:val="17"/>
              </w:rPr>
              <w:t>Have you heard or seen this before? If so, when and what was the situation?</w:t>
            </w:r>
          </w:p>
          <w:p w14:paraId="6EC92CF5" w14:textId="77777777" w:rsidR="00FF0E38" w:rsidRPr="003476A5" w:rsidRDefault="00FF0E38" w:rsidP="00FF0E38">
            <w:pPr>
              <w:pStyle w:val="Default"/>
              <w:numPr>
                <w:ilvl w:val="0"/>
                <w:numId w:val="16"/>
              </w:numPr>
              <w:rPr>
                <w:rFonts w:ascii="Arial" w:hAnsi="Arial" w:cs="Arial"/>
                <w:sz w:val="17"/>
                <w:szCs w:val="17"/>
              </w:rPr>
            </w:pPr>
            <w:r w:rsidRPr="003476A5">
              <w:rPr>
                <w:rFonts w:ascii="Arial" w:hAnsi="Arial" w:cs="Arial"/>
                <w:sz w:val="17"/>
                <w:szCs w:val="17"/>
              </w:rPr>
              <w:t>Is it important for people to be informed of these rights? Why or why not?</w:t>
            </w:r>
          </w:p>
          <w:p w14:paraId="36CEA3EC" w14:textId="77777777" w:rsidR="00FF0E38" w:rsidRPr="003476A5" w:rsidRDefault="00FF0E38" w:rsidP="00FF0E38">
            <w:pPr>
              <w:pStyle w:val="Default"/>
              <w:numPr>
                <w:ilvl w:val="0"/>
                <w:numId w:val="16"/>
              </w:numPr>
              <w:rPr>
                <w:rFonts w:ascii="Arial" w:hAnsi="Arial" w:cs="Arial"/>
                <w:sz w:val="17"/>
                <w:szCs w:val="17"/>
              </w:rPr>
            </w:pPr>
            <w:r w:rsidRPr="003476A5">
              <w:rPr>
                <w:rFonts w:ascii="Arial" w:hAnsi="Arial" w:cs="Arial"/>
                <w:sz w:val="17"/>
                <w:szCs w:val="17"/>
              </w:rPr>
              <w:t>Which amendments are reflected in this warning?</w:t>
            </w:r>
          </w:p>
          <w:p w14:paraId="30736462" w14:textId="77777777" w:rsidR="00FF0E38" w:rsidRDefault="00FF0E38" w:rsidP="00FF0E38">
            <w:pPr>
              <w:pStyle w:val="Default"/>
              <w:numPr>
                <w:ilvl w:val="0"/>
                <w:numId w:val="16"/>
              </w:numPr>
              <w:rPr>
                <w:rFonts w:ascii="Arial" w:hAnsi="Arial" w:cs="Arial"/>
                <w:sz w:val="17"/>
                <w:szCs w:val="17"/>
              </w:rPr>
            </w:pPr>
            <w:r w:rsidRPr="003476A5">
              <w:rPr>
                <w:rFonts w:ascii="Arial" w:hAnsi="Arial" w:cs="Arial"/>
                <w:sz w:val="17"/>
                <w:szCs w:val="17"/>
              </w:rPr>
              <w:t>Are Supreme Court decisions important? Why or why not?</w:t>
            </w:r>
          </w:p>
          <w:p w14:paraId="6D22A2D9" w14:textId="77777777" w:rsidR="00FF0E38" w:rsidRPr="005C4C24" w:rsidRDefault="00FF0E38" w:rsidP="00FF0E38">
            <w:pPr>
              <w:rPr>
                <w:rFonts w:ascii="Arial" w:hAnsi="Arial" w:cs="Arial"/>
                <w:bCs/>
                <w:sz w:val="17"/>
                <w:szCs w:val="17"/>
              </w:rPr>
            </w:pPr>
          </w:p>
        </w:tc>
        <w:tc>
          <w:tcPr>
            <w:tcW w:w="1660" w:type="pct"/>
            <w:gridSpan w:val="2"/>
            <w:shd w:val="clear" w:color="auto" w:fill="FFFFFF" w:themeFill="background1"/>
          </w:tcPr>
          <w:p w14:paraId="23B586CE" w14:textId="77777777" w:rsidR="00FF0E38" w:rsidRPr="009026E7" w:rsidRDefault="00FF0E38" w:rsidP="00FF0E38">
            <w:pPr>
              <w:rPr>
                <w:rFonts w:ascii="Arial" w:hAnsi="Arial" w:cs="Arial"/>
                <w:sz w:val="17"/>
                <w:szCs w:val="17"/>
              </w:rPr>
            </w:pPr>
          </w:p>
        </w:tc>
      </w:tr>
      <w:tr w:rsidR="00FF0E38" w14:paraId="2A10CBEE" w14:textId="77777777" w:rsidTr="00C90B09">
        <w:tc>
          <w:tcPr>
            <w:tcW w:w="1670" w:type="pct"/>
            <w:gridSpan w:val="2"/>
            <w:shd w:val="clear" w:color="auto" w:fill="FFFFFF" w:themeFill="background1"/>
          </w:tcPr>
          <w:p w14:paraId="55DEE0A9" w14:textId="77777777" w:rsidR="00FF0E38" w:rsidRPr="00FF4010" w:rsidRDefault="00FF0E38" w:rsidP="00FF0E38">
            <w:pPr>
              <w:rPr>
                <w:rFonts w:ascii="Arial" w:hAnsi="Arial" w:cs="Arial"/>
                <w:sz w:val="17"/>
                <w:szCs w:val="17"/>
                <w:u w:val="single"/>
              </w:rPr>
            </w:pPr>
            <w:r w:rsidRPr="00FF4010">
              <w:rPr>
                <w:rFonts w:ascii="Arial" w:hAnsi="Arial" w:cs="Arial"/>
                <w:b/>
                <w:sz w:val="17"/>
                <w:szCs w:val="17"/>
                <w:u w:val="single"/>
              </w:rPr>
              <w:t xml:space="preserve">Learner Outcome: </w:t>
            </w:r>
          </w:p>
          <w:p w14:paraId="625DA429" w14:textId="77777777" w:rsidR="00FF0E38" w:rsidRDefault="00FF0E38" w:rsidP="00FF0E38">
            <w:pPr>
              <w:tabs>
                <w:tab w:val="left" w:pos="3480"/>
              </w:tabs>
              <w:rPr>
                <w:rFonts w:ascii="Arial" w:hAnsi="Arial" w:cs="Arial"/>
                <w:sz w:val="17"/>
                <w:szCs w:val="17"/>
              </w:rPr>
            </w:pPr>
            <w:r>
              <w:rPr>
                <w:rFonts w:ascii="Arial" w:hAnsi="Arial" w:cs="Arial"/>
                <w:sz w:val="17"/>
                <w:szCs w:val="17"/>
              </w:rPr>
              <w:t xml:space="preserve">Students will analyze the importance of judicial review in the federal legal system and connect </w:t>
            </w:r>
            <w:r w:rsidRPr="00FF4010">
              <w:rPr>
                <w:rFonts w:ascii="Arial" w:hAnsi="Arial" w:cs="Arial"/>
                <w:i/>
                <w:iCs/>
                <w:sz w:val="17"/>
                <w:szCs w:val="17"/>
              </w:rPr>
              <w:t>Marbury v. Madison</w:t>
            </w:r>
            <w:r>
              <w:rPr>
                <w:rFonts w:ascii="Arial" w:hAnsi="Arial" w:cs="Arial"/>
                <w:sz w:val="17"/>
                <w:szCs w:val="17"/>
              </w:rPr>
              <w:t xml:space="preserve"> to its development. They will also evaluate how Supreme Court decisions in cases like </w:t>
            </w:r>
            <w:r>
              <w:rPr>
                <w:rFonts w:ascii="Arial" w:hAnsi="Arial" w:cs="Arial"/>
                <w:i/>
                <w:iCs/>
                <w:sz w:val="17"/>
                <w:szCs w:val="17"/>
              </w:rPr>
              <w:t xml:space="preserve">Brown v. Board of </w:t>
            </w:r>
            <w:r w:rsidRPr="00D9595D">
              <w:rPr>
                <w:rFonts w:ascii="Arial" w:hAnsi="Arial" w:cs="Arial"/>
                <w:i/>
                <w:iCs/>
                <w:sz w:val="17"/>
                <w:szCs w:val="17"/>
              </w:rPr>
              <w:t>Education</w:t>
            </w:r>
            <w:r>
              <w:rPr>
                <w:rFonts w:ascii="Arial" w:hAnsi="Arial" w:cs="Arial"/>
                <w:sz w:val="17"/>
                <w:szCs w:val="17"/>
              </w:rPr>
              <w:t xml:space="preserve"> and </w:t>
            </w:r>
            <w:r>
              <w:rPr>
                <w:rFonts w:ascii="Arial" w:hAnsi="Arial" w:cs="Arial"/>
                <w:i/>
                <w:iCs/>
                <w:sz w:val="17"/>
                <w:szCs w:val="17"/>
              </w:rPr>
              <w:t xml:space="preserve">Miranda v. Arizona </w:t>
            </w:r>
            <w:r>
              <w:rPr>
                <w:rFonts w:ascii="Arial" w:hAnsi="Arial" w:cs="Arial"/>
                <w:sz w:val="17"/>
                <w:szCs w:val="17"/>
              </w:rPr>
              <w:t>have strengthened civil rights.</w:t>
            </w:r>
          </w:p>
          <w:p w14:paraId="49CDD5B3" w14:textId="10635B9D" w:rsidR="00FF0E38" w:rsidRDefault="00FF0E38" w:rsidP="00FF0E38">
            <w:pPr>
              <w:rPr>
                <w:rFonts w:ascii="Arial" w:hAnsi="Arial" w:cs="Arial"/>
                <w:b/>
                <w:sz w:val="17"/>
                <w:szCs w:val="17"/>
              </w:rPr>
            </w:pPr>
          </w:p>
        </w:tc>
        <w:tc>
          <w:tcPr>
            <w:tcW w:w="1670" w:type="pct"/>
            <w:gridSpan w:val="2"/>
            <w:shd w:val="clear" w:color="auto" w:fill="FFFFFF" w:themeFill="background1"/>
          </w:tcPr>
          <w:p w14:paraId="3D6FA0E5" w14:textId="77777777" w:rsidR="00FF0E38" w:rsidRPr="00663FA2" w:rsidRDefault="00FF0E38" w:rsidP="00FF0E38">
            <w:pPr>
              <w:rPr>
                <w:rFonts w:ascii="Arial" w:hAnsi="Arial" w:cs="Arial"/>
                <w:sz w:val="17"/>
                <w:szCs w:val="17"/>
                <w:u w:val="single"/>
              </w:rPr>
            </w:pPr>
            <w:r w:rsidRPr="00663FA2">
              <w:rPr>
                <w:rFonts w:ascii="Arial" w:hAnsi="Arial" w:cs="Arial"/>
                <w:b/>
                <w:sz w:val="17"/>
                <w:szCs w:val="17"/>
                <w:u w:val="single"/>
              </w:rPr>
              <w:t xml:space="preserve">Learner Outcome: </w:t>
            </w:r>
          </w:p>
          <w:p w14:paraId="7E7C4F86" w14:textId="77777777" w:rsidR="00FF0E38" w:rsidRDefault="00FF0E38" w:rsidP="00FF0E38">
            <w:pPr>
              <w:rPr>
                <w:rFonts w:ascii="Arial" w:hAnsi="Arial" w:cs="Arial"/>
                <w:sz w:val="17"/>
                <w:szCs w:val="17"/>
              </w:rPr>
            </w:pPr>
            <w:r>
              <w:rPr>
                <w:rFonts w:ascii="Arial" w:hAnsi="Arial" w:cs="Arial"/>
                <w:sz w:val="17"/>
                <w:szCs w:val="17"/>
              </w:rPr>
              <w:t xml:space="preserve">Students will evaluate how </w:t>
            </w:r>
            <w:r w:rsidRPr="00310BDB">
              <w:rPr>
                <w:rFonts w:ascii="Arial" w:hAnsi="Arial" w:cs="Arial"/>
                <w:i/>
                <w:sz w:val="17"/>
                <w:szCs w:val="17"/>
              </w:rPr>
              <w:t>Miranda v. Arizona</w:t>
            </w:r>
            <w:r>
              <w:rPr>
                <w:rFonts w:ascii="Arial" w:hAnsi="Arial" w:cs="Arial"/>
                <w:sz w:val="17"/>
                <w:szCs w:val="17"/>
              </w:rPr>
              <w:t xml:space="preserve"> has protected the rights of those accused of crimes.  They will review </w:t>
            </w:r>
            <w:r>
              <w:rPr>
                <w:rFonts w:ascii="Arial" w:hAnsi="Arial" w:cs="Arial"/>
                <w:i/>
                <w:sz w:val="17"/>
                <w:szCs w:val="17"/>
              </w:rPr>
              <w:t xml:space="preserve">Marbury v. Madison </w:t>
            </w:r>
            <w:r>
              <w:rPr>
                <w:rFonts w:ascii="Arial" w:hAnsi="Arial" w:cs="Arial"/>
                <w:sz w:val="17"/>
                <w:szCs w:val="17"/>
              </w:rPr>
              <w:t>and evaluate how the case served as a precedent toward expanding the power of the court in terms of judicial review.  They will also begin to apply the ideas of constitutional principles and rights to their own assigned court cases.</w:t>
            </w:r>
          </w:p>
          <w:p w14:paraId="1A4BE7AF" w14:textId="564C82B7" w:rsidR="00FF0E38" w:rsidRPr="003D3192" w:rsidRDefault="00FF0E38" w:rsidP="00FF0E38">
            <w:pPr>
              <w:rPr>
                <w:rFonts w:ascii="Arial" w:hAnsi="Arial" w:cs="Arial"/>
                <w:sz w:val="17"/>
                <w:szCs w:val="17"/>
              </w:rPr>
            </w:pPr>
          </w:p>
        </w:tc>
        <w:tc>
          <w:tcPr>
            <w:tcW w:w="1660" w:type="pct"/>
            <w:gridSpan w:val="2"/>
            <w:shd w:val="clear" w:color="auto" w:fill="FFFFFF" w:themeFill="background1"/>
          </w:tcPr>
          <w:p w14:paraId="2554320C" w14:textId="49FCFA87" w:rsidR="00FF0E38" w:rsidRDefault="00FF0E38" w:rsidP="00FF0E38">
            <w:pPr>
              <w:rPr>
                <w:rFonts w:ascii="Arial" w:hAnsi="Arial" w:cs="Arial"/>
                <w:b/>
                <w:sz w:val="17"/>
                <w:szCs w:val="17"/>
              </w:rPr>
            </w:pPr>
          </w:p>
        </w:tc>
      </w:tr>
      <w:tr w:rsidR="00FF0E38" w14:paraId="33F2F09E" w14:textId="77777777" w:rsidTr="00C90B09">
        <w:tc>
          <w:tcPr>
            <w:tcW w:w="1670" w:type="pct"/>
            <w:gridSpan w:val="2"/>
            <w:shd w:val="clear" w:color="auto" w:fill="FFFFFF" w:themeFill="background1"/>
          </w:tcPr>
          <w:p w14:paraId="0203BBD3" w14:textId="77777777" w:rsidR="00FF0E38" w:rsidRPr="00C94555" w:rsidRDefault="00FF0E38" w:rsidP="00FF0E38">
            <w:pPr>
              <w:tabs>
                <w:tab w:val="left" w:pos="447"/>
              </w:tabs>
              <w:rPr>
                <w:rFonts w:ascii="Arial" w:hAnsi="Arial" w:cs="Arial"/>
                <w:b/>
                <w:sz w:val="17"/>
                <w:szCs w:val="17"/>
                <w:u w:val="single"/>
              </w:rPr>
            </w:pPr>
            <w:r w:rsidRPr="00C94555">
              <w:rPr>
                <w:rFonts w:ascii="Arial" w:hAnsi="Arial" w:cs="Arial"/>
                <w:b/>
                <w:sz w:val="17"/>
                <w:szCs w:val="17"/>
                <w:u w:val="single"/>
              </w:rPr>
              <w:t>Whole Group:</w:t>
            </w:r>
          </w:p>
          <w:p w14:paraId="64492FBE" w14:textId="77777777" w:rsidR="00FF0E38" w:rsidRDefault="00FF0E38" w:rsidP="00FF0E38">
            <w:pPr>
              <w:rPr>
                <w:rFonts w:ascii="Arial" w:hAnsi="Arial" w:cs="Arial"/>
                <w:sz w:val="17"/>
                <w:szCs w:val="17"/>
              </w:rPr>
            </w:pPr>
            <w:r>
              <w:rPr>
                <w:rFonts w:ascii="Arial" w:hAnsi="Arial" w:cs="Arial"/>
                <w:sz w:val="17"/>
                <w:szCs w:val="17"/>
              </w:rPr>
              <w:t>- Discuss the Bell Ringer questions, going over the correct answers and explaining the answer choices. Make sure to remind students of the role that the courts play in protecting the rights of citizens.</w:t>
            </w:r>
          </w:p>
          <w:p w14:paraId="66B97EAA" w14:textId="77777777" w:rsidR="00FF0E38" w:rsidRDefault="00FF0E38" w:rsidP="00FF0E38">
            <w:pPr>
              <w:rPr>
                <w:rFonts w:ascii="Arial" w:hAnsi="Arial" w:cs="Arial"/>
                <w:sz w:val="17"/>
                <w:szCs w:val="17"/>
              </w:rPr>
            </w:pPr>
            <w:r>
              <w:rPr>
                <w:rFonts w:ascii="Arial" w:hAnsi="Arial" w:cs="Arial"/>
                <w:sz w:val="17"/>
                <w:szCs w:val="17"/>
              </w:rPr>
              <w:t xml:space="preserve">- </w:t>
            </w:r>
            <w:r>
              <w:rPr>
                <w:rFonts w:ascii="Arial" w:hAnsi="Arial" w:cs="Arial"/>
                <w:color w:val="000000"/>
                <w:sz w:val="17"/>
                <w:szCs w:val="17"/>
              </w:rPr>
              <w:t xml:space="preserve">One of the ways in which the judicial branch can protect rights is by striking down laws or actions that are unconstitutional – the power of judicial review!  </w:t>
            </w:r>
            <w:r>
              <w:rPr>
                <w:rFonts w:ascii="Arial" w:hAnsi="Arial" w:cs="Arial"/>
                <w:sz w:val="17"/>
                <w:szCs w:val="17"/>
              </w:rPr>
              <w:t xml:space="preserve">Tell students that judicial review is one of the key powers that the court system has, specifically the </w:t>
            </w:r>
            <w:r>
              <w:rPr>
                <w:rFonts w:ascii="Arial" w:hAnsi="Arial" w:cs="Arial"/>
                <w:sz w:val="17"/>
                <w:szCs w:val="17"/>
              </w:rPr>
              <w:lastRenderedPageBreak/>
              <w:t>Supreme Court, and that they will be learning more about the Supreme Court and its job today.</w:t>
            </w:r>
          </w:p>
          <w:p w14:paraId="753D2D26" w14:textId="77777777" w:rsidR="00FF0E38" w:rsidRDefault="00FF0E38" w:rsidP="00FF0E38">
            <w:pPr>
              <w:rPr>
                <w:rFonts w:ascii="Arial" w:hAnsi="Arial" w:cs="Arial"/>
                <w:sz w:val="17"/>
                <w:szCs w:val="17"/>
              </w:rPr>
            </w:pPr>
            <w:r>
              <w:rPr>
                <w:rFonts w:ascii="Arial" w:hAnsi="Arial" w:cs="Arial"/>
                <w:sz w:val="17"/>
                <w:szCs w:val="17"/>
              </w:rPr>
              <w:t>- Display a review PowerPoint to go over the levels of the courts and the concept of jurisdiction.</w:t>
            </w:r>
          </w:p>
          <w:p w14:paraId="46FA1280" w14:textId="77777777" w:rsidR="00FF0E38" w:rsidRDefault="00FF0E38" w:rsidP="00FF0E38">
            <w:pPr>
              <w:tabs>
                <w:tab w:val="left" w:pos="447"/>
              </w:tabs>
              <w:rPr>
                <w:rFonts w:ascii="Arial" w:hAnsi="Arial" w:cs="Arial"/>
                <w:sz w:val="17"/>
                <w:szCs w:val="17"/>
              </w:rPr>
            </w:pPr>
            <w:r>
              <w:rPr>
                <w:rFonts w:ascii="Arial" w:hAnsi="Arial" w:cs="Arial"/>
                <w:sz w:val="17"/>
                <w:szCs w:val="17"/>
              </w:rPr>
              <w:t>- Then post a graphic organizer on Teams that will guide student reading on the Supreme Court and judicial review.  Have students access the PDF of their textbook (p. 189-192), and begin to read it with them.  Ask for student volunteers to read each paragraph, pausing to discuss the important concepts, to ask questions of students to ensure that they are paying attention, and to give students time to answer the questions found in their graphic organizer, which corresponds to the reading and goes in order based on the order of the reading.</w:t>
            </w:r>
          </w:p>
          <w:p w14:paraId="02A4908B" w14:textId="77777777" w:rsidR="00FF0E38" w:rsidRPr="004B5B27" w:rsidRDefault="00FF0E38" w:rsidP="00FF0E38">
            <w:pPr>
              <w:tabs>
                <w:tab w:val="left" w:pos="447"/>
              </w:tabs>
              <w:rPr>
                <w:rFonts w:ascii="Arial" w:hAnsi="Arial" w:cs="Arial"/>
                <w:sz w:val="17"/>
                <w:szCs w:val="17"/>
              </w:rPr>
            </w:pPr>
            <w:r>
              <w:rPr>
                <w:rFonts w:ascii="Arial" w:hAnsi="Arial" w:cs="Arial"/>
                <w:sz w:val="17"/>
                <w:szCs w:val="17"/>
              </w:rPr>
              <w:t>- After modeling the first few questions for students and reading the first few paragraphs with the class, release them to complete the reading and their graphic organizer on their own.  At the end of their Word document will be a series of additional questions that ask them to tie together everything that they have read.</w:t>
            </w:r>
          </w:p>
          <w:p w14:paraId="7E49E861" w14:textId="77777777" w:rsidR="00FF0E38" w:rsidRDefault="00FF0E38" w:rsidP="00FF0E38">
            <w:pPr>
              <w:rPr>
                <w:rFonts w:ascii="Arial" w:hAnsi="Arial" w:cs="Arial"/>
                <w:sz w:val="17"/>
                <w:szCs w:val="17"/>
              </w:rPr>
            </w:pPr>
          </w:p>
          <w:p w14:paraId="7464C0CE" w14:textId="77777777" w:rsidR="00FF0E38" w:rsidRPr="00A70B8C" w:rsidRDefault="00FF0E38" w:rsidP="00FF0E3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83438121"/>
                <w:placeholder>
                  <w:docPart w:val="7EDFF11580F248DF85F2BBA83FE52E2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Summarize the key points discussed in the text.  Why are these key points important?</w:t>
                </w:r>
              </w:sdtContent>
            </w:sdt>
          </w:p>
          <w:p w14:paraId="5845A16F" w14:textId="77777777" w:rsidR="00FF0E38" w:rsidRDefault="00FF0E38" w:rsidP="00FF0E38">
            <w:pPr>
              <w:rPr>
                <w:rFonts w:ascii="Arial" w:hAnsi="Arial" w:cs="Arial"/>
                <w:sz w:val="17"/>
                <w:szCs w:val="17"/>
              </w:rPr>
            </w:pPr>
          </w:p>
          <w:p w14:paraId="1F75D68D" w14:textId="024F103F" w:rsidR="00FF0E38" w:rsidRPr="001028F3" w:rsidRDefault="00FF0E38" w:rsidP="00FF0E38">
            <w:pPr>
              <w:rPr>
                <w:rFonts w:ascii="Arial" w:hAnsi="Arial" w:cs="Arial"/>
                <w:bCs/>
                <w:sz w:val="17"/>
                <w:szCs w:val="17"/>
              </w:rPr>
            </w:pPr>
            <w:r>
              <w:rPr>
                <w:rFonts w:ascii="Arial" w:hAnsi="Arial" w:cs="Arial"/>
                <w:sz w:val="17"/>
                <w:szCs w:val="17"/>
              </w:rPr>
              <w:t xml:space="preserve">How did the decisions of the Supreme Court in </w:t>
            </w:r>
            <w:r>
              <w:rPr>
                <w:rFonts w:ascii="Arial" w:hAnsi="Arial" w:cs="Arial"/>
                <w:i/>
                <w:iCs/>
                <w:sz w:val="17"/>
                <w:szCs w:val="17"/>
              </w:rPr>
              <w:t xml:space="preserve">Brown </w:t>
            </w:r>
            <w:r>
              <w:rPr>
                <w:rFonts w:ascii="Arial" w:hAnsi="Arial" w:cs="Arial"/>
                <w:sz w:val="17"/>
                <w:szCs w:val="17"/>
              </w:rPr>
              <w:t xml:space="preserve">and </w:t>
            </w:r>
            <w:r>
              <w:rPr>
                <w:rFonts w:ascii="Arial" w:hAnsi="Arial" w:cs="Arial"/>
                <w:i/>
                <w:iCs/>
                <w:sz w:val="17"/>
                <w:szCs w:val="17"/>
              </w:rPr>
              <w:t xml:space="preserve">Miranda </w:t>
            </w:r>
            <w:r>
              <w:rPr>
                <w:rFonts w:ascii="Arial" w:hAnsi="Arial" w:cs="Arial"/>
                <w:sz w:val="17"/>
                <w:szCs w:val="17"/>
              </w:rPr>
              <w:t>help to protect civil rights?  What groups had their rights protected, and what rights were protected or expanded by the courts?</w:t>
            </w:r>
          </w:p>
        </w:tc>
        <w:tc>
          <w:tcPr>
            <w:tcW w:w="1670" w:type="pct"/>
            <w:gridSpan w:val="2"/>
            <w:shd w:val="clear" w:color="auto" w:fill="FFFFFF" w:themeFill="background1"/>
          </w:tcPr>
          <w:p w14:paraId="0448DB40" w14:textId="77777777" w:rsidR="00FF0E38" w:rsidRPr="00663FA2" w:rsidRDefault="00FF0E38" w:rsidP="00FF0E38">
            <w:pPr>
              <w:tabs>
                <w:tab w:val="left" w:pos="447"/>
              </w:tabs>
              <w:rPr>
                <w:rFonts w:ascii="Arial" w:hAnsi="Arial" w:cs="Arial"/>
                <w:b/>
                <w:sz w:val="17"/>
                <w:szCs w:val="17"/>
                <w:u w:val="single"/>
              </w:rPr>
            </w:pPr>
            <w:r w:rsidRPr="00663FA2">
              <w:rPr>
                <w:rFonts w:ascii="Arial" w:hAnsi="Arial" w:cs="Arial"/>
                <w:b/>
                <w:sz w:val="17"/>
                <w:szCs w:val="17"/>
                <w:u w:val="single"/>
              </w:rPr>
              <w:lastRenderedPageBreak/>
              <w:t>Whole Group:</w:t>
            </w:r>
          </w:p>
          <w:p w14:paraId="7A0FC651" w14:textId="2421FA21" w:rsidR="00FF0E38" w:rsidRDefault="00FF0E38" w:rsidP="00FF0E38">
            <w:pPr>
              <w:tabs>
                <w:tab w:val="left" w:pos="447"/>
              </w:tabs>
              <w:rPr>
                <w:rFonts w:ascii="Arial" w:hAnsi="Arial" w:cs="Arial"/>
                <w:sz w:val="17"/>
                <w:szCs w:val="17"/>
              </w:rPr>
            </w:pPr>
            <w:r>
              <w:rPr>
                <w:rFonts w:ascii="Arial" w:hAnsi="Arial" w:cs="Arial"/>
                <w:sz w:val="17"/>
                <w:szCs w:val="17"/>
              </w:rPr>
              <w:t xml:space="preserve">- As students finish up the Bell Ringer, tell them that they will be working on a project in class today and next time.  Ask them to think about </w:t>
            </w:r>
            <w:r w:rsidR="0015314A">
              <w:rPr>
                <w:rFonts w:ascii="Arial" w:hAnsi="Arial" w:cs="Arial"/>
                <w:sz w:val="17"/>
                <w:szCs w:val="17"/>
              </w:rPr>
              <w:t>who they might like to work with on the project.</w:t>
            </w:r>
          </w:p>
          <w:p w14:paraId="4A3807BD" w14:textId="77777777" w:rsidR="00FF0E38" w:rsidRDefault="00FF0E38" w:rsidP="00FF0E38">
            <w:pPr>
              <w:tabs>
                <w:tab w:val="left" w:pos="447"/>
              </w:tabs>
              <w:rPr>
                <w:rFonts w:ascii="Arial" w:hAnsi="Arial" w:cs="Arial"/>
                <w:sz w:val="17"/>
                <w:szCs w:val="17"/>
              </w:rPr>
            </w:pPr>
            <w:r>
              <w:rPr>
                <w:rFonts w:ascii="Arial" w:hAnsi="Arial" w:cs="Arial"/>
                <w:sz w:val="17"/>
                <w:szCs w:val="17"/>
              </w:rPr>
              <w:t>- Discuss</w:t>
            </w:r>
            <w:r>
              <w:rPr>
                <w:rFonts w:ascii="Arial" w:hAnsi="Arial" w:cs="Arial"/>
                <w:sz w:val="17"/>
                <w:szCs w:val="17"/>
              </w:rPr>
              <w:t xml:space="preserve"> the Bell Ringer image and </w:t>
            </w:r>
            <w:r>
              <w:rPr>
                <w:rFonts w:ascii="Arial" w:hAnsi="Arial" w:cs="Arial"/>
                <w:sz w:val="17"/>
                <w:szCs w:val="17"/>
              </w:rPr>
              <w:t xml:space="preserve">student answers, calling on students to offer their responses.  </w:t>
            </w:r>
            <w:r>
              <w:rPr>
                <w:rFonts w:ascii="Arial" w:hAnsi="Arial" w:cs="Arial"/>
                <w:sz w:val="17"/>
                <w:szCs w:val="17"/>
              </w:rPr>
              <w:t>Spend some time discussing their responses, particularly the final question: Why are Supreme Court decisions important?</w:t>
            </w:r>
          </w:p>
          <w:p w14:paraId="628DB04E" w14:textId="77777777" w:rsidR="00FF0E38" w:rsidRDefault="00FF0E38" w:rsidP="00FF0E38">
            <w:pPr>
              <w:tabs>
                <w:tab w:val="left" w:pos="447"/>
              </w:tabs>
              <w:rPr>
                <w:rFonts w:ascii="Arial" w:hAnsi="Arial" w:cs="Arial"/>
                <w:sz w:val="17"/>
                <w:szCs w:val="17"/>
              </w:rPr>
            </w:pPr>
            <w:r>
              <w:rPr>
                <w:rFonts w:ascii="Arial" w:hAnsi="Arial" w:cs="Arial"/>
                <w:sz w:val="17"/>
                <w:szCs w:val="17"/>
              </w:rPr>
              <w:t xml:space="preserve">- Review with students the key concepts of precedent and judicial review.  Emphasize to the class that the judicial branch </w:t>
            </w:r>
            <w:r>
              <w:rPr>
                <w:rFonts w:ascii="Arial" w:hAnsi="Arial" w:cs="Arial"/>
                <w:sz w:val="17"/>
                <w:szCs w:val="17"/>
              </w:rPr>
              <w:lastRenderedPageBreak/>
              <w:t>interprets the law by looking at the Constitution and reviewing how previous cases have been decided in order to help</w:t>
            </w:r>
            <w:r>
              <w:rPr>
                <w:rFonts w:ascii="Arial" w:hAnsi="Arial" w:cs="Arial"/>
                <w:sz w:val="17"/>
                <w:szCs w:val="17"/>
              </w:rPr>
              <w:t xml:space="preserve"> </w:t>
            </w:r>
            <w:r>
              <w:rPr>
                <w:rFonts w:ascii="Arial" w:hAnsi="Arial" w:cs="Arial"/>
                <w:sz w:val="17"/>
                <w:szCs w:val="17"/>
              </w:rPr>
              <w:t>them to decide the new cases that are in front of them.</w:t>
            </w:r>
            <w:r>
              <w:rPr>
                <w:rFonts w:ascii="Arial" w:hAnsi="Arial" w:cs="Arial"/>
                <w:sz w:val="17"/>
                <w:szCs w:val="17"/>
              </w:rPr>
              <w:t xml:space="preserve"> Also emphasize that the judicial branch, specifically the Supreme Court, is often responsible to establishing precedent and protecting many of our rights by making rulings and declaring laws and actions to be unconstitutional.</w:t>
            </w:r>
          </w:p>
          <w:p w14:paraId="70B18796" w14:textId="75494F6E" w:rsidR="00FF0E38" w:rsidRDefault="00FF0E38" w:rsidP="00FF0E38">
            <w:pPr>
              <w:tabs>
                <w:tab w:val="left" w:pos="447"/>
              </w:tabs>
              <w:rPr>
                <w:rFonts w:ascii="Arial" w:hAnsi="Arial" w:cs="Arial"/>
                <w:sz w:val="17"/>
                <w:szCs w:val="17"/>
              </w:rPr>
            </w:pPr>
            <w:r>
              <w:rPr>
                <w:rFonts w:ascii="Arial" w:hAnsi="Arial" w:cs="Arial"/>
                <w:sz w:val="17"/>
                <w:szCs w:val="17"/>
              </w:rPr>
              <w:t>- Direct students to a sign-up sheet on Teams, where they will be able to sign up for the case</w:t>
            </w:r>
            <w:r w:rsidR="0015314A">
              <w:rPr>
                <w:rFonts w:ascii="Arial" w:hAnsi="Arial" w:cs="Arial"/>
                <w:sz w:val="17"/>
                <w:szCs w:val="17"/>
              </w:rPr>
              <w:t>s</w:t>
            </w:r>
            <w:r>
              <w:rPr>
                <w:rFonts w:ascii="Arial" w:hAnsi="Arial" w:cs="Arial"/>
                <w:sz w:val="17"/>
                <w:szCs w:val="17"/>
              </w:rPr>
              <w:t xml:space="preserve"> that they want.  </w:t>
            </w:r>
            <w:r w:rsidR="0015314A">
              <w:rPr>
                <w:rFonts w:ascii="Arial" w:hAnsi="Arial" w:cs="Arial"/>
                <w:sz w:val="17"/>
                <w:szCs w:val="17"/>
              </w:rPr>
              <w:t xml:space="preserve">Students may sign up individually or in pairs.  (If they work in pairs, then they will pick two cases for the team and may divide the work however they agree to do it.)  </w:t>
            </w:r>
            <w:r>
              <w:rPr>
                <w:rFonts w:ascii="Arial" w:hAnsi="Arial" w:cs="Arial"/>
                <w:sz w:val="17"/>
                <w:szCs w:val="17"/>
              </w:rPr>
              <w:t>The cases that students may choose from include:</w:t>
            </w:r>
          </w:p>
          <w:p w14:paraId="65AB6ADE" w14:textId="77777777" w:rsidR="00FF0E38" w:rsidRPr="003476A5" w:rsidRDefault="00FF0E38" w:rsidP="00FF0E38">
            <w:pPr>
              <w:tabs>
                <w:tab w:val="left" w:pos="447"/>
              </w:tabs>
              <w:ind w:left="447"/>
              <w:rPr>
                <w:rFonts w:ascii="Arial" w:hAnsi="Arial" w:cs="Arial"/>
                <w:sz w:val="17"/>
                <w:szCs w:val="17"/>
              </w:rPr>
            </w:pPr>
            <w:r w:rsidRPr="003476A5">
              <w:rPr>
                <w:rFonts w:ascii="Arial" w:hAnsi="Arial" w:cs="Arial"/>
                <w:sz w:val="17"/>
                <w:szCs w:val="17"/>
              </w:rPr>
              <w:t>•</w:t>
            </w:r>
            <w:r>
              <w:rPr>
                <w:rFonts w:ascii="Arial" w:hAnsi="Arial" w:cs="Arial"/>
                <w:sz w:val="17"/>
                <w:szCs w:val="17"/>
              </w:rPr>
              <w:t xml:space="preserve"> </w:t>
            </w:r>
            <w:r w:rsidRPr="003476A5">
              <w:rPr>
                <w:rFonts w:ascii="Arial" w:hAnsi="Arial" w:cs="Arial"/>
                <w:sz w:val="17"/>
                <w:szCs w:val="17"/>
              </w:rPr>
              <w:t>Plessy v. Ferguson</w:t>
            </w:r>
          </w:p>
          <w:p w14:paraId="7C2FBDB5" w14:textId="77777777" w:rsidR="00FF0E38" w:rsidRPr="003476A5" w:rsidRDefault="00FF0E38" w:rsidP="00FF0E38">
            <w:pPr>
              <w:tabs>
                <w:tab w:val="left" w:pos="447"/>
              </w:tabs>
              <w:ind w:left="447"/>
              <w:rPr>
                <w:rFonts w:ascii="Arial" w:hAnsi="Arial" w:cs="Arial"/>
                <w:sz w:val="17"/>
                <w:szCs w:val="17"/>
              </w:rPr>
            </w:pPr>
            <w:r w:rsidRPr="003476A5">
              <w:rPr>
                <w:rFonts w:ascii="Arial" w:hAnsi="Arial" w:cs="Arial"/>
                <w:sz w:val="17"/>
                <w:szCs w:val="17"/>
              </w:rPr>
              <w:t>• Brown v. Board of Education</w:t>
            </w:r>
          </w:p>
          <w:p w14:paraId="4E8DBAA5" w14:textId="77777777" w:rsidR="00FF0E38" w:rsidRPr="003476A5" w:rsidRDefault="00FF0E38" w:rsidP="00FF0E38">
            <w:pPr>
              <w:tabs>
                <w:tab w:val="left" w:pos="447"/>
              </w:tabs>
              <w:ind w:left="447"/>
              <w:rPr>
                <w:rFonts w:ascii="Arial" w:hAnsi="Arial" w:cs="Arial"/>
                <w:sz w:val="17"/>
                <w:szCs w:val="17"/>
              </w:rPr>
            </w:pPr>
            <w:r w:rsidRPr="003476A5">
              <w:rPr>
                <w:rFonts w:ascii="Arial" w:hAnsi="Arial" w:cs="Arial"/>
                <w:sz w:val="17"/>
                <w:szCs w:val="17"/>
              </w:rPr>
              <w:t>• Gideon v. Wainwright</w:t>
            </w:r>
          </w:p>
          <w:p w14:paraId="2E3E2961" w14:textId="77777777" w:rsidR="00FF0E38" w:rsidRPr="00FF0E38" w:rsidRDefault="00FF0E38" w:rsidP="00FF0E38">
            <w:pPr>
              <w:tabs>
                <w:tab w:val="left" w:pos="447"/>
              </w:tabs>
              <w:ind w:left="447"/>
              <w:rPr>
                <w:rFonts w:ascii="Arial" w:hAnsi="Arial" w:cs="Arial"/>
                <w:sz w:val="17"/>
                <w:szCs w:val="17"/>
                <w:lang w:val="es-US"/>
              </w:rPr>
            </w:pPr>
            <w:r w:rsidRPr="00FF0E38">
              <w:rPr>
                <w:rFonts w:ascii="Arial" w:hAnsi="Arial" w:cs="Arial"/>
                <w:sz w:val="17"/>
                <w:szCs w:val="17"/>
                <w:lang w:val="es-US"/>
              </w:rPr>
              <w:t>• Miranda v. Arizona</w:t>
            </w:r>
          </w:p>
          <w:p w14:paraId="21C6351F" w14:textId="77777777" w:rsidR="00FF0E38" w:rsidRPr="00FF0E38" w:rsidRDefault="00FF0E38" w:rsidP="00FF0E38">
            <w:pPr>
              <w:tabs>
                <w:tab w:val="left" w:pos="447"/>
              </w:tabs>
              <w:ind w:left="447"/>
              <w:rPr>
                <w:rFonts w:ascii="Arial" w:hAnsi="Arial" w:cs="Arial"/>
                <w:sz w:val="17"/>
                <w:szCs w:val="17"/>
                <w:lang w:val="es-US"/>
              </w:rPr>
            </w:pPr>
            <w:r w:rsidRPr="00FF0E38">
              <w:rPr>
                <w:rFonts w:ascii="Arial" w:hAnsi="Arial" w:cs="Arial"/>
                <w:sz w:val="17"/>
                <w:szCs w:val="17"/>
                <w:lang w:val="es-US"/>
              </w:rPr>
              <w:t xml:space="preserve">• In re </w:t>
            </w:r>
            <w:proofErr w:type="spellStart"/>
            <w:r w:rsidRPr="00FF0E38">
              <w:rPr>
                <w:rFonts w:ascii="Arial" w:hAnsi="Arial" w:cs="Arial"/>
                <w:sz w:val="17"/>
                <w:szCs w:val="17"/>
                <w:lang w:val="es-US"/>
              </w:rPr>
              <w:t>Gault</w:t>
            </w:r>
            <w:proofErr w:type="spellEnd"/>
          </w:p>
          <w:p w14:paraId="4BF0B9A8" w14:textId="77777777" w:rsidR="00FF0E38" w:rsidRPr="003476A5" w:rsidRDefault="00FF0E38" w:rsidP="00FF0E38">
            <w:pPr>
              <w:tabs>
                <w:tab w:val="left" w:pos="447"/>
              </w:tabs>
              <w:ind w:left="447"/>
              <w:rPr>
                <w:rFonts w:ascii="Arial" w:hAnsi="Arial" w:cs="Arial"/>
                <w:sz w:val="17"/>
                <w:szCs w:val="17"/>
              </w:rPr>
            </w:pPr>
            <w:r w:rsidRPr="003476A5">
              <w:rPr>
                <w:rFonts w:ascii="Arial" w:hAnsi="Arial" w:cs="Arial"/>
                <w:sz w:val="17"/>
                <w:szCs w:val="17"/>
              </w:rPr>
              <w:t>• Tinker v. Des Moines</w:t>
            </w:r>
          </w:p>
          <w:p w14:paraId="6D0F423D" w14:textId="77777777" w:rsidR="00FF0E38" w:rsidRPr="003476A5" w:rsidRDefault="00FF0E38" w:rsidP="00FF0E38">
            <w:pPr>
              <w:tabs>
                <w:tab w:val="left" w:pos="447"/>
              </w:tabs>
              <w:ind w:left="447"/>
              <w:rPr>
                <w:rFonts w:ascii="Arial" w:hAnsi="Arial" w:cs="Arial"/>
                <w:sz w:val="17"/>
                <w:szCs w:val="17"/>
              </w:rPr>
            </w:pPr>
            <w:r w:rsidRPr="003476A5">
              <w:rPr>
                <w:rFonts w:ascii="Arial" w:hAnsi="Arial" w:cs="Arial"/>
                <w:sz w:val="17"/>
                <w:szCs w:val="17"/>
              </w:rPr>
              <w:t xml:space="preserve">• Hazelwood v. </w:t>
            </w:r>
            <w:proofErr w:type="spellStart"/>
            <w:r w:rsidRPr="003476A5">
              <w:rPr>
                <w:rFonts w:ascii="Arial" w:hAnsi="Arial" w:cs="Arial"/>
                <w:sz w:val="17"/>
                <w:szCs w:val="17"/>
              </w:rPr>
              <w:t>Kuhlmeier</w:t>
            </w:r>
            <w:proofErr w:type="spellEnd"/>
          </w:p>
          <w:p w14:paraId="7D6D00B0" w14:textId="77777777" w:rsidR="00FF0E38" w:rsidRPr="003476A5" w:rsidRDefault="00FF0E38" w:rsidP="00FF0E38">
            <w:pPr>
              <w:tabs>
                <w:tab w:val="left" w:pos="447"/>
              </w:tabs>
              <w:ind w:left="447"/>
              <w:rPr>
                <w:rFonts w:ascii="Arial" w:hAnsi="Arial" w:cs="Arial"/>
                <w:sz w:val="17"/>
                <w:szCs w:val="17"/>
              </w:rPr>
            </w:pPr>
            <w:r w:rsidRPr="003476A5">
              <w:rPr>
                <w:rFonts w:ascii="Arial" w:hAnsi="Arial" w:cs="Arial"/>
                <w:sz w:val="17"/>
                <w:szCs w:val="17"/>
              </w:rPr>
              <w:t>• United States v. Nixon</w:t>
            </w:r>
          </w:p>
          <w:p w14:paraId="59C05ABE" w14:textId="77777777" w:rsidR="00FF0E38" w:rsidRDefault="00FF0E38" w:rsidP="00FF0E38">
            <w:pPr>
              <w:tabs>
                <w:tab w:val="left" w:pos="447"/>
              </w:tabs>
              <w:ind w:left="447"/>
              <w:rPr>
                <w:rFonts w:ascii="Arial" w:hAnsi="Arial" w:cs="Arial"/>
                <w:sz w:val="17"/>
                <w:szCs w:val="17"/>
              </w:rPr>
            </w:pPr>
            <w:r w:rsidRPr="003476A5">
              <w:rPr>
                <w:rFonts w:ascii="Arial" w:hAnsi="Arial" w:cs="Arial"/>
                <w:sz w:val="17"/>
                <w:szCs w:val="17"/>
              </w:rPr>
              <w:t>• Bush v. Gore</w:t>
            </w:r>
          </w:p>
          <w:p w14:paraId="43662023" w14:textId="77777777" w:rsidR="00FF0E38" w:rsidRPr="003476A5" w:rsidRDefault="00FF0E38" w:rsidP="00FF0E38">
            <w:pPr>
              <w:tabs>
                <w:tab w:val="left" w:pos="447"/>
              </w:tabs>
              <w:ind w:left="447"/>
              <w:rPr>
                <w:rFonts w:ascii="Arial" w:hAnsi="Arial" w:cs="Arial"/>
                <w:sz w:val="17"/>
                <w:szCs w:val="17"/>
              </w:rPr>
            </w:pPr>
            <w:r w:rsidRPr="003476A5">
              <w:rPr>
                <w:rFonts w:ascii="Arial" w:hAnsi="Arial" w:cs="Arial"/>
                <w:sz w:val="17"/>
                <w:szCs w:val="17"/>
              </w:rPr>
              <w:t xml:space="preserve">• </w:t>
            </w:r>
            <w:r>
              <w:rPr>
                <w:rFonts w:ascii="Arial" w:hAnsi="Arial" w:cs="Arial"/>
                <w:sz w:val="17"/>
                <w:szCs w:val="17"/>
              </w:rPr>
              <w:t>District of Columbia v. Heller</w:t>
            </w:r>
          </w:p>
          <w:p w14:paraId="3FEBB4E2" w14:textId="77777777" w:rsidR="00FF0E38" w:rsidRDefault="00FF0E38" w:rsidP="00FF0E38">
            <w:pPr>
              <w:tabs>
                <w:tab w:val="left" w:pos="447"/>
              </w:tabs>
              <w:rPr>
                <w:rFonts w:ascii="Arial" w:hAnsi="Arial" w:cs="Arial"/>
                <w:sz w:val="17"/>
                <w:szCs w:val="17"/>
              </w:rPr>
            </w:pPr>
          </w:p>
          <w:p w14:paraId="50871798" w14:textId="77777777" w:rsidR="00FF0E38" w:rsidRDefault="00FF0E38" w:rsidP="00FF0E38">
            <w:pPr>
              <w:tabs>
                <w:tab w:val="left" w:pos="447"/>
              </w:tabs>
              <w:rPr>
                <w:rFonts w:ascii="Arial" w:hAnsi="Arial" w:cs="Arial"/>
                <w:sz w:val="17"/>
                <w:szCs w:val="17"/>
              </w:rPr>
            </w:pPr>
            <w:r>
              <w:rPr>
                <w:rFonts w:ascii="Arial" w:hAnsi="Arial" w:cs="Arial"/>
                <w:sz w:val="17"/>
                <w:szCs w:val="17"/>
              </w:rPr>
              <w:t>- Post the instructions and rubric for the Court Case project.  Students will research their case, using the PDF posted that contains summaries of all the cases. They may also use any online resources that they would like to use.  They will first fill out a chart provided to them about their case.  These charts will ask them the basic details about the case, such as the date and to describe both sides of the case.  They will need to answer the “who, what, when, where” questions that are essential to any kind of primary source, as well as providing the main argument provided by both sides.  And, most importantly, they will need to discuss the court’s decision in the case, why it was important to society, and how it served to either protect or limit the rights of individuals or groups.</w:t>
            </w:r>
          </w:p>
          <w:p w14:paraId="69A105B9" w14:textId="77777777" w:rsidR="00FF0E38" w:rsidRPr="00310BDB" w:rsidRDefault="00FF0E38" w:rsidP="00FF0E38">
            <w:pPr>
              <w:tabs>
                <w:tab w:val="left" w:pos="447"/>
              </w:tabs>
              <w:rPr>
                <w:rFonts w:ascii="Arial" w:hAnsi="Arial" w:cs="Arial"/>
                <w:sz w:val="17"/>
                <w:szCs w:val="17"/>
              </w:rPr>
            </w:pPr>
            <w:r>
              <w:rPr>
                <w:rFonts w:ascii="Arial" w:hAnsi="Arial" w:cs="Arial"/>
                <w:sz w:val="17"/>
                <w:szCs w:val="17"/>
              </w:rPr>
              <w:t xml:space="preserve">- Model this process for students by discussing the one case the class has already learned: </w:t>
            </w:r>
            <w:r>
              <w:rPr>
                <w:rFonts w:ascii="Arial" w:hAnsi="Arial" w:cs="Arial"/>
                <w:i/>
                <w:sz w:val="17"/>
                <w:szCs w:val="17"/>
              </w:rPr>
              <w:t>Marbury v. Madison</w:t>
            </w:r>
            <w:r>
              <w:rPr>
                <w:rFonts w:ascii="Arial" w:hAnsi="Arial" w:cs="Arial"/>
                <w:sz w:val="17"/>
                <w:szCs w:val="17"/>
              </w:rPr>
              <w:t xml:space="preserve">.  Complete a version of this chart with the class regarding </w:t>
            </w:r>
            <w:r>
              <w:rPr>
                <w:rFonts w:ascii="Arial" w:hAnsi="Arial" w:cs="Arial"/>
                <w:i/>
                <w:sz w:val="17"/>
                <w:szCs w:val="17"/>
              </w:rPr>
              <w:t>Marbury</w:t>
            </w:r>
            <w:r>
              <w:rPr>
                <w:rFonts w:ascii="Arial" w:hAnsi="Arial" w:cs="Arial"/>
                <w:sz w:val="17"/>
                <w:szCs w:val="17"/>
              </w:rPr>
              <w:t xml:space="preserve"> to give students an idea of what is expected of them, then release them to work on their own cases.</w:t>
            </w:r>
          </w:p>
          <w:p w14:paraId="61656C70" w14:textId="77777777" w:rsidR="00FF0E38" w:rsidRDefault="00FF0E38" w:rsidP="00FF0E38">
            <w:pPr>
              <w:tabs>
                <w:tab w:val="left" w:pos="447"/>
              </w:tabs>
              <w:rPr>
                <w:rFonts w:ascii="Arial" w:hAnsi="Arial" w:cs="Arial"/>
                <w:sz w:val="17"/>
                <w:szCs w:val="17"/>
              </w:rPr>
            </w:pPr>
            <w:r>
              <w:rPr>
                <w:rFonts w:ascii="Arial" w:hAnsi="Arial" w:cs="Arial"/>
                <w:sz w:val="17"/>
                <w:szCs w:val="17"/>
              </w:rPr>
              <w:t>- For their case, students will also construct a visual representation of it.  They may create a newsletter/newspaper page with headlines and an image that describe the case and its importance, a poster that does the same, or a digital PowerPoint with several slides and pictures of the case.</w:t>
            </w:r>
          </w:p>
          <w:p w14:paraId="0AFDE38D" w14:textId="77777777" w:rsidR="00FF0E38" w:rsidRDefault="00FF0E38" w:rsidP="00FF0E38">
            <w:pPr>
              <w:tabs>
                <w:tab w:val="left" w:pos="447"/>
              </w:tabs>
              <w:rPr>
                <w:rFonts w:ascii="Arial" w:hAnsi="Arial" w:cs="Arial"/>
                <w:sz w:val="17"/>
                <w:szCs w:val="17"/>
              </w:rPr>
            </w:pPr>
            <w:r>
              <w:rPr>
                <w:rFonts w:ascii="Arial" w:hAnsi="Arial" w:cs="Arial"/>
                <w:sz w:val="17"/>
                <w:szCs w:val="17"/>
              </w:rPr>
              <w:t>- Allow students to work on their projects for the remainder of class.  The teacher will assist any students who need help with their cases.</w:t>
            </w:r>
          </w:p>
          <w:p w14:paraId="490F4A0D" w14:textId="77777777" w:rsidR="00FF0E38" w:rsidRDefault="00FF0E38" w:rsidP="00FF0E38">
            <w:pPr>
              <w:tabs>
                <w:tab w:val="left" w:pos="447"/>
              </w:tabs>
              <w:rPr>
                <w:rFonts w:ascii="Arial" w:hAnsi="Arial" w:cs="Arial"/>
                <w:sz w:val="17"/>
                <w:szCs w:val="17"/>
              </w:rPr>
            </w:pPr>
            <w:r>
              <w:rPr>
                <w:rFonts w:ascii="Arial" w:hAnsi="Arial" w:cs="Arial"/>
                <w:sz w:val="17"/>
                <w:szCs w:val="17"/>
              </w:rPr>
              <w:lastRenderedPageBreak/>
              <w:t>- Students should complete the research step in class and begin to work on the visual part of their projects.  They will continue in the following class.</w:t>
            </w:r>
          </w:p>
          <w:p w14:paraId="6A98A68B" w14:textId="77777777" w:rsidR="00FF0E38" w:rsidRDefault="00FF0E38" w:rsidP="00FF0E38">
            <w:pPr>
              <w:rPr>
                <w:rFonts w:ascii="Arial" w:hAnsi="Arial" w:cs="Arial"/>
                <w:sz w:val="17"/>
                <w:szCs w:val="17"/>
              </w:rPr>
            </w:pPr>
          </w:p>
          <w:p w14:paraId="7D3A09D2" w14:textId="77777777" w:rsidR="00FF0E38" w:rsidRPr="00A70B8C" w:rsidRDefault="00FF0E38" w:rsidP="00FF0E3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138379328"/>
                <w:placeholder>
                  <w:docPart w:val="5F04D6526FCE49EE8AE38AFC815E419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Write about a historical picture.  Reference information obtained by reading or that is evident in an analysis of the picture.</w:t>
                </w:r>
              </w:sdtContent>
            </w:sdt>
          </w:p>
          <w:p w14:paraId="3697A9A3" w14:textId="77777777" w:rsidR="00FF0E38" w:rsidRDefault="00FF0E38" w:rsidP="00FF0E38">
            <w:pPr>
              <w:rPr>
                <w:rFonts w:ascii="Arial" w:hAnsi="Arial" w:cs="Arial"/>
                <w:sz w:val="17"/>
                <w:szCs w:val="17"/>
              </w:rPr>
            </w:pPr>
            <w:r>
              <w:rPr>
                <w:rFonts w:ascii="Arial" w:hAnsi="Arial" w:cs="Arial"/>
                <w:sz w:val="17"/>
                <w:szCs w:val="17"/>
              </w:rPr>
              <w:t xml:space="preserve"> </w:t>
            </w:r>
          </w:p>
          <w:p w14:paraId="73539EDD" w14:textId="77777777" w:rsidR="00FF0E38" w:rsidRDefault="00FF0E38" w:rsidP="00FF0E38">
            <w:pPr>
              <w:rPr>
                <w:rFonts w:ascii="Arial" w:hAnsi="Arial" w:cs="Arial"/>
                <w:sz w:val="17"/>
                <w:szCs w:val="17"/>
              </w:rPr>
            </w:pPr>
            <w:r>
              <w:rPr>
                <w:rFonts w:ascii="Arial" w:hAnsi="Arial" w:cs="Arial"/>
                <w:sz w:val="17"/>
                <w:szCs w:val="17"/>
              </w:rPr>
              <w:t>What is the importance of the Miranda warning picture displayed on the screen?  What amendments are reflected in this image?</w:t>
            </w:r>
          </w:p>
          <w:p w14:paraId="561EEF4A" w14:textId="50380241" w:rsidR="00FF0E38" w:rsidRDefault="00FF0E38" w:rsidP="00FF0E38">
            <w:pPr>
              <w:rPr>
                <w:rFonts w:ascii="Arial" w:hAnsi="Arial" w:cs="Arial"/>
                <w:b/>
                <w:sz w:val="17"/>
                <w:szCs w:val="17"/>
              </w:rPr>
            </w:pPr>
          </w:p>
        </w:tc>
        <w:tc>
          <w:tcPr>
            <w:tcW w:w="1660" w:type="pct"/>
            <w:gridSpan w:val="2"/>
            <w:shd w:val="clear" w:color="auto" w:fill="FFFFFF" w:themeFill="background1"/>
          </w:tcPr>
          <w:p w14:paraId="20212E1E" w14:textId="1AA9ADDD" w:rsidR="00FF0E38" w:rsidRDefault="00FF0E38" w:rsidP="00FF0E38">
            <w:pPr>
              <w:rPr>
                <w:rFonts w:ascii="Arial" w:hAnsi="Arial" w:cs="Arial"/>
                <w:b/>
                <w:sz w:val="17"/>
                <w:szCs w:val="17"/>
              </w:rPr>
            </w:pPr>
          </w:p>
        </w:tc>
      </w:tr>
      <w:tr w:rsidR="00FF0E38" w:rsidRPr="00AB49C6" w14:paraId="2EE7F8E3" w14:textId="77777777" w:rsidTr="00C90B09">
        <w:tc>
          <w:tcPr>
            <w:tcW w:w="1670" w:type="pct"/>
            <w:gridSpan w:val="2"/>
            <w:shd w:val="clear" w:color="auto" w:fill="FFFFFF" w:themeFill="background1"/>
          </w:tcPr>
          <w:p w14:paraId="6383E04E" w14:textId="77777777" w:rsidR="00FF0E38" w:rsidRPr="00C94555" w:rsidRDefault="00FF0E38" w:rsidP="00FF0E38">
            <w:pPr>
              <w:rPr>
                <w:rFonts w:ascii="Arial" w:hAnsi="Arial" w:cs="Arial"/>
                <w:b/>
                <w:sz w:val="17"/>
                <w:szCs w:val="17"/>
                <w:u w:val="single"/>
              </w:rPr>
            </w:pPr>
            <w:r w:rsidRPr="00C94555">
              <w:rPr>
                <w:rFonts w:ascii="Arial" w:hAnsi="Arial" w:cs="Arial"/>
                <w:b/>
                <w:sz w:val="17"/>
                <w:szCs w:val="17"/>
                <w:u w:val="single"/>
              </w:rPr>
              <w:lastRenderedPageBreak/>
              <w:t xml:space="preserve">Assessment: </w:t>
            </w:r>
          </w:p>
          <w:p w14:paraId="5540FBDB" w14:textId="77777777" w:rsidR="00FF0E38" w:rsidRDefault="00FF0E38" w:rsidP="00FF0E38">
            <w:pPr>
              <w:rPr>
                <w:rFonts w:ascii="Arial" w:hAnsi="Arial" w:cs="Arial"/>
                <w:sz w:val="17"/>
                <w:szCs w:val="17"/>
              </w:rPr>
            </w:pPr>
            <w:r>
              <w:rPr>
                <w:rFonts w:ascii="Arial" w:hAnsi="Arial" w:cs="Arial"/>
                <w:sz w:val="17"/>
                <w:szCs w:val="17"/>
              </w:rPr>
              <w:t>- The bell ringer will measure what students have already learned about the judicial branch in a low-stakes way.  The graphic organizer and follow-up questions will allow the teacher to ensure that students are completing the assigned reading and learning key concepts about the Supreme Court and the idea of judicial review.  This assignment will be collected and graded as classwork.</w:t>
            </w:r>
          </w:p>
          <w:p w14:paraId="11613BC8" w14:textId="419A9CF3" w:rsidR="00FF0E38" w:rsidRDefault="00FF0E38" w:rsidP="00FF0E38">
            <w:pPr>
              <w:rPr>
                <w:rFonts w:ascii="Arial" w:hAnsi="Arial" w:cs="Arial"/>
                <w:b/>
                <w:sz w:val="17"/>
                <w:szCs w:val="17"/>
              </w:rPr>
            </w:pPr>
          </w:p>
        </w:tc>
        <w:tc>
          <w:tcPr>
            <w:tcW w:w="1670" w:type="pct"/>
            <w:gridSpan w:val="2"/>
            <w:shd w:val="clear" w:color="auto" w:fill="FFFFFF" w:themeFill="background1"/>
          </w:tcPr>
          <w:p w14:paraId="390AF380" w14:textId="77777777" w:rsidR="00FF0E38" w:rsidRPr="0050471B" w:rsidRDefault="00FF0E38" w:rsidP="00FF0E38">
            <w:pPr>
              <w:rPr>
                <w:rFonts w:ascii="Arial" w:hAnsi="Arial" w:cs="Arial"/>
                <w:b/>
                <w:sz w:val="17"/>
                <w:szCs w:val="17"/>
                <w:u w:val="single"/>
              </w:rPr>
            </w:pPr>
            <w:r w:rsidRPr="0050471B">
              <w:rPr>
                <w:rFonts w:ascii="Arial" w:hAnsi="Arial" w:cs="Arial"/>
                <w:b/>
                <w:sz w:val="17"/>
                <w:szCs w:val="17"/>
                <w:u w:val="single"/>
              </w:rPr>
              <w:t xml:space="preserve">Assessment: </w:t>
            </w:r>
          </w:p>
          <w:p w14:paraId="38244A9D" w14:textId="742C4166" w:rsidR="00FF0E38" w:rsidRDefault="00FF0E38" w:rsidP="00FF0E38">
            <w:pPr>
              <w:rPr>
                <w:rFonts w:ascii="Arial" w:hAnsi="Arial" w:cs="Arial"/>
                <w:b/>
                <w:sz w:val="17"/>
                <w:szCs w:val="17"/>
              </w:rPr>
            </w:pPr>
            <w:r>
              <w:rPr>
                <w:rFonts w:ascii="Arial" w:hAnsi="Arial" w:cs="Arial"/>
                <w:sz w:val="17"/>
                <w:szCs w:val="17"/>
              </w:rPr>
              <w:t>- The preliminary work on the projects will serve as an informal assessment of how well students have learned the concepts of rights and courts from the previous lessons, as well as the new material that they are learning about their assigned court cases.  The projects will be completed in the next class and will serve as a project grade for students.</w:t>
            </w:r>
            <w:r w:rsidRPr="00D70E68">
              <w:rPr>
                <w:rFonts w:ascii="Arial" w:hAnsi="Arial" w:cs="Arial"/>
                <w:sz w:val="17"/>
                <w:szCs w:val="17"/>
              </w:rPr>
              <w:t xml:space="preserve"> </w:t>
            </w:r>
          </w:p>
        </w:tc>
        <w:tc>
          <w:tcPr>
            <w:tcW w:w="1660" w:type="pct"/>
            <w:gridSpan w:val="2"/>
            <w:shd w:val="clear" w:color="auto" w:fill="FFFFFF" w:themeFill="background1"/>
          </w:tcPr>
          <w:p w14:paraId="5244A7D8" w14:textId="13489402" w:rsidR="00FF0E38" w:rsidRPr="00AB49C6" w:rsidRDefault="00FF0E38" w:rsidP="00FF0E38">
            <w:pPr>
              <w:rPr>
                <w:rFonts w:ascii="Arial" w:hAnsi="Arial" w:cs="Arial"/>
                <w:sz w:val="17"/>
                <w:szCs w:val="17"/>
              </w:rPr>
            </w:pPr>
          </w:p>
        </w:tc>
      </w:tr>
      <w:tr w:rsidR="00FF0E38" w14:paraId="21F06D0D" w14:textId="77777777" w:rsidTr="00C90B09">
        <w:tc>
          <w:tcPr>
            <w:tcW w:w="1670" w:type="pct"/>
            <w:gridSpan w:val="2"/>
            <w:shd w:val="clear" w:color="auto" w:fill="FFFFFF" w:themeFill="background1"/>
          </w:tcPr>
          <w:p w14:paraId="60D5E655" w14:textId="77777777" w:rsidR="00FF0E38" w:rsidRPr="00C94555" w:rsidRDefault="00FF0E38" w:rsidP="00FF0E38">
            <w:pPr>
              <w:rPr>
                <w:rFonts w:ascii="Arial" w:hAnsi="Arial" w:cs="Arial"/>
                <w:b/>
                <w:sz w:val="17"/>
                <w:szCs w:val="17"/>
                <w:u w:val="single"/>
              </w:rPr>
            </w:pPr>
            <w:r w:rsidRPr="00C94555">
              <w:rPr>
                <w:rFonts w:ascii="Arial" w:hAnsi="Arial" w:cs="Arial"/>
                <w:b/>
                <w:sz w:val="17"/>
                <w:szCs w:val="17"/>
                <w:u w:val="single"/>
              </w:rPr>
              <w:t xml:space="preserve">Home Learning: </w:t>
            </w:r>
          </w:p>
          <w:p w14:paraId="08F22386" w14:textId="77777777" w:rsidR="00FF0E38" w:rsidRDefault="00FF0E38" w:rsidP="00FF0E38">
            <w:pPr>
              <w:rPr>
                <w:rFonts w:ascii="Arial" w:hAnsi="Arial" w:cs="Arial"/>
                <w:sz w:val="17"/>
                <w:szCs w:val="17"/>
              </w:rPr>
            </w:pPr>
            <w:r>
              <w:rPr>
                <w:rFonts w:ascii="Arial" w:hAnsi="Arial" w:cs="Arial"/>
                <w:sz w:val="17"/>
                <w:szCs w:val="17"/>
              </w:rPr>
              <w:t>- Finish classwork assignment.</w:t>
            </w:r>
          </w:p>
          <w:p w14:paraId="266BF577" w14:textId="5FF6CCEA" w:rsidR="00FF0E38" w:rsidRPr="00FC55C7" w:rsidRDefault="00FF0E38" w:rsidP="00FF0E38">
            <w:pPr>
              <w:rPr>
                <w:rFonts w:ascii="Arial" w:hAnsi="Arial" w:cs="Arial"/>
                <w:bCs/>
                <w:sz w:val="17"/>
                <w:szCs w:val="17"/>
              </w:rPr>
            </w:pPr>
          </w:p>
        </w:tc>
        <w:tc>
          <w:tcPr>
            <w:tcW w:w="1670" w:type="pct"/>
            <w:gridSpan w:val="2"/>
            <w:shd w:val="clear" w:color="auto" w:fill="FFFFFF" w:themeFill="background1"/>
          </w:tcPr>
          <w:p w14:paraId="39F09B18" w14:textId="77777777" w:rsidR="00FF0E38" w:rsidRPr="0050471B" w:rsidRDefault="00FF0E38" w:rsidP="00FF0E38">
            <w:pPr>
              <w:tabs>
                <w:tab w:val="left" w:pos="1740"/>
              </w:tabs>
              <w:rPr>
                <w:rFonts w:ascii="Arial" w:hAnsi="Arial" w:cs="Arial"/>
                <w:sz w:val="17"/>
                <w:szCs w:val="17"/>
                <w:u w:val="single"/>
              </w:rPr>
            </w:pPr>
            <w:r w:rsidRPr="0050471B">
              <w:rPr>
                <w:rFonts w:ascii="Arial" w:hAnsi="Arial" w:cs="Arial"/>
                <w:b/>
                <w:sz w:val="17"/>
                <w:szCs w:val="17"/>
                <w:u w:val="single"/>
              </w:rPr>
              <w:t>Home Learning:</w:t>
            </w:r>
          </w:p>
          <w:p w14:paraId="5E7AAFF3" w14:textId="77777777" w:rsidR="00FF0E38" w:rsidRDefault="00FF0E38" w:rsidP="00FF0E38">
            <w:pPr>
              <w:rPr>
                <w:rFonts w:ascii="Arial" w:hAnsi="Arial" w:cs="Arial"/>
                <w:sz w:val="17"/>
                <w:szCs w:val="17"/>
              </w:rPr>
            </w:pPr>
            <w:r>
              <w:rPr>
                <w:rFonts w:ascii="Arial" w:hAnsi="Arial" w:cs="Arial"/>
                <w:sz w:val="17"/>
                <w:szCs w:val="17"/>
              </w:rPr>
              <w:t>- None.</w:t>
            </w:r>
          </w:p>
          <w:p w14:paraId="15A4E6E3" w14:textId="4C497A96" w:rsidR="00FF0E38" w:rsidRDefault="00FF0E38" w:rsidP="00FF0E38">
            <w:pPr>
              <w:rPr>
                <w:rFonts w:ascii="Arial" w:hAnsi="Arial" w:cs="Arial"/>
                <w:b/>
                <w:sz w:val="17"/>
                <w:szCs w:val="17"/>
              </w:rPr>
            </w:pPr>
          </w:p>
        </w:tc>
        <w:tc>
          <w:tcPr>
            <w:tcW w:w="1660" w:type="pct"/>
            <w:gridSpan w:val="2"/>
            <w:shd w:val="clear" w:color="auto" w:fill="FFFFFF" w:themeFill="background1"/>
          </w:tcPr>
          <w:p w14:paraId="4E01463D" w14:textId="77777777" w:rsidR="00FF0E38" w:rsidRDefault="00FF0E38" w:rsidP="00FF0E38">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027B218A" w14:textId="24016600" w:rsidR="00F36021" w:rsidRDefault="00AB3A5C" w:rsidP="00F36021">
            <w:pPr>
              <w:rPr>
                <w:rFonts w:ascii="Arial" w:hAnsi="Arial" w:cs="Arial"/>
                <w:sz w:val="17"/>
                <w:szCs w:val="17"/>
              </w:rPr>
            </w:pPr>
            <w:sdt>
              <w:sdtPr>
                <w:rPr>
                  <w:rFonts w:ascii="Arial" w:hAnsi="Arial" w:cs="Arial"/>
                  <w:sz w:val="17"/>
                  <w:szCs w:val="17"/>
                </w:rPr>
                <w:alias w:val="ESOL Strategies"/>
                <w:tag w:val="ESOL Strategies"/>
                <w:id w:val="-346408505"/>
                <w:placeholder>
                  <w:docPart w:val="DB30B33BD538440A9C39904BFF7505E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5314A">
                  <w:rPr>
                    <w:rFonts w:ascii="Arial" w:hAnsi="Arial" w:cs="Arial"/>
                    <w:sz w:val="17"/>
                    <w:szCs w:val="17"/>
                  </w:rPr>
                  <w:t>Graphic Organizers</w:t>
                </w:r>
              </w:sdtContent>
            </w:sdt>
            <w:r w:rsidR="00F36021" w:rsidRPr="002D3583">
              <w:rPr>
                <w:rFonts w:ascii="Arial" w:hAnsi="Arial" w:cs="Arial"/>
                <w:sz w:val="17"/>
                <w:szCs w:val="17"/>
              </w:rPr>
              <w:t xml:space="preserve"> </w:t>
            </w:r>
          </w:p>
          <w:p w14:paraId="48C254F1" w14:textId="77777777" w:rsidR="00F36021" w:rsidRDefault="00F36021" w:rsidP="00F36021">
            <w:pPr>
              <w:rPr>
                <w:rFonts w:ascii="Arial" w:hAnsi="Arial" w:cs="Arial"/>
                <w:sz w:val="17"/>
                <w:szCs w:val="17"/>
              </w:rPr>
            </w:pPr>
          </w:p>
          <w:p w14:paraId="62418907" w14:textId="3B69F7D3" w:rsidR="00F36021" w:rsidRDefault="00AB3A5C" w:rsidP="00F36021">
            <w:pPr>
              <w:rPr>
                <w:rFonts w:ascii="Arial" w:hAnsi="Arial" w:cs="Arial"/>
                <w:sz w:val="17"/>
                <w:szCs w:val="17"/>
              </w:rPr>
            </w:pPr>
            <w:sdt>
              <w:sdtPr>
                <w:rPr>
                  <w:rFonts w:ascii="Arial" w:hAnsi="Arial" w:cs="Arial"/>
                  <w:sz w:val="17"/>
                  <w:szCs w:val="17"/>
                </w:rPr>
                <w:alias w:val="ESOL Strategies"/>
                <w:tag w:val="ESOL Strategies"/>
                <w:id w:val="-693850336"/>
                <w:placeholder>
                  <w:docPart w:val="64C52A781487463C869B323F9DFF2DA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5314A">
                  <w:rPr>
                    <w:rFonts w:ascii="Arial" w:hAnsi="Arial" w:cs="Arial"/>
                    <w:sz w:val="17"/>
                    <w:szCs w:val="17"/>
                  </w:rPr>
                  <w:t>Flexible Grouping</w:t>
                </w:r>
              </w:sdtContent>
            </w:sdt>
          </w:p>
          <w:p w14:paraId="3638E1B6" w14:textId="57B404F3" w:rsidR="00794E33" w:rsidRPr="002D3583" w:rsidRDefault="00794E33" w:rsidP="003D5413">
            <w:pPr>
              <w:rPr>
                <w:rFonts w:ascii="Arial" w:hAnsi="Arial" w:cs="Arial"/>
                <w:sz w:val="17"/>
                <w:szCs w:val="17"/>
              </w:rPr>
            </w:pP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w:t>
            </w:r>
            <w:bookmarkStart w:id="0" w:name="_GoBack"/>
            <w:bookmarkEnd w:id="0"/>
            <w:r>
              <w:rPr>
                <w:rFonts w:ascii="Arial" w:hAnsi="Arial" w:cs="Arial"/>
                <w:sz w:val="17"/>
                <w:szCs w:val="17"/>
              </w:rPr>
              <w:t>-504</w:t>
            </w:r>
          </w:p>
        </w:tc>
        <w:tc>
          <w:tcPr>
            <w:tcW w:w="835" w:type="pct"/>
          </w:tcPr>
          <w:sdt>
            <w:sdtPr>
              <w:rPr>
                <w:rStyle w:val="Style1"/>
                <w:rFonts w:ascii="Arial" w:hAnsi="Arial" w:cs="Arial"/>
                <w:sz w:val="17"/>
                <w:szCs w:val="17"/>
              </w:rPr>
              <w:alias w:val="ESE Strategies"/>
              <w:tag w:val="ESE Strategies"/>
              <w:id w:val="-135958041"/>
              <w:placeholder>
                <w:docPart w:val="ED15BDDBB92948A891F8F388B73EAC8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B08B334" w14:textId="77777777" w:rsidR="0015314A" w:rsidRDefault="0015314A" w:rsidP="0015314A">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57CFB638" w14:textId="77777777" w:rsidR="0015314A" w:rsidRDefault="0015314A" w:rsidP="0015314A">
            <w:pPr>
              <w:rPr>
                <w:rFonts w:ascii="Arial" w:hAnsi="Arial" w:cs="Arial"/>
                <w:sz w:val="17"/>
                <w:szCs w:val="17"/>
              </w:rPr>
            </w:pPr>
          </w:p>
          <w:sdt>
            <w:sdtPr>
              <w:rPr>
                <w:rStyle w:val="Style1"/>
                <w:rFonts w:ascii="Arial" w:hAnsi="Arial" w:cs="Arial"/>
                <w:sz w:val="17"/>
                <w:szCs w:val="17"/>
              </w:rPr>
              <w:alias w:val="ESE Strategies"/>
              <w:tag w:val="ESE Strategies"/>
              <w:id w:val="-190461384"/>
              <w:placeholder>
                <w:docPart w:val="818A6F4CC9D74A81A4DA5EDCB4AF8B4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68E6480" w14:textId="77777777" w:rsidR="0015314A" w:rsidRDefault="0015314A" w:rsidP="0015314A">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2B80068D" w:rsidR="00794E33" w:rsidRPr="002D3583" w:rsidRDefault="0015314A" w:rsidP="0015314A">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8E00BDD" w:rsidR="00794E33" w:rsidRPr="002D3583" w:rsidRDefault="0015314A" w:rsidP="00794E33">
                <w:pPr>
                  <w:rPr>
                    <w:rFonts w:ascii="Arial" w:hAnsi="Arial" w:cs="Arial"/>
                    <w:sz w:val="17"/>
                    <w:szCs w:val="17"/>
                  </w:rPr>
                </w:pPr>
                <w:r>
                  <w:rPr>
                    <w:rFonts w:ascii="Arial" w:hAnsi="Arial" w:cs="Arial"/>
                    <w:sz w:val="17"/>
                    <w:szCs w:val="17"/>
                  </w:rPr>
                  <w:t>Research and Independent Study</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F2B79" w14:textId="77777777" w:rsidR="00AB3A5C" w:rsidRDefault="00AB3A5C" w:rsidP="00BE1835">
      <w:pPr>
        <w:spacing w:after="0" w:line="240" w:lineRule="auto"/>
      </w:pPr>
      <w:r>
        <w:separator/>
      </w:r>
    </w:p>
  </w:endnote>
  <w:endnote w:type="continuationSeparator" w:id="0">
    <w:p w14:paraId="2BE6F785" w14:textId="77777777" w:rsidR="00AB3A5C" w:rsidRDefault="00AB3A5C"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49D30" w14:textId="77777777" w:rsidR="00AB3A5C" w:rsidRDefault="00AB3A5C" w:rsidP="00BE1835">
      <w:pPr>
        <w:spacing w:after="0" w:line="240" w:lineRule="auto"/>
      </w:pPr>
      <w:r>
        <w:separator/>
      </w:r>
    </w:p>
  </w:footnote>
  <w:footnote w:type="continuationSeparator" w:id="0">
    <w:p w14:paraId="05466985" w14:textId="77777777" w:rsidR="00AB3A5C" w:rsidRDefault="00AB3A5C"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68F27F55"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15T00:00:00Z">
                <w:dateFormat w:val="M/d/yyyy"/>
                <w:lid w:val="en-US"/>
                <w:storeMappedDataAs w:val="dateTime"/>
                <w:calendar w:val="gregorian"/>
              </w:date>
            </w:sdtPr>
            <w:sdtEndPr/>
            <w:sdtContent>
              <w:r w:rsidR="00FF0E38">
                <w:rPr>
                  <w:rFonts w:ascii="Arial" w:hAnsi="Arial" w:cs="Arial"/>
                  <w:b/>
                  <w:u w:val="single"/>
                </w:rPr>
                <w:t>2/15/2021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2-19T00:00:00Z">
                <w:dateFormat w:val="M/d/yyyy"/>
                <w:lid w:val="en-US"/>
                <w:storeMappedDataAs w:val="dateTime"/>
                <w:calendar w:val="gregorian"/>
              </w:date>
            </w:sdtPr>
            <w:sdtEndPr/>
            <w:sdtContent>
              <w:r w:rsidR="00FF0E38">
                <w:rPr>
                  <w:rFonts w:ascii="Arial" w:hAnsi="Arial" w:cs="Arial"/>
                  <w:b/>
                  <w:u w:val="single"/>
                </w:rPr>
                <w:t>2/19/2021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3"/>
  </w:num>
  <w:num w:numId="4">
    <w:abstractNumId w:val="11"/>
  </w:num>
  <w:num w:numId="5">
    <w:abstractNumId w:val="12"/>
  </w:num>
  <w:num w:numId="6">
    <w:abstractNumId w:val="8"/>
  </w:num>
  <w:num w:numId="7">
    <w:abstractNumId w:val="13"/>
  </w:num>
  <w:num w:numId="8">
    <w:abstractNumId w:val="15"/>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FF4"/>
    <w:rsid w:val="000012C7"/>
    <w:rsid w:val="000067E4"/>
    <w:rsid w:val="000149E9"/>
    <w:rsid w:val="000236A8"/>
    <w:rsid w:val="0002762C"/>
    <w:rsid w:val="00031CC7"/>
    <w:rsid w:val="00082B0B"/>
    <w:rsid w:val="000A2493"/>
    <w:rsid w:val="000B1BB4"/>
    <w:rsid w:val="000C2F1D"/>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25A6B"/>
    <w:rsid w:val="00247F15"/>
    <w:rsid w:val="002521FC"/>
    <w:rsid w:val="0025492A"/>
    <w:rsid w:val="00261390"/>
    <w:rsid w:val="00263D47"/>
    <w:rsid w:val="0027503F"/>
    <w:rsid w:val="00291444"/>
    <w:rsid w:val="002A099E"/>
    <w:rsid w:val="002C5FD9"/>
    <w:rsid w:val="002D2DC1"/>
    <w:rsid w:val="002D3583"/>
    <w:rsid w:val="002E2019"/>
    <w:rsid w:val="002E3D42"/>
    <w:rsid w:val="00311C2A"/>
    <w:rsid w:val="00315A95"/>
    <w:rsid w:val="00316120"/>
    <w:rsid w:val="003226A9"/>
    <w:rsid w:val="00325451"/>
    <w:rsid w:val="00335D23"/>
    <w:rsid w:val="00344B36"/>
    <w:rsid w:val="00362377"/>
    <w:rsid w:val="0036723E"/>
    <w:rsid w:val="00395C53"/>
    <w:rsid w:val="003B658D"/>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8569F"/>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3A5C"/>
    <w:rsid w:val="00AB49C6"/>
    <w:rsid w:val="00AC30AD"/>
    <w:rsid w:val="00AD1F35"/>
    <w:rsid w:val="00AE13EC"/>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ECD"/>
    <w:rsid w:val="00C22578"/>
    <w:rsid w:val="00C22664"/>
    <w:rsid w:val="00C54903"/>
    <w:rsid w:val="00C72456"/>
    <w:rsid w:val="00C84274"/>
    <w:rsid w:val="00C9028B"/>
    <w:rsid w:val="00C91F7C"/>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C2236"/>
    <w:rsid w:val="00EC681D"/>
    <w:rsid w:val="00ED2185"/>
    <w:rsid w:val="00EE0A18"/>
    <w:rsid w:val="00EE2F52"/>
    <w:rsid w:val="00EF64F1"/>
    <w:rsid w:val="00F073E3"/>
    <w:rsid w:val="00F22F48"/>
    <w:rsid w:val="00F36021"/>
    <w:rsid w:val="00F43EC5"/>
    <w:rsid w:val="00F47BB4"/>
    <w:rsid w:val="00F50A41"/>
    <w:rsid w:val="00F6144D"/>
    <w:rsid w:val="00F7358F"/>
    <w:rsid w:val="00F74FEA"/>
    <w:rsid w:val="00F87750"/>
    <w:rsid w:val="00F91203"/>
    <w:rsid w:val="00F91D31"/>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6ECC95C4D1B046E588AFBFD8D79E8DCF"/>
        <w:category>
          <w:name w:val="General"/>
          <w:gallery w:val="placeholder"/>
        </w:category>
        <w:types>
          <w:type w:val="bbPlcHdr"/>
        </w:types>
        <w:behaviors>
          <w:behavior w:val="content"/>
        </w:behaviors>
        <w:guid w:val="{08FE5861-F813-452F-BF20-62908F321B76}"/>
      </w:docPartPr>
      <w:docPartBody>
        <w:p w:rsidR="001E2911" w:rsidRDefault="007F646C" w:rsidP="007F646C">
          <w:pPr>
            <w:pStyle w:val="6ECC95C4D1B046E588AFBFD8D79E8DCF"/>
          </w:pPr>
          <w:r w:rsidRPr="00C205F1">
            <w:rPr>
              <w:rStyle w:val="PlaceholderText"/>
            </w:rPr>
            <w:t>Choose an item.</w:t>
          </w:r>
        </w:p>
      </w:docPartBody>
    </w:docPart>
    <w:docPart>
      <w:docPartPr>
        <w:name w:val="81204B8078D24F569384A7552185E950"/>
        <w:category>
          <w:name w:val="General"/>
          <w:gallery w:val="placeholder"/>
        </w:category>
        <w:types>
          <w:type w:val="bbPlcHdr"/>
        </w:types>
        <w:behaviors>
          <w:behavior w:val="content"/>
        </w:behaviors>
        <w:guid w:val="{D347F0CE-028E-4E48-BDB1-E32E0A8AFB8D}"/>
      </w:docPartPr>
      <w:docPartBody>
        <w:p w:rsidR="001E2911" w:rsidRDefault="007F646C" w:rsidP="007F646C">
          <w:pPr>
            <w:pStyle w:val="81204B8078D24F569384A7552185E950"/>
          </w:pPr>
          <w:r w:rsidRPr="00C205F1">
            <w:rPr>
              <w:rStyle w:val="PlaceholderText"/>
            </w:rPr>
            <w:t>Choose an item.</w:t>
          </w:r>
        </w:p>
      </w:docPartBody>
    </w:docPart>
    <w:docPart>
      <w:docPartPr>
        <w:name w:val="87B5CDD98498409185070AEA47B7A091"/>
        <w:category>
          <w:name w:val="General"/>
          <w:gallery w:val="placeholder"/>
        </w:category>
        <w:types>
          <w:type w:val="bbPlcHdr"/>
        </w:types>
        <w:behaviors>
          <w:behavior w:val="content"/>
        </w:behaviors>
        <w:guid w:val="{71684497-9CEC-4956-901D-222043B056A6}"/>
      </w:docPartPr>
      <w:docPartBody>
        <w:p w:rsidR="001E2911" w:rsidRDefault="007F646C" w:rsidP="007F646C">
          <w:pPr>
            <w:pStyle w:val="87B5CDD98498409185070AEA47B7A091"/>
          </w:pPr>
          <w:r w:rsidRPr="00C205F1">
            <w:rPr>
              <w:rStyle w:val="PlaceholderText"/>
            </w:rPr>
            <w:t>Choose an item.</w:t>
          </w:r>
        </w:p>
      </w:docPartBody>
    </w:docPart>
    <w:docPart>
      <w:docPartPr>
        <w:name w:val="DB30B33BD538440A9C39904BFF7505E3"/>
        <w:category>
          <w:name w:val="General"/>
          <w:gallery w:val="placeholder"/>
        </w:category>
        <w:types>
          <w:type w:val="bbPlcHdr"/>
        </w:types>
        <w:behaviors>
          <w:behavior w:val="content"/>
        </w:behaviors>
        <w:guid w:val="{27EF9777-1EB1-41B0-8ABD-70C6CA32D7C2}"/>
      </w:docPartPr>
      <w:docPartBody>
        <w:p w:rsidR="001E2911" w:rsidRDefault="007F646C" w:rsidP="007F646C">
          <w:pPr>
            <w:pStyle w:val="DB30B33BD538440A9C39904BFF7505E3"/>
          </w:pPr>
          <w:r w:rsidRPr="005A6E48">
            <w:rPr>
              <w:rStyle w:val="PlaceholderText"/>
            </w:rPr>
            <w:t>Choose an item.</w:t>
          </w:r>
        </w:p>
      </w:docPartBody>
    </w:docPart>
    <w:docPart>
      <w:docPartPr>
        <w:name w:val="64C52A781487463C869B323F9DFF2DA1"/>
        <w:category>
          <w:name w:val="General"/>
          <w:gallery w:val="placeholder"/>
        </w:category>
        <w:types>
          <w:type w:val="bbPlcHdr"/>
        </w:types>
        <w:behaviors>
          <w:behavior w:val="content"/>
        </w:behaviors>
        <w:guid w:val="{DEBBB9E5-6E76-49B4-86C2-6E67B453FEEC}"/>
      </w:docPartPr>
      <w:docPartBody>
        <w:p w:rsidR="001E2911" w:rsidRDefault="007F646C" w:rsidP="007F646C">
          <w:pPr>
            <w:pStyle w:val="64C52A781487463C869B323F9DFF2DA1"/>
          </w:pPr>
          <w:r w:rsidRPr="005A6E48">
            <w:rPr>
              <w:rStyle w:val="PlaceholderText"/>
            </w:rPr>
            <w:t>Choose an item.</w:t>
          </w:r>
        </w:p>
      </w:docPartBody>
    </w:docPart>
    <w:docPart>
      <w:docPartPr>
        <w:name w:val="7EDFF11580F248DF85F2BBA83FE52E27"/>
        <w:category>
          <w:name w:val="General"/>
          <w:gallery w:val="placeholder"/>
        </w:category>
        <w:types>
          <w:type w:val="bbPlcHdr"/>
        </w:types>
        <w:behaviors>
          <w:behavior w:val="content"/>
        </w:behaviors>
        <w:guid w:val="{67F9E4FA-FD68-4EFB-96C1-725C5D5AB8C8}"/>
      </w:docPartPr>
      <w:docPartBody>
        <w:p w:rsidR="00000000" w:rsidRDefault="005242DB" w:rsidP="005242DB">
          <w:pPr>
            <w:pStyle w:val="7EDFF11580F248DF85F2BBA83FE52E27"/>
          </w:pPr>
          <w:r w:rsidRPr="00A70B8C">
            <w:rPr>
              <w:rStyle w:val="PlaceholderText"/>
              <w:rFonts w:ascii="Arial" w:hAnsi="Arial" w:cs="Arial"/>
              <w:sz w:val="20"/>
            </w:rPr>
            <w:t>Choose an item.</w:t>
          </w:r>
        </w:p>
      </w:docPartBody>
    </w:docPart>
    <w:docPart>
      <w:docPartPr>
        <w:name w:val="5F04D6526FCE49EE8AE38AFC815E419E"/>
        <w:category>
          <w:name w:val="General"/>
          <w:gallery w:val="placeholder"/>
        </w:category>
        <w:types>
          <w:type w:val="bbPlcHdr"/>
        </w:types>
        <w:behaviors>
          <w:behavior w:val="content"/>
        </w:behaviors>
        <w:guid w:val="{3CBD8A79-8818-450D-9E75-617AF3AB72B8}"/>
      </w:docPartPr>
      <w:docPartBody>
        <w:p w:rsidR="00000000" w:rsidRDefault="005242DB" w:rsidP="005242DB">
          <w:pPr>
            <w:pStyle w:val="5F04D6526FCE49EE8AE38AFC815E419E"/>
          </w:pPr>
          <w:r w:rsidRPr="00A70B8C">
            <w:rPr>
              <w:rStyle w:val="PlaceholderText"/>
              <w:rFonts w:ascii="Arial" w:hAnsi="Arial" w:cs="Arial"/>
              <w:sz w:val="20"/>
            </w:rPr>
            <w:t>Choose an item.</w:t>
          </w:r>
        </w:p>
      </w:docPartBody>
    </w:docPart>
    <w:docPart>
      <w:docPartPr>
        <w:name w:val="864314BD86EB482EB0306629FA03A837"/>
        <w:category>
          <w:name w:val="General"/>
          <w:gallery w:val="placeholder"/>
        </w:category>
        <w:types>
          <w:type w:val="bbPlcHdr"/>
        </w:types>
        <w:behaviors>
          <w:behavior w:val="content"/>
        </w:behaviors>
        <w:guid w:val="{5AB42FDD-6217-42E6-8AD2-C4B656A21AB2}"/>
      </w:docPartPr>
      <w:docPartBody>
        <w:p w:rsidR="00000000" w:rsidRDefault="005242DB" w:rsidP="005242DB">
          <w:pPr>
            <w:pStyle w:val="864314BD86EB482EB0306629FA03A837"/>
          </w:pPr>
          <w:r w:rsidRPr="00C205F1">
            <w:rPr>
              <w:rStyle w:val="PlaceholderText"/>
            </w:rPr>
            <w:t>Choose an item.</w:t>
          </w:r>
        </w:p>
      </w:docPartBody>
    </w:docPart>
    <w:docPart>
      <w:docPartPr>
        <w:name w:val="ED15BDDBB92948A891F8F388B73EAC87"/>
        <w:category>
          <w:name w:val="General"/>
          <w:gallery w:val="placeholder"/>
        </w:category>
        <w:types>
          <w:type w:val="bbPlcHdr"/>
        </w:types>
        <w:behaviors>
          <w:behavior w:val="content"/>
        </w:behaviors>
        <w:guid w:val="{EBF3EF2A-B26F-4FE9-A686-0D5D27F006B6}"/>
      </w:docPartPr>
      <w:docPartBody>
        <w:p w:rsidR="00000000" w:rsidRDefault="005242DB" w:rsidP="005242DB">
          <w:pPr>
            <w:pStyle w:val="ED15BDDBB92948A891F8F388B73EAC87"/>
          </w:pPr>
          <w:r w:rsidRPr="00C00B84">
            <w:rPr>
              <w:rStyle w:val="PlaceholderText"/>
              <w:rFonts w:ascii="Times New Roman" w:hAnsi="Times New Roman" w:cs="Times New Roman"/>
            </w:rPr>
            <w:t>Choose an item.</w:t>
          </w:r>
        </w:p>
      </w:docPartBody>
    </w:docPart>
    <w:docPart>
      <w:docPartPr>
        <w:name w:val="818A6F4CC9D74A81A4DA5EDCB4AF8B47"/>
        <w:category>
          <w:name w:val="General"/>
          <w:gallery w:val="placeholder"/>
        </w:category>
        <w:types>
          <w:type w:val="bbPlcHdr"/>
        </w:types>
        <w:behaviors>
          <w:behavior w:val="content"/>
        </w:behaviors>
        <w:guid w:val="{04163AB4-6ABC-4C84-ABA6-10224CD100A4}"/>
      </w:docPartPr>
      <w:docPartBody>
        <w:p w:rsidR="00000000" w:rsidRDefault="005242DB" w:rsidP="005242DB">
          <w:pPr>
            <w:pStyle w:val="818A6F4CC9D74A81A4DA5EDCB4AF8B47"/>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59E1"/>
    <w:rsid w:val="00050042"/>
    <w:rsid w:val="00062765"/>
    <w:rsid w:val="00064F33"/>
    <w:rsid w:val="000717C7"/>
    <w:rsid w:val="00083D2D"/>
    <w:rsid w:val="000B3409"/>
    <w:rsid w:val="00111793"/>
    <w:rsid w:val="00123ABD"/>
    <w:rsid w:val="001A7BF6"/>
    <w:rsid w:val="001E2911"/>
    <w:rsid w:val="00246EF1"/>
    <w:rsid w:val="002B59B4"/>
    <w:rsid w:val="002D7987"/>
    <w:rsid w:val="00315FF7"/>
    <w:rsid w:val="00317F7A"/>
    <w:rsid w:val="003819D2"/>
    <w:rsid w:val="003F4C43"/>
    <w:rsid w:val="003F7BEE"/>
    <w:rsid w:val="00433C38"/>
    <w:rsid w:val="004348B7"/>
    <w:rsid w:val="004C6FA8"/>
    <w:rsid w:val="004D20BA"/>
    <w:rsid w:val="004F0A0A"/>
    <w:rsid w:val="005242DB"/>
    <w:rsid w:val="00526098"/>
    <w:rsid w:val="005332DC"/>
    <w:rsid w:val="00566690"/>
    <w:rsid w:val="0056689E"/>
    <w:rsid w:val="00643B54"/>
    <w:rsid w:val="00651EA1"/>
    <w:rsid w:val="006537AB"/>
    <w:rsid w:val="00681707"/>
    <w:rsid w:val="006A7410"/>
    <w:rsid w:val="006E7BAC"/>
    <w:rsid w:val="0075185F"/>
    <w:rsid w:val="0075557B"/>
    <w:rsid w:val="00765B38"/>
    <w:rsid w:val="007A35CB"/>
    <w:rsid w:val="007A6C49"/>
    <w:rsid w:val="007B1002"/>
    <w:rsid w:val="007C39CD"/>
    <w:rsid w:val="007E5C8E"/>
    <w:rsid w:val="007F646C"/>
    <w:rsid w:val="00805365"/>
    <w:rsid w:val="00856BA9"/>
    <w:rsid w:val="00863E93"/>
    <w:rsid w:val="00880FE9"/>
    <w:rsid w:val="00884D9F"/>
    <w:rsid w:val="008918DC"/>
    <w:rsid w:val="00896BCE"/>
    <w:rsid w:val="008C11EA"/>
    <w:rsid w:val="00931D80"/>
    <w:rsid w:val="009348D1"/>
    <w:rsid w:val="00983613"/>
    <w:rsid w:val="00994049"/>
    <w:rsid w:val="009D6A69"/>
    <w:rsid w:val="009E41B3"/>
    <w:rsid w:val="00AE341C"/>
    <w:rsid w:val="00B01D17"/>
    <w:rsid w:val="00B11883"/>
    <w:rsid w:val="00B564AE"/>
    <w:rsid w:val="00C11543"/>
    <w:rsid w:val="00C25906"/>
    <w:rsid w:val="00C266FB"/>
    <w:rsid w:val="00D125E0"/>
    <w:rsid w:val="00D473D4"/>
    <w:rsid w:val="00D727FF"/>
    <w:rsid w:val="00DA477E"/>
    <w:rsid w:val="00DA6280"/>
    <w:rsid w:val="00DB71C1"/>
    <w:rsid w:val="00EA7A04"/>
    <w:rsid w:val="00EC4AB1"/>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242DB"/>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89</cp:revision>
  <cp:lastPrinted>2018-07-18T20:15:00Z</cp:lastPrinted>
  <dcterms:created xsi:type="dcterms:W3CDTF">2020-12-04T15:57:00Z</dcterms:created>
  <dcterms:modified xsi:type="dcterms:W3CDTF">2021-02-13T18:57:00Z</dcterms:modified>
</cp:coreProperties>
</file>