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4F2B" w:rsidRDefault="00954F2B">
      <w:pPr>
        <w:spacing w:after="0"/>
        <w:rPr>
          <w:rFonts w:ascii="Arial" w:eastAsia="Arial" w:hAnsi="Arial" w:cs="Arial"/>
        </w:rPr>
      </w:pPr>
      <w:bookmarkStart w:id="0" w:name="_GoBack"/>
      <w:bookmarkEnd w:id="0"/>
    </w:p>
    <w:tbl>
      <w:tblPr>
        <w:tblStyle w:val="a"/>
        <w:tblW w:w="12320" w:type="dxa"/>
        <w:tblInd w:w="-1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0"/>
        <w:gridCol w:w="2610"/>
        <w:gridCol w:w="190"/>
        <w:gridCol w:w="6090"/>
        <w:gridCol w:w="20"/>
        <w:gridCol w:w="1530"/>
      </w:tblGrid>
      <w:tr w:rsidR="00173D30" w:rsidTr="00173D30">
        <w:tc>
          <w:tcPr>
            <w:tcW w:w="1880" w:type="dxa"/>
            <w:shd w:val="clear" w:color="auto" w:fill="E7E6E6" w:themeFill="background2"/>
          </w:tcPr>
          <w:p w:rsidR="00173D30" w:rsidRDefault="00173D30">
            <w:pPr>
              <w:ind w:left="113" w:right="113"/>
              <w:jc w:val="center"/>
              <w:rPr>
                <w:sz w:val="44"/>
                <w:szCs w:val="44"/>
              </w:rPr>
            </w:pPr>
            <w:r>
              <w:rPr>
                <w:b/>
                <w:sz w:val="24"/>
                <w:szCs w:val="24"/>
              </w:rPr>
              <w:t>Quarter</w:t>
            </w:r>
          </w:p>
        </w:tc>
        <w:tc>
          <w:tcPr>
            <w:tcW w:w="2610" w:type="dxa"/>
            <w:shd w:val="clear" w:color="auto" w:fill="E7E6E6" w:themeFill="background2"/>
          </w:tcPr>
          <w:p w:rsidR="00173D30" w:rsidRDefault="00173D30" w:rsidP="00173D30">
            <w:pPr>
              <w:jc w:val="center"/>
            </w:pPr>
            <w:r>
              <w:rPr>
                <w:b/>
                <w:sz w:val="24"/>
                <w:szCs w:val="24"/>
              </w:rPr>
              <w:t>Standards</w:t>
            </w:r>
          </w:p>
        </w:tc>
        <w:tc>
          <w:tcPr>
            <w:tcW w:w="6300" w:type="dxa"/>
            <w:gridSpan w:val="3"/>
            <w:shd w:val="clear" w:color="auto" w:fill="E7E6E6" w:themeFill="background2"/>
          </w:tcPr>
          <w:p w:rsidR="00173D30" w:rsidRDefault="00173D30">
            <w:pPr>
              <w:jc w:val="center"/>
              <w:rPr>
                <w:b/>
                <w:sz w:val="24"/>
                <w:szCs w:val="24"/>
              </w:rPr>
            </w:pPr>
          </w:p>
          <w:p w:rsidR="00173D30" w:rsidRDefault="00173D30" w:rsidP="00173D30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Unit of Study</w:t>
            </w:r>
          </w:p>
        </w:tc>
        <w:tc>
          <w:tcPr>
            <w:tcW w:w="1530" w:type="dxa"/>
            <w:shd w:val="clear" w:color="auto" w:fill="E7E6E6" w:themeFill="background2"/>
          </w:tcPr>
          <w:p w:rsidR="00173D30" w:rsidRDefault="00173D30">
            <w:r>
              <w:rPr>
                <w:b/>
                <w:sz w:val="24"/>
                <w:szCs w:val="24"/>
              </w:rPr>
              <w:t>Unit/Book Chapter</w:t>
            </w:r>
          </w:p>
        </w:tc>
      </w:tr>
      <w:tr w:rsidR="00173D30" w:rsidTr="00173D30">
        <w:tc>
          <w:tcPr>
            <w:tcW w:w="1880" w:type="dxa"/>
            <w:vMerge w:val="restart"/>
          </w:tcPr>
          <w:p w:rsidR="00173D30" w:rsidRDefault="00173D30">
            <w:pPr>
              <w:ind w:left="113" w:right="113"/>
              <w:jc w:val="center"/>
              <w:rPr>
                <w:sz w:val="40"/>
                <w:szCs w:val="40"/>
              </w:rPr>
            </w:pPr>
            <w:r>
              <w:rPr>
                <w:sz w:val="44"/>
                <w:szCs w:val="44"/>
              </w:rPr>
              <w:t>Quarter 1</w:t>
            </w:r>
          </w:p>
        </w:tc>
        <w:tc>
          <w:tcPr>
            <w:tcW w:w="2610" w:type="dxa"/>
          </w:tcPr>
          <w:p w:rsidR="00173D30" w:rsidRDefault="00173D30">
            <w:r>
              <w:t xml:space="preserve">Week 1 </w:t>
            </w:r>
          </w:p>
        </w:tc>
        <w:tc>
          <w:tcPr>
            <w:tcW w:w="6300" w:type="dxa"/>
            <w:gridSpan w:val="3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Classroom Rules and Procedures</w:t>
            </w:r>
          </w:p>
        </w:tc>
        <w:tc>
          <w:tcPr>
            <w:tcW w:w="1530" w:type="dxa"/>
          </w:tcPr>
          <w:p w:rsidR="00173D30" w:rsidRDefault="00173D30"/>
        </w:tc>
      </w:tr>
      <w:tr w:rsidR="00173D30" w:rsidTr="00173D30">
        <w:trPr>
          <w:trHeight w:val="280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 w:val="restart"/>
          </w:tcPr>
          <w:p w:rsidR="00173D30" w:rsidRDefault="00BE442D">
            <w:hyperlink r:id="rId7">
              <w:r w:rsidR="00173D30">
                <w:rPr>
                  <w:color w:val="1155CC"/>
                  <w:u w:val="single"/>
                </w:rPr>
                <w:t>SS.7.C.2.1</w:t>
              </w:r>
            </w:hyperlink>
            <w:r w:rsidR="00173D30">
              <w:t xml:space="preserve">  </w:t>
            </w:r>
            <w:hyperlink r:id="rId8">
              <w:r w:rsidR="00173D30">
                <w:rPr>
                  <w:color w:val="1155CC"/>
                  <w:u w:val="single"/>
                </w:rPr>
                <w:t>SS.7.C.2.2</w:t>
              </w:r>
            </w:hyperlink>
          </w:p>
          <w:p w:rsidR="00173D30" w:rsidRDefault="00BE442D">
            <w:hyperlink r:id="rId9">
              <w:r w:rsidR="00173D30">
                <w:rPr>
                  <w:color w:val="1155CC"/>
                  <w:u w:val="single"/>
                </w:rPr>
                <w:t>SS.7.C.2.4</w:t>
              </w:r>
            </w:hyperlink>
          </w:p>
        </w:tc>
        <w:tc>
          <w:tcPr>
            <w:tcW w:w="6300" w:type="dxa"/>
            <w:gridSpan w:val="3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Citizenship, Civic Duties, and Responsibilities</w:t>
            </w:r>
          </w:p>
          <w:p w:rsidR="00173D30" w:rsidRDefault="00173D30">
            <w:pPr>
              <w:numPr>
                <w:ilvl w:val="0"/>
                <w:numId w:val="6"/>
              </w:numPr>
              <w:contextualSpacing/>
            </w:pPr>
            <w:r>
              <w:t>Civil Duties and Obligations</w:t>
            </w:r>
          </w:p>
          <w:p w:rsidR="00173D30" w:rsidRDefault="00173D30">
            <w:pPr>
              <w:numPr>
                <w:ilvl w:val="0"/>
                <w:numId w:val="6"/>
              </w:numPr>
              <w:contextualSpacing/>
            </w:pPr>
            <w:r>
              <w:t>Immigrations</w:t>
            </w:r>
          </w:p>
          <w:p w:rsidR="00173D30" w:rsidRDefault="00173D30">
            <w:pPr>
              <w:numPr>
                <w:ilvl w:val="0"/>
                <w:numId w:val="6"/>
              </w:numPr>
              <w:contextualSpacing/>
            </w:pPr>
            <w:r>
              <w:t>Naturalization</w:t>
            </w:r>
          </w:p>
          <w:p w:rsidR="00173D30" w:rsidRDefault="00173D30">
            <w:pPr>
              <w:numPr>
                <w:ilvl w:val="0"/>
                <w:numId w:val="6"/>
              </w:numPr>
              <w:contextualSpacing/>
            </w:pPr>
            <w:r>
              <w:t>Citizenship</w:t>
            </w:r>
          </w:p>
        </w:tc>
        <w:tc>
          <w:tcPr>
            <w:tcW w:w="1530" w:type="dxa"/>
            <w:vMerge w:val="restart"/>
          </w:tcPr>
          <w:p w:rsidR="00173D30" w:rsidRDefault="00173D30">
            <w:pPr>
              <w:jc w:val="center"/>
            </w:pPr>
            <w:r>
              <w:t>Unit 5</w:t>
            </w:r>
          </w:p>
          <w:p w:rsidR="00173D30" w:rsidRDefault="00173D30">
            <w:pPr>
              <w:jc w:val="center"/>
            </w:pPr>
            <w:r>
              <w:t>Chapter 13-16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>
            <w:pPr>
              <w:jc w:val="center"/>
              <w:rPr>
                <w:b/>
              </w:rPr>
            </w:pPr>
          </w:p>
        </w:tc>
        <w:tc>
          <w:tcPr>
            <w:tcW w:w="1530" w:type="dxa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 w:val="restart"/>
          </w:tcPr>
          <w:p w:rsidR="00173D30" w:rsidRDefault="00BE442D">
            <w:hyperlink r:id="rId10">
              <w:r w:rsidR="00173D30">
                <w:rPr>
                  <w:color w:val="1155CC"/>
                  <w:u w:val="single"/>
                </w:rPr>
                <w:t>SS.7.C.1.1</w:t>
              </w:r>
            </w:hyperlink>
            <w:r w:rsidR="00173D30">
              <w:t xml:space="preserve">   </w:t>
            </w:r>
            <w:hyperlink r:id="rId11">
              <w:r w:rsidR="00173D30">
                <w:rPr>
                  <w:color w:val="1155CC"/>
                  <w:u w:val="single"/>
                </w:rPr>
                <w:t>SC.7.C.1.2</w:t>
              </w:r>
            </w:hyperlink>
          </w:p>
          <w:p w:rsidR="00173D30" w:rsidRDefault="00BE442D">
            <w:hyperlink r:id="rId12">
              <w:r w:rsidR="00173D30">
                <w:rPr>
                  <w:color w:val="1155CC"/>
                  <w:u w:val="single"/>
                </w:rPr>
                <w:t>SS.7.C.1.3</w:t>
              </w:r>
            </w:hyperlink>
            <w:r w:rsidR="00173D30">
              <w:t xml:space="preserve">   </w:t>
            </w:r>
            <w:hyperlink r:id="rId13">
              <w:r w:rsidR="00173D30">
                <w:rPr>
                  <w:color w:val="1155CC"/>
                  <w:u w:val="single"/>
                </w:rPr>
                <w:t>SS.7.C.1.4</w:t>
              </w:r>
            </w:hyperlink>
          </w:p>
        </w:tc>
        <w:tc>
          <w:tcPr>
            <w:tcW w:w="6300" w:type="dxa"/>
            <w:gridSpan w:val="3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Foundations of American Government</w:t>
            </w:r>
          </w:p>
          <w:p w:rsidR="00173D30" w:rsidRDefault="00173D30">
            <w:pPr>
              <w:numPr>
                <w:ilvl w:val="0"/>
                <w:numId w:val="7"/>
              </w:numPr>
              <w:contextualSpacing/>
            </w:pPr>
            <w:r>
              <w:t>Enlightenment</w:t>
            </w:r>
          </w:p>
          <w:p w:rsidR="00173D30" w:rsidRDefault="00173D30">
            <w:pPr>
              <w:numPr>
                <w:ilvl w:val="0"/>
                <w:numId w:val="7"/>
              </w:numPr>
              <w:contextualSpacing/>
            </w:pPr>
            <w:r>
              <w:t>Colonies</w:t>
            </w:r>
          </w:p>
          <w:p w:rsidR="00173D30" w:rsidRDefault="00173D30">
            <w:pPr>
              <w:numPr>
                <w:ilvl w:val="0"/>
                <w:numId w:val="7"/>
              </w:numPr>
              <w:contextualSpacing/>
            </w:pPr>
            <w:r>
              <w:t>Influential Documents</w:t>
            </w:r>
          </w:p>
          <w:p w:rsidR="00173D30" w:rsidRDefault="00173D30">
            <w:pPr>
              <w:numPr>
                <w:ilvl w:val="0"/>
                <w:numId w:val="7"/>
              </w:numPr>
              <w:contextualSpacing/>
            </w:pPr>
            <w:r>
              <w:t>English Policies</w:t>
            </w:r>
          </w:p>
        </w:tc>
        <w:tc>
          <w:tcPr>
            <w:tcW w:w="1530" w:type="dxa"/>
            <w:vMerge w:val="restart"/>
          </w:tcPr>
          <w:p w:rsidR="00173D30" w:rsidRDefault="00173D30">
            <w:pPr>
              <w:jc w:val="center"/>
            </w:pPr>
            <w:r>
              <w:t>Unit 1</w:t>
            </w:r>
          </w:p>
          <w:p w:rsidR="00173D30" w:rsidRDefault="00173D30">
            <w:pPr>
              <w:jc w:val="center"/>
            </w:pPr>
            <w:r>
              <w:t>Chapter 2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440"/>
        </w:trPr>
        <w:tc>
          <w:tcPr>
            <w:tcW w:w="1880" w:type="dxa"/>
            <w:vMerge w:val="restart"/>
          </w:tcPr>
          <w:p w:rsidR="00173D30" w:rsidRDefault="00173D30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44"/>
                <w:szCs w:val="44"/>
              </w:rPr>
              <w:t>Quarter 2</w:t>
            </w:r>
          </w:p>
        </w:tc>
        <w:tc>
          <w:tcPr>
            <w:tcW w:w="2610" w:type="dxa"/>
            <w:vMerge w:val="restart"/>
          </w:tcPr>
          <w:p w:rsidR="00173D30" w:rsidRDefault="00BE442D">
            <w:hyperlink r:id="rId14">
              <w:r w:rsidR="00173D30">
                <w:rPr>
                  <w:color w:val="1155CC"/>
                  <w:u w:val="single"/>
                </w:rPr>
                <w:t>SS.7.C.1.5</w:t>
              </w:r>
            </w:hyperlink>
            <w:r w:rsidR="00173D30">
              <w:t xml:space="preserve">   </w:t>
            </w:r>
            <w:hyperlink r:id="rId15">
              <w:r w:rsidR="00173D30">
                <w:rPr>
                  <w:color w:val="1155CC"/>
                  <w:u w:val="single"/>
                </w:rPr>
                <w:t>SS.7.C.1.8</w:t>
              </w:r>
            </w:hyperlink>
          </w:p>
          <w:p w:rsidR="00173D30" w:rsidRDefault="00BE442D">
            <w:hyperlink r:id="rId16">
              <w:r w:rsidR="00173D30">
                <w:rPr>
                  <w:color w:val="1155CC"/>
                  <w:u w:val="single"/>
                </w:rPr>
                <w:t>SS.7.C.1.4</w:t>
              </w:r>
            </w:hyperlink>
          </w:p>
        </w:tc>
        <w:tc>
          <w:tcPr>
            <w:tcW w:w="6300" w:type="dxa"/>
            <w:gridSpan w:val="3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Creating a New Government</w:t>
            </w:r>
          </w:p>
          <w:p w:rsidR="00173D30" w:rsidRDefault="00173D30">
            <w:pPr>
              <w:numPr>
                <w:ilvl w:val="0"/>
                <w:numId w:val="8"/>
              </w:numPr>
              <w:contextualSpacing/>
            </w:pPr>
            <w:r>
              <w:t>Articles of Confederation</w:t>
            </w:r>
          </w:p>
          <w:p w:rsidR="00173D30" w:rsidRDefault="00173D30">
            <w:pPr>
              <w:numPr>
                <w:ilvl w:val="0"/>
                <w:numId w:val="8"/>
              </w:numPr>
              <w:contextualSpacing/>
            </w:pPr>
            <w:r>
              <w:t>Federalist vs Anti-Federalist</w:t>
            </w:r>
          </w:p>
          <w:p w:rsidR="00173D30" w:rsidRDefault="00173D30">
            <w:pPr>
              <w:numPr>
                <w:ilvl w:val="0"/>
                <w:numId w:val="8"/>
              </w:numPr>
              <w:contextualSpacing/>
            </w:pPr>
            <w:r>
              <w:t>Analyze the ideas and complaints set forth by the Declaration of Independence</w:t>
            </w:r>
          </w:p>
          <w:p w:rsidR="00173D30" w:rsidRDefault="00173D30">
            <w:pPr>
              <w:jc w:val="center"/>
              <w:rPr>
                <w:b/>
              </w:rPr>
            </w:pPr>
          </w:p>
          <w:p w:rsidR="00173D30" w:rsidRDefault="00173D30"/>
        </w:tc>
        <w:tc>
          <w:tcPr>
            <w:tcW w:w="1530" w:type="dxa"/>
            <w:vMerge w:val="restart"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 w:val="restart"/>
          </w:tcPr>
          <w:p w:rsidR="00173D30" w:rsidRDefault="00BE442D">
            <w:hyperlink r:id="rId17">
              <w:r w:rsidR="00173D30">
                <w:rPr>
                  <w:color w:val="1155CC"/>
                  <w:u w:val="single"/>
                </w:rPr>
                <w:t>SS.7.C.2.10</w:t>
              </w:r>
            </w:hyperlink>
            <w:r w:rsidR="00173D30">
              <w:t xml:space="preserve">  </w:t>
            </w:r>
            <w:hyperlink r:id="rId18">
              <w:r w:rsidR="00173D30">
                <w:rPr>
                  <w:color w:val="1155CC"/>
                  <w:u w:val="single"/>
                </w:rPr>
                <w:t>SS.7.C.2.11</w:t>
              </w:r>
            </w:hyperlink>
          </w:p>
          <w:p w:rsidR="00173D30" w:rsidRDefault="00BE442D">
            <w:hyperlink r:id="rId19">
              <w:r w:rsidR="00173D30">
                <w:rPr>
                  <w:color w:val="1155CC"/>
                  <w:u w:val="single"/>
                </w:rPr>
                <w:t>SS.7.C.2.13</w:t>
              </w:r>
            </w:hyperlink>
            <w:r w:rsidR="00173D30">
              <w:t xml:space="preserve"> </w:t>
            </w:r>
            <w:hyperlink r:id="rId20">
              <w:r w:rsidR="00173D30">
                <w:rPr>
                  <w:color w:val="1155CC"/>
                  <w:u w:val="single"/>
                </w:rPr>
                <w:t>S.7.C.2.8</w:t>
              </w:r>
            </w:hyperlink>
            <w:r w:rsidR="00173D30">
              <w:t xml:space="preserve">    </w:t>
            </w:r>
            <w:hyperlink r:id="rId21">
              <w:r w:rsidR="00173D30">
                <w:rPr>
                  <w:color w:val="1155CC"/>
                  <w:u w:val="single"/>
                </w:rPr>
                <w:t>SS.7.C.2.9</w:t>
              </w:r>
            </w:hyperlink>
            <w:r w:rsidR="00173D30">
              <w:t xml:space="preserve"> </w:t>
            </w:r>
          </w:p>
        </w:tc>
        <w:tc>
          <w:tcPr>
            <w:tcW w:w="6300" w:type="dxa"/>
            <w:gridSpan w:val="3"/>
            <w:vMerge w:val="restart"/>
          </w:tcPr>
          <w:p w:rsidR="00173D30" w:rsidRDefault="00173D30">
            <w:pPr>
              <w:jc w:val="center"/>
            </w:pPr>
            <w:r>
              <w:rPr>
                <w:b/>
              </w:rPr>
              <w:t>Propaganda, Public Media, and Elections</w:t>
            </w:r>
          </w:p>
          <w:p w:rsidR="00173D30" w:rsidRDefault="00173D30">
            <w:pPr>
              <w:numPr>
                <w:ilvl w:val="0"/>
                <w:numId w:val="9"/>
              </w:numPr>
              <w:contextualSpacing/>
            </w:pPr>
            <w:r>
              <w:t>Impact of media on individuals and society</w:t>
            </w:r>
          </w:p>
          <w:p w:rsidR="00173D30" w:rsidRDefault="00173D30">
            <w:pPr>
              <w:numPr>
                <w:ilvl w:val="0"/>
                <w:numId w:val="9"/>
              </w:numPr>
              <w:contextualSpacing/>
            </w:pPr>
            <w:r>
              <w:t>America’s current political parties</w:t>
            </w:r>
          </w:p>
          <w:p w:rsidR="00173D30" w:rsidRDefault="00173D30">
            <w:pPr>
              <w:numPr>
                <w:ilvl w:val="0"/>
                <w:numId w:val="9"/>
              </w:numPr>
              <w:contextualSpacing/>
            </w:pPr>
            <w:r>
              <w:t>Analyze media and political communications</w:t>
            </w:r>
          </w:p>
          <w:p w:rsidR="00173D30" w:rsidRDefault="00173D30">
            <w:pPr>
              <w:numPr>
                <w:ilvl w:val="0"/>
                <w:numId w:val="9"/>
              </w:numPr>
              <w:contextualSpacing/>
            </w:pPr>
            <w:r>
              <w:t>Evaluate a candidate for a political office</w:t>
            </w:r>
          </w:p>
          <w:p w:rsidR="00173D30" w:rsidRDefault="00173D30"/>
          <w:p w:rsidR="00173D30" w:rsidRDefault="00173D30"/>
          <w:p w:rsidR="00173D30" w:rsidRDefault="00173D30"/>
        </w:tc>
        <w:tc>
          <w:tcPr>
            <w:tcW w:w="1530" w:type="dxa"/>
            <w:vMerge w:val="restart"/>
          </w:tcPr>
          <w:p w:rsidR="00173D30" w:rsidRDefault="00173D30">
            <w:pPr>
              <w:jc w:val="center"/>
            </w:pPr>
            <w:r>
              <w:t>Unit 4</w:t>
            </w:r>
          </w:p>
          <w:p w:rsidR="00173D30" w:rsidRDefault="00173D30">
            <w:pPr>
              <w:jc w:val="center"/>
            </w:pPr>
            <w:r>
              <w:t>Chapter 10-12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610" w:type="dxa"/>
            <w:vMerge/>
          </w:tcPr>
          <w:p w:rsidR="00173D30" w:rsidRDefault="00173D30"/>
        </w:tc>
        <w:tc>
          <w:tcPr>
            <w:tcW w:w="6300" w:type="dxa"/>
            <w:gridSpan w:val="3"/>
            <w:vMerge/>
          </w:tcPr>
          <w:p w:rsidR="00173D30" w:rsidRDefault="00173D30"/>
        </w:tc>
        <w:tc>
          <w:tcPr>
            <w:tcW w:w="1530" w:type="dxa"/>
            <w:vMerge/>
          </w:tcPr>
          <w:p w:rsidR="00173D30" w:rsidRDefault="00173D30"/>
        </w:tc>
      </w:tr>
      <w:tr w:rsidR="00173D30" w:rsidTr="00173D30">
        <w:trPr>
          <w:trHeight w:val="220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shd w:val="clear" w:color="auto" w:fill="D9D9D9"/>
          </w:tcPr>
          <w:p w:rsidR="00173D30" w:rsidRDefault="00173D30"/>
        </w:tc>
        <w:tc>
          <w:tcPr>
            <w:tcW w:w="6090" w:type="dxa"/>
            <w:shd w:val="clear" w:color="auto" w:fill="D9D9D9"/>
          </w:tcPr>
          <w:p w:rsidR="00173D30" w:rsidRDefault="00173D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Fall Break</w:t>
            </w:r>
          </w:p>
        </w:tc>
        <w:tc>
          <w:tcPr>
            <w:tcW w:w="1550" w:type="dxa"/>
            <w:gridSpan w:val="2"/>
            <w:shd w:val="clear" w:color="auto" w:fill="D9D9D9"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 w:val="restart"/>
          </w:tcPr>
          <w:p w:rsidR="00173D30" w:rsidRDefault="00BE442D">
            <w:hyperlink r:id="rId22">
              <w:r w:rsidR="00173D30">
                <w:rPr>
                  <w:color w:val="1155CC"/>
                  <w:u w:val="single"/>
                </w:rPr>
                <w:t>SS.7.C.1.8</w:t>
              </w:r>
            </w:hyperlink>
            <w:r w:rsidR="00173D30">
              <w:t xml:space="preserve">   </w:t>
            </w:r>
            <w:hyperlink r:id="rId23">
              <w:r w:rsidR="00173D30">
                <w:rPr>
                  <w:color w:val="1155CC"/>
                  <w:u w:val="single"/>
                </w:rPr>
                <w:t>SS.7.C.1.6</w:t>
              </w:r>
            </w:hyperlink>
          </w:p>
          <w:p w:rsidR="00173D30" w:rsidRDefault="00BE442D">
            <w:hyperlink r:id="rId24">
              <w:r w:rsidR="00173D30">
                <w:rPr>
                  <w:color w:val="1155CC"/>
                  <w:u w:val="single"/>
                </w:rPr>
                <w:t>SS.7.C.1.7</w:t>
              </w:r>
            </w:hyperlink>
            <w:r w:rsidR="00173D30">
              <w:t xml:space="preserve">   </w:t>
            </w:r>
            <w:hyperlink r:id="rId25">
              <w:r w:rsidR="00173D30">
                <w:rPr>
                  <w:color w:val="1155CC"/>
                  <w:u w:val="single"/>
                </w:rPr>
                <w:t>SS.7.C.2.4</w:t>
              </w:r>
            </w:hyperlink>
          </w:p>
          <w:p w:rsidR="00173D30" w:rsidRDefault="00BE442D">
            <w:hyperlink r:id="rId26">
              <w:r w:rsidR="00173D30">
                <w:rPr>
                  <w:color w:val="1155CC"/>
                  <w:u w:val="single"/>
                </w:rPr>
                <w:t>SS.7.C.2.5</w:t>
              </w:r>
            </w:hyperlink>
            <w:r w:rsidR="00173D30">
              <w:t xml:space="preserve">  </w:t>
            </w:r>
            <w:hyperlink r:id="rId27">
              <w:r w:rsidR="00173D30">
                <w:rPr>
                  <w:color w:val="1155CC"/>
                  <w:u w:val="single"/>
                </w:rPr>
                <w:t xml:space="preserve"> SS.7.C.3.5</w:t>
              </w:r>
            </w:hyperlink>
          </w:p>
          <w:p w:rsidR="00173D30" w:rsidRDefault="00BE442D">
            <w:hyperlink r:id="rId28">
              <w:r w:rsidR="00173D30">
                <w:rPr>
                  <w:color w:val="1155CC"/>
                  <w:u w:val="single"/>
                </w:rPr>
                <w:t>SS.7.C.3.6</w:t>
              </w:r>
            </w:hyperlink>
            <w:r w:rsidR="00173D30">
              <w:t xml:space="preserve">   </w:t>
            </w:r>
            <w:hyperlink r:id="rId29">
              <w:r w:rsidR="00173D30">
                <w:rPr>
                  <w:color w:val="1155CC"/>
                  <w:u w:val="single"/>
                </w:rPr>
                <w:t>SS.7.C.3.7</w:t>
              </w:r>
            </w:hyperlink>
          </w:p>
        </w:tc>
        <w:tc>
          <w:tcPr>
            <w:tcW w:w="6090" w:type="dxa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Constitution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Preamble of Constitution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Separation of Powers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Constitutional Rights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Safeguards on the Constitution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Amendments</w:t>
            </w:r>
          </w:p>
          <w:p w:rsidR="00173D30" w:rsidRDefault="00173D30"/>
          <w:p w:rsidR="00173D30" w:rsidRDefault="00173D30"/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  <w:r>
              <w:t>Chapter 3 &amp; 4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>
            <w:pPr>
              <w:rPr>
                <w:b/>
              </w:rPr>
            </w:pPr>
          </w:p>
        </w:tc>
        <w:tc>
          <w:tcPr>
            <w:tcW w:w="1550" w:type="dxa"/>
            <w:gridSpan w:val="2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>
            <w:pPr>
              <w:jc w:val="center"/>
            </w:pPr>
          </w:p>
        </w:tc>
        <w:tc>
          <w:tcPr>
            <w:tcW w:w="6090" w:type="dxa"/>
            <w:vMerge/>
          </w:tcPr>
          <w:p w:rsidR="00173D30" w:rsidRDefault="00173D30">
            <w:pPr>
              <w:jc w:val="center"/>
              <w:rPr>
                <w:b/>
              </w:rPr>
            </w:pPr>
          </w:p>
        </w:tc>
        <w:tc>
          <w:tcPr>
            <w:tcW w:w="1550" w:type="dxa"/>
            <w:gridSpan w:val="2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220"/>
        </w:trPr>
        <w:tc>
          <w:tcPr>
            <w:tcW w:w="1880" w:type="dxa"/>
            <w:vMerge/>
            <w:shd w:val="clear" w:color="auto" w:fill="FFFFFF"/>
          </w:tcPr>
          <w:p w:rsidR="00173D30" w:rsidRDefault="00173D30"/>
        </w:tc>
        <w:tc>
          <w:tcPr>
            <w:tcW w:w="10440" w:type="dxa"/>
            <w:gridSpan w:val="5"/>
            <w:shd w:val="clear" w:color="auto" w:fill="D9D9D9"/>
          </w:tcPr>
          <w:p w:rsidR="00173D30" w:rsidRDefault="00173D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Winter Break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 w:val="restart"/>
          </w:tcPr>
          <w:p w:rsidR="00173D30" w:rsidRDefault="00173D30">
            <w:pPr>
              <w:ind w:left="113" w:right="113"/>
              <w:jc w:val="center"/>
            </w:pPr>
            <w:r>
              <w:rPr>
                <w:sz w:val="44"/>
                <w:szCs w:val="44"/>
              </w:rPr>
              <w:t>Quarter3</w:t>
            </w:r>
          </w:p>
        </w:tc>
        <w:tc>
          <w:tcPr>
            <w:tcW w:w="2800" w:type="dxa"/>
            <w:gridSpan w:val="2"/>
            <w:vMerge w:val="restart"/>
          </w:tcPr>
          <w:p w:rsidR="00173D30" w:rsidRDefault="00BE442D">
            <w:hyperlink r:id="rId30">
              <w:r w:rsidR="00173D30">
                <w:rPr>
                  <w:color w:val="1155CC"/>
                  <w:u w:val="single"/>
                </w:rPr>
                <w:t>SS.7.C.1.8</w:t>
              </w:r>
            </w:hyperlink>
            <w:r w:rsidR="00173D30">
              <w:t xml:space="preserve">   </w:t>
            </w:r>
            <w:hyperlink r:id="rId31">
              <w:r w:rsidR="00173D30">
                <w:rPr>
                  <w:color w:val="1155CC"/>
                  <w:u w:val="single"/>
                </w:rPr>
                <w:t>SS.7.C.1.6</w:t>
              </w:r>
            </w:hyperlink>
          </w:p>
          <w:p w:rsidR="00173D30" w:rsidRDefault="00BE442D">
            <w:hyperlink r:id="rId32">
              <w:r w:rsidR="00173D30">
                <w:rPr>
                  <w:color w:val="1155CC"/>
                  <w:u w:val="single"/>
                </w:rPr>
                <w:t>SS.7.C.1.7</w:t>
              </w:r>
            </w:hyperlink>
            <w:r w:rsidR="00173D30">
              <w:t xml:space="preserve">   </w:t>
            </w:r>
            <w:hyperlink r:id="rId33">
              <w:r w:rsidR="00173D30">
                <w:rPr>
                  <w:color w:val="1155CC"/>
                  <w:u w:val="single"/>
                </w:rPr>
                <w:t>SS.7.C.2.4</w:t>
              </w:r>
            </w:hyperlink>
          </w:p>
          <w:p w:rsidR="00173D30" w:rsidRDefault="00BE442D">
            <w:hyperlink r:id="rId34">
              <w:r w:rsidR="00173D30">
                <w:rPr>
                  <w:color w:val="1155CC"/>
                  <w:u w:val="single"/>
                </w:rPr>
                <w:t>SS.7.C.2.5</w:t>
              </w:r>
            </w:hyperlink>
            <w:r w:rsidR="00173D30">
              <w:t xml:space="preserve">  </w:t>
            </w:r>
            <w:hyperlink r:id="rId35">
              <w:r w:rsidR="00173D30">
                <w:rPr>
                  <w:color w:val="1155CC"/>
                  <w:u w:val="single"/>
                </w:rPr>
                <w:t xml:space="preserve"> SS.7.C.3.5</w:t>
              </w:r>
            </w:hyperlink>
          </w:p>
          <w:p w:rsidR="00173D30" w:rsidRDefault="00BE442D">
            <w:hyperlink r:id="rId36">
              <w:r w:rsidR="00173D30">
                <w:rPr>
                  <w:color w:val="1155CC"/>
                  <w:u w:val="single"/>
                </w:rPr>
                <w:t>SS.7.C.3.6</w:t>
              </w:r>
            </w:hyperlink>
            <w:r w:rsidR="00173D30">
              <w:t xml:space="preserve">   </w:t>
            </w:r>
            <w:hyperlink r:id="rId37">
              <w:r w:rsidR="00173D30">
                <w:rPr>
                  <w:color w:val="1155CC"/>
                  <w:u w:val="single"/>
                </w:rPr>
                <w:t>SS.7.C.3.7</w:t>
              </w:r>
            </w:hyperlink>
          </w:p>
        </w:tc>
        <w:tc>
          <w:tcPr>
            <w:tcW w:w="6090" w:type="dxa"/>
            <w:vMerge w:val="restart"/>
          </w:tcPr>
          <w:p w:rsidR="00173D30" w:rsidRDefault="00173D30">
            <w:pPr>
              <w:jc w:val="center"/>
            </w:pPr>
            <w:r>
              <w:rPr>
                <w:b/>
              </w:rPr>
              <w:t>Constitution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Preamble of Constitution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Separation of Powers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Constitutional Rights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Safeguards on the Constitution</w:t>
            </w:r>
          </w:p>
          <w:p w:rsidR="00173D30" w:rsidRDefault="00173D30">
            <w:pPr>
              <w:numPr>
                <w:ilvl w:val="0"/>
                <w:numId w:val="4"/>
              </w:numPr>
              <w:contextualSpacing/>
            </w:pPr>
            <w:r>
              <w:t>Amendments</w:t>
            </w:r>
          </w:p>
          <w:p w:rsidR="00173D30" w:rsidRDefault="00173D30">
            <w:pPr>
              <w:jc w:val="center"/>
              <w:rPr>
                <w:b/>
              </w:rPr>
            </w:pPr>
          </w:p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  <w:r>
              <w:t>Chapter 3 &amp; 4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>
            <w:pPr>
              <w:jc w:val="center"/>
              <w:rPr>
                <w:b/>
              </w:rPr>
            </w:pPr>
          </w:p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 w:val="restart"/>
          </w:tcPr>
          <w:p w:rsidR="00173D30" w:rsidRDefault="00173D30">
            <w:r>
              <w:t xml:space="preserve"> </w:t>
            </w:r>
            <w:hyperlink r:id="rId38">
              <w:r>
                <w:rPr>
                  <w:color w:val="1155CC"/>
                  <w:u w:val="single"/>
                </w:rPr>
                <w:t>SS.7.C.1.7</w:t>
              </w:r>
            </w:hyperlink>
            <w:r>
              <w:t xml:space="preserve">  </w:t>
            </w:r>
            <w:hyperlink r:id="rId39">
              <w:r>
                <w:rPr>
                  <w:color w:val="1155CC"/>
                  <w:u w:val="single"/>
                </w:rPr>
                <w:t>SS.7.C.1.9</w:t>
              </w:r>
            </w:hyperlink>
            <w:r>
              <w:t xml:space="preserve">   </w:t>
            </w:r>
            <w:hyperlink r:id="rId40">
              <w:r>
                <w:rPr>
                  <w:color w:val="1155CC"/>
                  <w:u w:val="single"/>
                </w:rPr>
                <w:t>SS.7.C.3.10</w:t>
              </w:r>
            </w:hyperlink>
            <w:r>
              <w:t xml:space="preserve"> </w:t>
            </w:r>
            <w:hyperlink r:id="rId41">
              <w:r>
                <w:rPr>
                  <w:color w:val="1155CC"/>
                  <w:u w:val="single"/>
                </w:rPr>
                <w:t>SS.7.C.3.9</w:t>
              </w:r>
            </w:hyperlink>
          </w:p>
        </w:tc>
        <w:tc>
          <w:tcPr>
            <w:tcW w:w="6090" w:type="dxa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Structure and Functions of the 3 Branches of Government</w:t>
            </w:r>
          </w:p>
          <w:p w:rsidR="00173D30" w:rsidRDefault="00173D30">
            <w:pPr>
              <w:numPr>
                <w:ilvl w:val="0"/>
                <w:numId w:val="1"/>
              </w:numPr>
              <w:contextualSpacing/>
            </w:pPr>
            <w:r>
              <w:lastRenderedPageBreak/>
              <w:t xml:space="preserve">Legislative </w:t>
            </w:r>
          </w:p>
          <w:p w:rsidR="00173D30" w:rsidRDefault="00173D30">
            <w:pPr>
              <w:numPr>
                <w:ilvl w:val="0"/>
                <w:numId w:val="1"/>
              </w:numPr>
              <w:contextualSpacing/>
            </w:pPr>
            <w:r>
              <w:t>Judicial</w:t>
            </w:r>
          </w:p>
          <w:p w:rsidR="00173D30" w:rsidRDefault="00173D30">
            <w:pPr>
              <w:numPr>
                <w:ilvl w:val="0"/>
                <w:numId w:val="1"/>
              </w:numPr>
              <w:contextualSpacing/>
            </w:pPr>
            <w:r>
              <w:t>Executive</w:t>
            </w:r>
          </w:p>
          <w:p w:rsidR="00173D30" w:rsidRDefault="00173D30">
            <w:pPr>
              <w:numPr>
                <w:ilvl w:val="0"/>
                <w:numId w:val="1"/>
              </w:numPr>
              <w:contextualSpacing/>
            </w:pPr>
            <w:r>
              <w:t>Checks and Balances</w:t>
            </w:r>
          </w:p>
          <w:p w:rsidR="00173D30" w:rsidRDefault="00173D30">
            <w:pPr>
              <w:numPr>
                <w:ilvl w:val="0"/>
                <w:numId w:val="1"/>
              </w:numPr>
              <w:contextualSpacing/>
            </w:pPr>
            <w:r>
              <w:t>Law- making Process</w:t>
            </w:r>
          </w:p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  <w:r>
              <w:lastRenderedPageBreak/>
              <w:t xml:space="preserve">Unit 2 </w:t>
            </w:r>
          </w:p>
          <w:p w:rsidR="00173D30" w:rsidRDefault="00173D30">
            <w:pPr>
              <w:jc w:val="center"/>
            </w:pPr>
            <w:r>
              <w:lastRenderedPageBreak/>
              <w:t>Chapter 7</w:t>
            </w:r>
          </w:p>
          <w:p w:rsidR="00173D30" w:rsidRDefault="00173D30">
            <w:pPr>
              <w:jc w:val="center"/>
            </w:pPr>
          </w:p>
          <w:p w:rsidR="00173D30" w:rsidRDefault="00173D30">
            <w:pPr>
              <w:jc w:val="center"/>
            </w:pPr>
            <w:r>
              <w:t>Unit 5</w:t>
            </w:r>
          </w:p>
          <w:p w:rsidR="00173D30" w:rsidRDefault="00173D30">
            <w:pPr>
              <w:jc w:val="center"/>
            </w:pPr>
            <w:r>
              <w:t>Chapter 16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 w:val="restart"/>
          </w:tcPr>
          <w:p w:rsidR="00173D30" w:rsidRDefault="00BE442D">
            <w:hyperlink r:id="rId42">
              <w:r w:rsidR="00173D30">
                <w:rPr>
                  <w:color w:val="1155CC"/>
                  <w:u w:val="single"/>
                </w:rPr>
                <w:t>SS.7.C.3.12</w:t>
              </w:r>
            </w:hyperlink>
          </w:p>
        </w:tc>
        <w:tc>
          <w:tcPr>
            <w:tcW w:w="6090" w:type="dxa"/>
            <w:vMerge w:val="restart"/>
          </w:tcPr>
          <w:p w:rsidR="00173D30" w:rsidRDefault="00173D30">
            <w:pPr>
              <w:spacing w:after="200" w:line="276" w:lineRule="auto"/>
              <w:jc w:val="center"/>
            </w:pPr>
            <w:r>
              <w:rPr>
                <w:b/>
              </w:rPr>
              <w:t>Landmark Supreme Court Cases</w:t>
            </w:r>
          </w:p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380"/>
        </w:trPr>
        <w:tc>
          <w:tcPr>
            <w:tcW w:w="1880" w:type="dxa"/>
            <w:vMerge w:val="restart"/>
          </w:tcPr>
          <w:p w:rsidR="00173D30" w:rsidRDefault="00173D30">
            <w:pPr>
              <w:ind w:left="113" w:right="113"/>
              <w:jc w:val="center"/>
            </w:pPr>
            <w:r>
              <w:rPr>
                <w:sz w:val="44"/>
                <w:szCs w:val="44"/>
              </w:rPr>
              <w:t>Quarter 4</w:t>
            </w:r>
          </w:p>
        </w:tc>
        <w:tc>
          <w:tcPr>
            <w:tcW w:w="2800" w:type="dxa"/>
            <w:gridSpan w:val="2"/>
            <w:shd w:val="clear" w:color="auto" w:fill="D9D9D9"/>
          </w:tcPr>
          <w:p w:rsidR="00173D30" w:rsidRDefault="00173D30"/>
        </w:tc>
        <w:tc>
          <w:tcPr>
            <w:tcW w:w="6090" w:type="dxa"/>
            <w:shd w:val="clear" w:color="auto" w:fill="D9D9D9"/>
          </w:tcPr>
          <w:p w:rsidR="00173D30" w:rsidRDefault="00173D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Spring Break</w:t>
            </w:r>
          </w:p>
        </w:tc>
        <w:tc>
          <w:tcPr>
            <w:tcW w:w="1550" w:type="dxa"/>
            <w:gridSpan w:val="2"/>
            <w:shd w:val="clear" w:color="auto" w:fill="D9D9D9"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 w:val="restart"/>
          </w:tcPr>
          <w:p w:rsidR="00173D30" w:rsidRDefault="00BE442D">
            <w:hyperlink r:id="rId43">
              <w:r w:rsidR="00173D30">
                <w:rPr>
                  <w:color w:val="1155CC"/>
                  <w:u w:val="single"/>
                </w:rPr>
                <w:t>SS.7.C.3.13</w:t>
              </w:r>
            </w:hyperlink>
            <w:r w:rsidR="00173D30">
              <w:t xml:space="preserve"> </w:t>
            </w:r>
            <w:hyperlink r:id="rId44">
              <w:r w:rsidR="00173D30">
                <w:rPr>
                  <w:color w:val="1155CC"/>
                  <w:u w:val="single"/>
                </w:rPr>
                <w:t>SS.7.C.3.12</w:t>
              </w:r>
            </w:hyperlink>
          </w:p>
        </w:tc>
        <w:tc>
          <w:tcPr>
            <w:tcW w:w="6090" w:type="dxa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Federalism- Levels of Government</w:t>
            </w:r>
          </w:p>
          <w:p w:rsidR="00173D30" w:rsidRDefault="00173D30">
            <w:pPr>
              <w:numPr>
                <w:ilvl w:val="0"/>
                <w:numId w:val="5"/>
              </w:numPr>
              <w:contextualSpacing/>
            </w:pPr>
            <w:r>
              <w:t>Compare US and State of FL Constitutions</w:t>
            </w:r>
          </w:p>
          <w:p w:rsidR="00173D30" w:rsidRDefault="00173D30"/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 w:val="restart"/>
          </w:tcPr>
          <w:p w:rsidR="00173D30" w:rsidRDefault="00BE442D">
            <w:hyperlink r:id="rId45">
              <w:r w:rsidR="00173D30">
                <w:rPr>
                  <w:color w:val="1155CC"/>
                  <w:u w:val="single"/>
                </w:rPr>
                <w:t>SS.7.C.3.1</w:t>
              </w:r>
            </w:hyperlink>
            <w:r w:rsidR="00173D30">
              <w:t xml:space="preserve">  </w:t>
            </w:r>
            <w:hyperlink r:id="rId46">
              <w:r w:rsidR="00173D30">
                <w:rPr>
                  <w:color w:val="1155CC"/>
                  <w:u w:val="single"/>
                </w:rPr>
                <w:t>SS.7.C.3.2</w:t>
              </w:r>
            </w:hyperlink>
          </w:p>
          <w:p w:rsidR="00173D30" w:rsidRDefault="00BE442D">
            <w:hyperlink r:id="rId47">
              <w:r w:rsidR="00173D30">
                <w:rPr>
                  <w:color w:val="1155CC"/>
                  <w:u w:val="single"/>
                </w:rPr>
                <w:t>SS.7.C.3.3</w:t>
              </w:r>
            </w:hyperlink>
            <w:r w:rsidR="00173D30">
              <w:t xml:space="preserve"> </w:t>
            </w:r>
            <w:hyperlink r:id="rId48">
              <w:r w:rsidR="00173D30">
                <w:rPr>
                  <w:color w:val="1155CC"/>
                  <w:u w:val="single"/>
                </w:rPr>
                <w:t>SS.7.C.4.1</w:t>
              </w:r>
            </w:hyperlink>
            <w:r w:rsidR="00173D30">
              <w:t xml:space="preserve">  </w:t>
            </w:r>
            <w:hyperlink r:id="rId49">
              <w:r w:rsidR="00173D30">
                <w:rPr>
                  <w:color w:val="1155CC"/>
                  <w:u w:val="single"/>
                </w:rPr>
                <w:t>SS.7.C.4.2</w:t>
              </w:r>
            </w:hyperlink>
            <w:r w:rsidR="00173D30">
              <w:t xml:space="preserve"> </w:t>
            </w:r>
          </w:p>
          <w:p w:rsidR="00173D30" w:rsidRDefault="00BE442D">
            <w:hyperlink r:id="rId50">
              <w:r w:rsidR="00173D30">
                <w:rPr>
                  <w:color w:val="1155CC"/>
                  <w:u w:val="single"/>
                </w:rPr>
                <w:t>SS.7.C.4.3</w:t>
              </w:r>
            </w:hyperlink>
          </w:p>
        </w:tc>
        <w:tc>
          <w:tcPr>
            <w:tcW w:w="6090" w:type="dxa"/>
            <w:vMerge w:val="restart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Systems of Government and Foreign Policy</w:t>
            </w:r>
          </w:p>
          <w:p w:rsidR="00173D30" w:rsidRDefault="00173D30">
            <w:pPr>
              <w:numPr>
                <w:ilvl w:val="0"/>
                <w:numId w:val="3"/>
              </w:numPr>
              <w:contextualSpacing/>
            </w:pPr>
            <w:r>
              <w:t>Compare different forms of government</w:t>
            </w:r>
          </w:p>
          <w:p w:rsidR="00173D30" w:rsidRDefault="00173D30">
            <w:pPr>
              <w:numPr>
                <w:ilvl w:val="0"/>
                <w:numId w:val="3"/>
              </w:numPr>
              <w:contextualSpacing/>
            </w:pPr>
            <w:proofErr w:type="spellStart"/>
            <w:r>
              <w:t>Compre</w:t>
            </w:r>
            <w:proofErr w:type="spellEnd"/>
            <w:r>
              <w:t xml:space="preserve"> parliamentary, federal, confederal, and unitary systems</w:t>
            </w:r>
          </w:p>
          <w:p w:rsidR="00173D30" w:rsidRDefault="00173D30">
            <w:pPr>
              <w:numPr>
                <w:ilvl w:val="0"/>
                <w:numId w:val="3"/>
              </w:numPr>
              <w:contextualSpacing/>
            </w:pPr>
            <w:r>
              <w:t>US Domestic and Foreign Policy</w:t>
            </w:r>
          </w:p>
          <w:p w:rsidR="00173D30" w:rsidRDefault="00173D30">
            <w:pPr>
              <w:numPr>
                <w:ilvl w:val="0"/>
                <w:numId w:val="3"/>
              </w:numPr>
              <w:contextualSpacing/>
            </w:pPr>
            <w:r>
              <w:t>International Organizations</w:t>
            </w:r>
          </w:p>
          <w:p w:rsidR="00173D30" w:rsidRDefault="00173D30">
            <w:pPr>
              <w:numPr>
                <w:ilvl w:val="0"/>
                <w:numId w:val="3"/>
              </w:numPr>
              <w:contextualSpacing/>
            </w:pPr>
            <w:r>
              <w:t>International Conflicts and Solutions</w:t>
            </w:r>
          </w:p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  <w:r>
              <w:t>Unit 7</w:t>
            </w:r>
          </w:p>
          <w:p w:rsidR="00173D30" w:rsidRDefault="00173D30">
            <w:pPr>
              <w:jc w:val="center"/>
            </w:pPr>
            <w:r>
              <w:t>Chapters 22-23</w:t>
            </w:r>
          </w:p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269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/>
        </w:tc>
        <w:tc>
          <w:tcPr>
            <w:tcW w:w="6090" w:type="dxa"/>
            <w:vMerge/>
          </w:tcPr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140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 w:val="restart"/>
          </w:tcPr>
          <w:p w:rsidR="00173D30" w:rsidRDefault="00173D30">
            <w:pPr>
              <w:jc w:val="center"/>
            </w:pPr>
            <w:r>
              <w:t>All Civics Standards</w:t>
            </w:r>
          </w:p>
        </w:tc>
        <w:tc>
          <w:tcPr>
            <w:tcW w:w="6090" w:type="dxa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Review for Civics EOC</w:t>
            </w:r>
          </w:p>
        </w:tc>
        <w:tc>
          <w:tcPr>
            <w:tcW w:w="1550" w:type="dxa"/>
            <w:gridSpan w:val="2"/>
            <w:vMerge w:val="restart"/>
          </w:tcPr>
          <w:p w:rsidR="00173D30" w:rsidRDefault="00173D30">
            <w:pPr>
              <w:jc w:val="center"/>
            </w:pPr>
          </w:p>
        </w:tc>
      </w:tr>
      <w:tr w:rsidR="00173D30" w:rsidTr="00173D30">
        <w:trPr>
          <w:trHeight w:val="140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>
            <w:pPr>
              <w:spacing w:line="276" w:lineRule="auto"/>
            </w:pPr>
          </w:p>
        </w:tc>
        <w:tc>
          <w:tcPr>
            <w:tcW w:w="6090" w:type="dxa"/>
          </w:tcPr>
          <w:p w:rsidR="00173D30" w:rsidRDefault="00173D30"/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140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2800" w:type="dxa"/>
            <w:gridSpan w:val="2"/>
            <w:vMerge/>
          </w:tcPr>
          <w:p w:rsidR="00173D30" w:rsidRDefault="00173D30">
            <w:pPr>
              <w:spacing w:line="276" w:lineRule="auto"/>
            </w:pPr>
          </w:p>
        </w:tc>
        <w:tc>
          <w:tcPr>
            <w:tcW w:w="6090" w:type="dxa"/>
          </w:tcPr>
          <w:p w:rsidR="00173D30" w:rsidRDefault="00173D30"/>
          <w:p w:rsidR="00173D30" w:rsidRDefault="00173D30"/>
        </w:tc>
        <w:tc>
          <w:tcPr>
            <w:tcW w:w="1550" w:type="dxa"/>
            <w:gridSpan w:val="2"/>
            <w:vMerge/>
          </w:tcPr>
          <w:p w:rsidR="00173D30" w:rsidRDefault="00173D30"/>
        </w:tc>
      </w:tr>
      <w:tr w:rsidR="00173D30" w:rsidTr="00173D30">
        <w:trPr>
          <w:trHeight w:val="140"/>
        </w:trPr>
        <w:tc>
          <w:tcPr>
            <w:tcW w:w="1880" w:type="dxa"/>
            <w:vMerge/>
          </w:tcPr>
          <w:p w:rsidR="00173D30" w:rsidRDefault="00173D30"/>
        </w:tc>
        <w:tc>
          <w:tcPr>
            <w:tcW w:w="10440" w:type="dxa"/>
            <w:gridSpan w:val="5"/>
          </w:tcPr>
          <w:p w:rsidR="00173D30" w:rsidRDefault="00173D30">
            <w:pPr>
              <w:jc w:val="center"/>
              <w:rPr>
                <w:b/>
              </w:rPr>
            </w:pPr>
            <w:r>
              <w:rPr>
                <w:b/>
              </w:rPr>
              <w:t>Last Week of School</w:t>
            </w:r>
          </w:p>
          <w:p w:rsidR="00173D30" w:rsidRDefault="00173D30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b/>
              </w:rPr>
            </w:pPr>
            <w:r>
              <w:t>Wrap up the school year activities</w:t>
            </w:r>
          </w:p>
          <w:p w:rsidR="00173D30" w:rsidRDefault="00173D30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b/>
              </w:rPr>
            </w:pPr>
            <w:r>
              <w:t>Ensure all students have returned textbooks</w:t>
            </w:r>
          </w:p>
        </w:tc>
      </w:tr>
    </w:tbl>
    <w:p w:rsidR="00954F2B" w:rsidRDefault="00954F2B"/>
    <w:sectPr w:rsidR="00954F2B">
      <w:headerReference w:type="default" r:id="rId51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8CC" w:rsidRDefault="004A055E">
      <w:pPr>
        <w:spacing w:after="0" w:line="240" w:lineRule="auto"/>
      </w:pPr>
      <w:r>
        <w:separator/>
      </w:r>
    </w:p>
  </w:endnote>
  <w:endnote w:type="continuationSeparator" w:id="0">
    <w:p w:rsidR="006A38CC" w:rsidRDefault="004A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8CC" w:rsidRDefault="004A055E">
      <w:pPr>
        <w:spacing w:after="0" w:line="240" w:lineRule="auto"/>
      </w:pPr>
      <w:r>
        <w:separator/>
      </w:r>
    </w:p>
  </w:footnote>
  <w:footnote w:type="continuationSeparator" w:id="0">
    <w:p w:rsidR="006A38CC" w:rsidRDefault="004A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F2B" w:rsidRDefault="004A055E">
    <w:pPr>
      <w:pBdr>
        <w:bottom w:val="single" w:sz="24" w:space="1" w:color="622423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sz w:val="32"/>
        <w:szCs w:val="32"/>
      </w:rPr>
    </w:pPr>
    <w:r>
      <w:rPr>
        <w:noProof/>
      </w:rPr>
      <w:drawing>
        <wp:inline distT="114300" distB="114300" distL="114300" distR="114300">
          <wp:extent cx="4851400" cy="1282700"/>
          <wp:effectExtent l="0" t="0" r="0" b="0"/>
          <wp:docPr id="1" name="image2.png" descr="Screenshot (2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creenshot (2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51400" cy="128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54F2B" w:rsidRDefault="00173D30">
    <w:pPr>
      <w:pBdr>
        <w:bottom w:val="single" w:sz="24" w:space="1" w:color="622423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sz w:val="32"/>
        <w:szCs w:val="32"/>
      </w:rPr>
    </w:pPr>
    <w:r>
      <w:rPr>
        <w:rFonts w:ascii="Cambria" w:eastAsia="Cambria" w:hAnsi="Cambria" w:cs="Cambria"/>
        <w:sz w:val="32"/>
        <w:szCs w:val="32"/>
      </w:rPr>
      <w:t>Civics Pacing Guide 20</w:t>
    </w:r>
    <w:r w:rsidR="00BE442D">
      <w:rPr>
        <w:rFonts w:ascii="Cambria" w:eastAsia="Cambria" w:hAnsi="Cambria" w:cs="Cambria"/>
        <w:sz w:val="32"/>
        <w:szCs w:val="32"/>
      </w:rPr>
      <w:t>19-2020</w:t>
    </w:r>
  </w:p>
  <w:p w:rsidR="00954F2B" w:rsidRDefault="00954F2B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0579"/>
    <w:multiLevelType w:val="multilevel"/>
    <w:tmpl w:val="3788E284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68A0A5E"/>
    <w:multiLevelType w:val="multilevel"/>
    <w:tmpl w:val="B8587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9774A"/>
    <w:multiLevelType w:val="multilevel"/>
    <w:tmpl w:val="3AEAA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B9226A"/>
    <w:multiLevelType w:val="multilevel"/>
    <w:tmpl w:val="EB084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564C8A"/>
    <w:multiLevelType w:val="multilevel"/>
    <w:tmpl w:val="FF24D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E03F35"/>
    <w:multiLevelType w:val="multilevel"/>
    <w:tmpl w:val="09CC1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C1119A"/>
    <w:multiLevelType w:val="multilevel"/>
    <w:tmpl w:val="D01A2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8D1A1C"/>
    <w:multiLevelType w:val="multilevel"/>
    <w:tmpl w:val="C1C67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41408B"/>
    <w:multiLevelType w:val="multilevel"/>
    <w:tmpl w:val="9C40E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2B"/>
    <w:rsid w:val="00173D30"/>
    <w:rsid w:val="004A055E"/>
    <w:rsid w:val="006A38CC"/>
    <w:rsid w:val="00954F2B"/>
    <w:rsid w:val="00BE442D"/>
    <w:rsid w:val="00E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F28C6-69A4-4301-AE6F-E8259493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3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D30"/>
  </w:style>
  <w:style w:type="paragraph" w:styleId="Footer">
    <w:name w:val="footer"/>
    <w:basedOn w:val="Normal"/>
    <w:link w:val="FooterChar"/>
    <w:uiPriority w:val="99"/>
    <w:unhideWhenUsed/>
    <w:rsid w:val="00173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palms.org/Public/PreviewStandard/Preview/3183" TargetMode="External"/><Relationship Id="rId18" Type="http://schemas.openxmlformats.org/officeDocument/2006/relationships/hyperlink" Target="http://www.cpalms.org/Public/PreviewStandard/Preview/3199" TargetMode="External"/><Relationship Id="rId26" Type="http://schemas.openxmlformats.org/officeDocument/2006/relationships/hyperlink" Target="http://www.cpalms.org/Public/PreviewStandard/Preview/3193" TargetMode="External"/><Relationship Id="rId39" Type="http://schemas.openxmlformats.org/officeDocument/2006/relationships/hyperlink" Target="http://www.cpalms.org/Public/PreviewStandard/Preview/318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palms.org/Public/PreviewStandard/Preview/3197" TargetMode="External"/><Relationship Id="rId34" Type="http://schemas.openxmlformats.org/officeDocument/2006/relationships/hyperlink" Target="http://www.cpalms.org/Public/PreviewStandard/Preview/3193" TargetMode="External"/><Relationship Id="rId42" Type="http://schemas.openxmlformats.org/officeDocument/2006/relationships/hyperlink" Target="http://www.cpalms.org/Public/PreviewStandard/Preview/3214" TargetMode="External"/><Relationship Id="rId47" Type="http://schemas.openxmlformats.org/officeDocument/2006/relationships/hyperlink" Target="http://www.cpalms.org/Public/PreviewStandard/Preview/3205" TargetMode="External"/><Relationship Id="rId50" Type="http://schemas.openxmlformats.org/officeDocument/2006/relationships/hyperlink" Target="http://www.cpalms.org/Public/PreviewStandard/Preview/3219" TargetMode="External"/><Relationship Id="rId7" Type="http://schemas.openxmlformats.org/officeDocument/2006/relationships/hyperlink" Target="http://www.cpalms.org/Public/PreviewStandard/Preview/3189" TargetMode="External"/><Relationship Id="rId12" Type="http://schemas.openxmlformats.org/officeDocument/2006/relationships/hyperlink" Target="http://www.cpalms.org/Public/PreviewStandard/Preview/3182" TargetMode="External"/><Relationship Id="rId17" Type="http://schemas.openxmlformats.org/officeDocument/2006/relationships/hyperlink" Target="http://www.cpalms.org/Public/PreviewStandard/Preview/3198" TargetMode="External"/><Relationship Id="rId25" Type="http://schemas.openxmlformats.org/officeDocument/2006/relationships/hyperlink" Target="http://www.cpalms.org/Public/PreviewStandard/Preview/3192" TargetMode="External"/><Relationship Id="rId33" Type="http://schemas.openxmlformats.org/officeDocument/2006/relationships/hyperlink" Target="http://www.cpalms.org/Public/PreviewStandard/Preview/3192" TargetMode="External"/><Relationship Id="rId38" Type="http://schemas.openxmlformats.org/officeDocument/2006/relationships/hyperlink" Target="http://www.cpalms.org/Public/PreviewStandard/Preview/3186" TargetMode="External"/><Relationship Id="rId46" Type="http://schemas.openxmlformats.org/officeDocument/2006/relationships/hyperlink" Target="http://www.cpalms.org/Public/PreviewStandard/Preview/320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alms.org/Public/PreviewStandard/Preview/3183" TargetMode="External"/><Relationship Id="rId20" Type="http://schemas.openxmlformats.org/officeDocument/2006/relationships/hyperlink" Target="http://www.cpalms.org/Public/PreviewStandard/Preview/3196" TargetMode="External"/><Relationship Id="rId29" Type="http://schemas.openxmlformats.org/officeDocument/2006/relationships/hyperlink" Target="http://www.cpalms.org/Public/PreviewStandard/Preview/3209" TargetMode="External"/><Relationship Id="rId41" Type="http://schemas.openxmlformats.org/officeDocument/2006/relationships/hyperlink" Target="http://www.cpalms.org/Public/PreviewStandard/Preview/32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alms.org/Public/PreviewStandard/Preview/3181" TargetMode="External"/><Relationship Id="rId24" Type="http://schemas.openxmlformats.org/officeDocument/2006/relationships/hyperlink" Target="http://www.cpalms.org/Public/PreviewStandard/Preview/3186" TargetMode="External"/><Relationship Id="rId32" Type="http://schemas.openxmlformats.org/officeDocument/2006/relationships/hyperlink" Target="http://www.cpalms.org/Public/PreviewStandard/Preview/3186" TargetMode="External"/><Relationship Id="rId37" Type="http://schemas.openxmlformats.org/officeDocument/2006/relationships/hyperlink" Target="http://www.cpalms.org/Public/PreviewStandard/Preview/3209" TargetMode="External"/><Relationship Id="rId40" Type="http://schemas.openxmlformats.org/officeDocument/2006/relationships/hyperlink" Target="http://www.cpalms.org/Public/PreviewStandard/Preview/3212" TargetMode="External"/><Relationship Id="rId45" Type="http://schemas.openxmlformats.org/officeDocument/2006/relationships/hyperlink" Target="http://www.cpalms.org/Public/PreviewStandard/Preview/3203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palms.org/Public/PreviewStandard/Preview/3187" TargetMode="External"/><Relationship Id="rId23" Type="http://schemas.openxmlformats.org/officeDocument/2006/relationships/hyperlink" Target="http://www.cpalms.org/Public/PreviewStandard/Preview/3185" TargetMode="External"/><Relationship Id="rId28" Type="http://schemas.openxmlformats.org/officeDocument/2006/relationships/hyperlink" Target="http://www.cpalms.org/Public/PreviewStandard/Preview/3208" TargetMode="External"/><Relationship Id="rId36" Type="http://schemas.openxmlformats.org/officeDocument/2006/relationships/hyperlink" Target="http://www.cpalms.org/Public/PreviewStandard/Preview/3208" TargetMode="External"/><Relationship Id="rId49" Type="http://schemas.openxmlformats.org/officeDocument/2006/relationships/hyperlink" Target="http://www.cpalms.org/Public/PreviewStandard/Preview/3218" TargetMode="External"/><Relationship Id="rId10" Type="http://schemas.openxmlformats.org/officeDocument/2006/relationships/hyperlink" Target="http://www.cpalms.org/Public/PreviewStandard/Preview/3180" TargetMode="External"/><Relationship Id="rId19" Type="http://schemas.openxmlformats.org/officeDocument/2006/relationships/hyperlink" Target="http://www.cpalms.org/Public/PreviewStandard/Preview/3201" TargetMode="External"/><Relationship Id="rId31" Type="http://schemas.openxmlformats.org/officeDocument/2006/relationships/hyperlink" Target="http://www.cpalms.org/Public/PreviewStandard/Preview/3185" TargetMode="External"/><Relationship Id="rId44" Type="http://schemas.openxmlformats.org/officeDocument/2006/relationships/hyperlink" Target="http://www.cpalms.org/Public/PreviewStandard/Preview/3214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palms.org/Public/PreviewStandard/Preview/3192" TargetMode="External"/><Relationship Id="rId14" Type="http://schemas.openxmlformats.org/officeDocument/2006/relationships/hyperlink" Target="http://www.cpalms.org/Public/PreviewStandard/Preview/3184" TargetMode="External"/><Relationship Id="rId22" Type="http://schemas.openxmlformats.org/officeDocument/2006/relationships/hyperlink" Target="http://www.cpalms.org/Public/PreviewStandard/Preview/3187" TargetMode="External"/><Relationship Id="rId27" Type="http://schemas.openxmlformats.org/officeDocument/2006/relationships/hyperlink" Target="http://www.cpalms.org/Public/PreviewStandard/Preview/3207" TargetMode="External"/><Relationship Id="rId30" Type="http://schemas.openxmlformats.org/officeDocument/2006/relationships/hyperlink" Target="http://www.cpalms.org/Public/PreviewStandard/Preview/3187" TargetMode="External"/><Relationship Id="rId35" Type="http://schemas.openxmlformats.org/officeDocument/2006/relationships/hyperlink" Target="http://www.cpalms.org/Public/PreviewStandard/Preview/3207" TargetMode="External"/><Relationship Id="rId43" Type="http://schemas.openxmlformats.org/officeDocument/2006/relationships/hyperlink" Target="http://www.cpalms.org/Public/PreviewStandard/Preview/3215" TargetMode="External"/><Relationship Id="rId48" Type="http://schemas.openxmlformats.org/officeDocument/2006/relationships/hyperlink" Target="http://www.cpalms.org/Public/PreviewStandard/Preview/3217" TargetMode="External"/><Relationship Id="rId8" Type="http://schemas.openxmlformats.org/officeDocument/2006/relationships/hyperlink" Target="http://www.cpalms.org/Public/PreviewStandard/Preview/3190" TargetMode="External"/><Relationship Id="rId5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Brush</dc:creator>
  <cp:lastModifiedBy>Tina Brush</cp:lastModifiedBy>
  <cp:revision>3</cp:revision>
  <dcterms:created xsi:type="dcterms:W3CDTF">2019-08-04T15:52:00Z</dcterms:created>
  <dcterms:modified xsi:type="dcterms:W3CDTF">2019-08-04T15:53:00Z</dcterms:modified>
</cp:coreProperties>
</file>