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Name:  ______________________________________________</w:t>
        <w:tab/>
        <w:t xml:space="preserve">Date:  _____Period:  ________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6819900</wp:posOffset>
            </wp:positionH>
            <wp:positionV relativeFrom="paragraph">
              <wp:posOffset>57150</wp:posOffset>
            </wp:positionV>
            <wp:extent cx="2340833" cy="412433"/>
            <wp:effectExtent b="0" l="0" r="0" t="0"/>
            <wp:wrapSquare wrapText="bothSides" distB="57150" distT="57150" distL="57150" distR="5715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>
                      <a:alphaModFix amt="49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833" cy="412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Unit 1 - Topic 1.4: Developments in the Americas (600-1450 CE) 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pgs. 33-42 in your AMSCO</w:t>
      </w:r>
      <w:r w:rsidDel="00000000" w:rsidR="00000000" w:rsidRPr="00000000">
        <w:rPr>
          <w:rtl w:val="0"/>
        </w:rPr>
      </w:r>
    </w:p>
    <w:tbl>
      <w:tblPr>
        <w:tblStyle w:val="Table1"/>
        <w:tblW w:w="15300.0" w:type="dxa"/>
        <w:jc w:val="left"/>
        <w:tblInd w:w="-8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4230"/>
        <w:gridCol w:w="4380"/>
        <w:gridCol w:w="3945"/>
        <w:tblGridChange w:id="0">
          <w:tblGrid>
            <w:gridCol w:w="2745"/>
            <w:gridCol w:w="4230"/>
            <w:gridCol w:w="4380"/>
            <w:gridCol w:w="39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Mexica (Aztecs)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Inca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Mayans</w:t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Social classes &amp; social hierarchy 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Who has power in society?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Gender roles and relations/patriarchy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Family and kinship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Political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 of government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Role of the government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Who rules? 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How do they maintain power?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Interactions with the Environment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How did the environment shape and/or impact this society?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Patterns of settlement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Cultural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5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Religions, Belief systems, philosophies, &amp; ideologies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arts and architecture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Written works, theater, plays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Economic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Agricultural and pastoral production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Trade and commerce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Labor systems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Tax collection and purposes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Technology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6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Human adaptation and innovation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6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Writing systems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6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Farming/agricultural implements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6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Instruments that improve/expedite trade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6"/>
              </w:num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Methods of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7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gridCol w:w="6435"/>
        <w:tblGridChange w:id="0">
          <w:tblGrid>
            <w:gridCol w:w="8940"/>
            <w:gridCol w:w="6435"/>
          </w:tblGrid>
        </w:tblGridChange>
      </w:tblGrid>
      <w:tr>
        <w:trPr>
          <w:cantSplit w:val="0"/>
          <w:trHeight w:val="5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Create a Venn diagram comparing and contrasting the Mexica and the Incas.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123825</wp:posOffset>
                      </wp:positionV>
                      <wp:extent cx="2962262" cy="2614613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407663" y="2068358"/>
                                <a:ext cx="3876675" cy="3423284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123825</wp:posOffset>
                      </wp:positionV>
                      <wp:extent cx="2962262" cy="2614613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62262" cy="2614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73025</wp:posOffset>
                      </wp:positionV>
                      <wp:extent cx="2962262" cy="2614613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407663" y="2068358"/>
                                <a:ext cx="3876675" cy="3423284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73025</wp:posOffset>
                      </wp:positionV>
                      <wp:extent cx="2962262" cy="2614613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62262" cy="2614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ind w:hanging="45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 xml:space="preserve">     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Mexica                                                                        Incas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Learning objective: Explain HOW and WHY the Mexica Empire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developed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changed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over time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comparison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thesis statement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for the following prompt. Remember, good thesis statements are clear, direct, and SPECIFIC. 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Compare (list similarities and differences) the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political organization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of the Incas and the Mexica.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Learning objective: Explain HOW and WHY the Inca Empire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develope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 and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changed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over time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9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