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CF43" w14:textId="77777777" w:rsidR="0027111A" w:rsidRPr="0027111A" w:rsidRDefault="0027111A" w:rsidP="0027111A">
      <w:r w:rsidRPr="0027111A">
        <w:rPr>
          <w:b/>
          <w:bCs/>
        </w:rPr>
        <w:t>Спектр изображения</w:t>
      </w:r>
      <w:r w:rsidRPr="0027111A">
        <w:t> — это распределение потока излучения или частиц по длинам волн или энергии, которое описывает характеристики изображения. </w:t>
      </w:r>
      <w:hyperlink r:id="rId5" w:tgtFrame="_blank" w:history="1">
        <w:r w:rsidRPr="0027111A">
          <w:rPr>
            <w:rStyle w:val="ac"/>
          </w:rPr>
          <w:t>rep.bntu.by</w:t>
        </w:r>
      </w:hyperlink>
    </w:p>
    <w:p w14:paraId="5904171A" w14:textId="77777777" w:rsidR="0027111A" w:rsidRPr="0027111A" w:rsidRDefault="0027111A" w:rsidP="0027111A">
      <w:r w:rsidRPr="0027111A">
        <w:t>Изображение — это отражение естественных сигналов, то есть волн различной длины, которые могут быть зарегистрированы системой человеческого зрения или созданными человеком приборами. Глаз человека воспринимает волны в достаточно узком участке электромагнитного спектра — видимом. </w:t>
      </w:r>
      <w:hyperlink r:id="rId6" w:tgtFrame="_blank" w:history="1">
        <w:r w:rsidRPr="0027111A">
          <w:rPr>
            <w:rStyle w:val="ac"/>
          </w:rPr>
          <w:t>rep.bntu.by</w:t>
        </w:r>
      </w:hyperlink>
    </w:p>
    <w:p w14:paraId="0CF73184" w14:textId="0B9D33D2" w:rsidR="0027111A" w:rsidRPr="0027111A" w:rsidRDefault="0027111A" w:rsidP="0027111A">
      <w:r w:rsidRPr="0027111A">
        <w:drawing>
          <wp:inline distT="0" distB="0" distL="0" distR="0" wp14:anchorId="419DC12E" wp14:editId="09D3562A">
            <wp:extent cx="4572000" cy="2787650"/>
            <wp:effectExtent l="0" t="0" r="0" b="0"/>
            <wp:docPr id="930272076" name="Рисунок 2" descr="Теория цвета: что это, основные понятия колористика РБК Трен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Теория цвета: что это, основные понятия колористика РБК Тренд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4C1B" w14:textId="77777777" w:rsidR="0027111A" w:rsidRPr="0027111A" w:rsidRDefault="0027111A" w:rsidP="0027111A">
      <w:pPr>
        <w:rPr>
          <w:b/>
          <w:bCs/>
        </w:rPr>
      </w:pPr>
      <w:r w:rsidRPr="0027111A">
        <w:rPr>
          <w:b/>
          <w:bCs/>
        </w:rPr>
        <w:t>Виды</w:t>
      </w:r>
    </w:p>
    <w:p w14:paraId="04FB4F4D" w14:textId="77777777" w:rsidR="0027111A" w:rsidRPr="0027111A" w:rsidRDefault="0027111A" w:rsidP="0027111A">
      <w:r w:rsidRPr="0027111A">
        <w:t>Выделяют </w:t>
      </w:r>
      <w:r w:rsidRPr="0027111A">
        <w:rPr>
          <w:b/>
          <w:bCs/>
        </w:rPr>
        <w:t>пространственный</w:t>
      </w:r>
      <w:r w:rsidRPr="0027111A">
        <w:t> и </w:t>
      </w:r>
      <w:r w:rsidRPr="0027111A">
        <w:rPr>
          <w:b/>
          <w:bCs/>
        </w:rPr>
        <w:t>частотный</w:t>
      </w:r>
      <w:r w:rsidRPr="0027111A">
        <w:t> спектры изображений. </w:t>
      </w:r>
      <w:hyperlink r:id="rId8" w:tgtFrame="_blank" w:history="1">
        <w:r w:rsidRPr="0027111A">
          <w:rPr>
            <w:rStyle w:val="ac"/>
          </w:rPr>
          <w:t>habr.com</w:t>
        </w:r>
      </w:hyperlink>
      <w:hyperlink r:id="rId9" w:tgtFrame="_blank" w:history="1">
        <w:r w:rsidRPr="0027111A">
          <w:rPr>
            <w:rStyle w:val="ac"/>
          </w:rPr>
          <w:t>books.ifmo.ru</w:t>
        </w:r>
      </w:hyperlink>
    </w:p>
    <w:p w14:paraId="381DE5E3" w14:textId="77777777" w:rsidR="0027111A" w:rsidRPr="0027111A" w:rsidRDefault="0027111A" w:rsidP="0027111A">
      <w:r w:rsidRPr="0027111A">
        <w:rPr>
          <w:b/>
          <w:bCs/>
        </w:rPr>
        <w:t>Пространственный спектр</w:t>
      </w:r>
      <w:r w:rsidRPr="0027111A">
        <w:t> описывает изменение яркости в плоскости изображения. Спектр получают прямым двумерным преобразованием Фурье функции, описывающей изображение. </w:t>
      </w:r>
      <w:hyperlink r:id="rId10" w:tgtFrame="_blank" w:history="1">
        <w:r w:rsidRPr="0027111A">
          <w:rPr>
            <w:rStyle w:val="ac"/>
          </w:rPr>
          <w:t>books.ifmo.ru</w:t>
        </w:r>
      </w:hyperlink>
    </w:p>
    <w:p w14:paraId="6E0906AD" w14:textId="77777777" w:rsidR="0027111A" w:rsidRPr="0027111A" w:rsidRDefault="0027111A" w:rsidP="0027111A">
      <w:r w:rsidRPr="0027111A">
        <w:rPr>
          <w:b/>
          <w:bCs/>
        </w:rPr>
        <w:t>Частотный спектр</w:t>
      </w:r>
      <w:r w:rsidRPr="0027111A">
        <w:t> характеризует распределение энергии по пространственным частотам. Спектральная интенсивность изображения определяется как квадрат модуля спектра. </w:t>
      </w:r>
      <w:hyperlink r:id="rId11" w:tgtFrame="_blank" w:history="1">
        <w:r w:rsidRPr="0027111A">
          <w:rPr>
            <w:rStyle w:val="ac"/>
          </w:rPr>
          <w:t>books.ifmo.ru</w:t>
        </w:r>
      </w:hyperlink>
    </w:p>
    <w:p w14:paraId="6B5207DE" w14:textId="77777777" w:rsidR="0027111A" w:rsidRPr="0027111A" w:rsidRDefault="0027111A" w:rsidP="0027111A">
      <w:r w:rsidRPr="0027111A">
        <w:t>Некоторые особенности частотного спектра:</w:t>
      </w:r>
    </w:p>
    <w:p w14:paraId="4504B494" w14:textId="77777777" w:rsidR="0027111A" w:rsidRPr="0027111A" w:rsidRDefault="0027111A" w:rsidP="0027111A">
      <w:pPr>
        <w:numPr>
          <w:ilvl w:val="0"/>
          <w:numId w:val="1"/>
        </w:numPr>
      </w:pPr>
      <w:r w:rsidRPr="0027111A">
        <w:t>Если большой коэффициент перед базисной функцией с высокой частотой, это означает, что яркость изменяется часто, на картинке много перепадов яркости в маленьких локальных регионах.</w:t>
      </w:r>
    </w:p>
    <w:p w14:paraId="60905F04" w14:textId="77777777" w:rsidR="0027111A" w:rsidRPr="0027111A" w:rsidRDefault="0027111A" w:rsidP="0027111A">
      <w:pPr>
        <w:numPr>
          <w:ilvl w:val="0"/>
          <w:numId w:val="1"/>
        </w:numPr>
      </w:pPr>
      <w:r w:rsidRPr="0027111A">
        <w:t>Если картинка описывается плавными синусоидами с низкой частотой, это означает, что на картинке много однородных областей, яркость изменяется плавно.</w:t>
      </w:r>
    </w:p>
    <w:p w14:paraId="61DE3B7C" w14:textId="5D672484" w:rsidR="00335C27" w:rsidRDefault="0027111A">
      <w:r>
        <w:rPr>
          <w:noProof/>
        </w:rPr>
        <w:lastRenderedPageBreak/>
        <w:drawing>
          <wp:inline distT="0" distB="0" distL="0" distR="0" wp14:anchorId="0E0B0925" wp14:editId="08581E13">
            <wp:extent cx="5940425" cy="4446905"/>
            <wp:effectExtent l="0" t="0" r="3175" b="0"/>
            <wp:docPr id="268251419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3FCA57" wp14:editId="534E2CCE">
            <wp:extent cx="5940425" cy="4453890"/>
            <wp:effectExtent l="0" t="0" r="3175" b="3810"/>
            <wp:docPr id="2050699532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31A68" w14:textId="343A448B" w:rsidR="00C221B4" w:rsidRDefault="00C221B4">
      <w:r>
        <w:rPr>
          <w:noProof/>
        </w:rPr>
        <w:lastRenderedPageBreak/>
        <w:drawing>
          <wp:inline distT="0" distB="0" distL="0" distR="0" wp14:anchorId="05192899" wp14:editId="4EEC6442">
            <wp:extent cx="5940425" cy="3968750"/>
            <wp:effectExtent l="0" t="0" r="3175" b="0"/>
            <wp:docPr id="1334209644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E0A2" w14:textId="30B8D600" w:rsidR="00C221B4" w:rsidRDefault="00C221B4">
      <w:r>
        <w:rPr>
          <w:noProof/>
        </w:rPr>
        <w:drawing>
          <wp:inline distT="0" distB="0" distL="0" distR="0" wp14:anchorId="3A1214DA" wp14:editId="60D49B0C">
            <wp:extent cx="5940425" cy="4446905"/>
            <wp:effectExtent l="0" t="0" r="3175" b="0"/>
            <wp:docPr id="504120957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9642C" w14:textId="7ECEE3DE" w:rsidR="00A24E70" w:rsidRPr="002E66BF" w:rsidRDefault="00A24E70">
      <w:pPr>
        <w:rPr>
          <w:lang w:val="en-US"/>
        </w:rPr>
      </w:pPr>
      <w:r w:rsidRPr="00A24E70">
        <w:lastRenderedPageBreak/>
        <w:drawing>
          <wp:inline distT="0" distB="0" distL="0" distR="0" wp14:anchorId="541B0332" wp14:editId="7EE5EBD2">
            <wp:extent cx="5940425" cy="1796415"/>
            <wp:effectExtent l="0" t="0" r="3175" b="0"/>
            <wp:docPr id="530281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81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E70">
        <w:drawing>
          <wp:inline distT="0" distB="0" distL="0" distR="0" wp14:anchorId="6208A4D9" wp14:editId="40AD4581">
            <wp:extent cx="5940425" cy="2628265"/>
            <wp:effectExtent l="0" t="0" r="3175" b="635"/>
            <wp:docPr id="102777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76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70" w:rsidRPr="002E6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F14E8"/>
    <w:multiLevelType w:val="multilevel"/>
    <w:tmpl w:val="572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35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A5"/>
    <w:rsid w:val="000C7BE8"/>
    <w:rsid w:val="00211E14"/>
    <w:rsid w:val="0027111A"/>
    <w:rsid w:val="002E66BF"/>
    <w:rsid w:val="00335C27"/>
    <w:rsid w:val="00353B16"/>
    <w:rsid w:val="005D156B"/>
    <w:rsid w:val="00713750"/>
    <w:rsid w:val="007C184A"/>
    <w:rsid w:val="008F5BC6"/>
    <w:rsid w:val="009C0FA5"/>
    <w:rsid w:val="00A23A95"/>
    <w:rsid w:val="00A24E70"/>
    <w:rsid w:val="00C2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6644B"/>
  <w15:chartTrackingRefBased/>
  <w15:docId w15:val="{BC91DFFE-B1E3-4A70-8A22-99AD3B63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0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F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0F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0F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0F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0F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0F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F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0F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F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F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0FA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111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1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yandex/articles/254249/" TargetMode="Externa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rep.bntu.by/bitstream/handle/data/47690/Poluchenie_i_obrabotka_izobrazhenij_na_EHVM.pdf?sequence=1&amp;isAllowed=y" TargetMode="External"/><Relationship Id="rId11" Type="http://schemas.openxmlformats.org/officeDocument/2006/relationships/hyperlink" Target="https://books.ifmo.ru/file/pdf/398.pdf" TargetMode="External"/><Relationship Id="rId5" Type="http://schemas.openxmlformats.org/officeDocument/2006/relationships/hyperlink" Target="https://rep.bntu.by/bitstream/handle/data/47690/Poluchenie_i_obrabotka_izobrazhenij_na_EHVM.pdf?sequence=1&amp;isAllowed=y" TargetMode="External"/><Relationship Id="rId15" Type="http://schemas.openxmlformats.org/officeDocument/2006/relationships/image" Target="media/image5.jpeg"/><Relationship Id="rId10" Type="http://schemas.openxmlformats.org/officeDocument/2006/relationships/hyperlink" Target="https://books.ifmo.ru/file/pdf/398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ooks.ifmo.ru/file/pdf/398.pdf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Замотохина</dc:creator>
  <cp:keywords/>
  <dc:description/>
  <cp:lastModifiedBy>Маша Замотохина</cp:lastModifiedBy>
  <cp:revision>3</cp:revision>
  <dcterms:created xsi:type="dcterms:W3CDTF">2026-03-22T09:57:00Z</dcterms:created>
  <dcterms:modified xsi:type="dcterms:W3CDTF">2026-03-22T10:21:00Z</dcterms:modified>
</cp:coreProperties>
</file>