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60"/>
        <w:jc w:val="center"/>
        <w:pBdr>
          <w:bottom w:val="nil"/>
        </w:pBdr>
      </w:pPr>
      <w:r>
        <w:rPr>
          <w:rFonts w:ascii="Linux Libertine" w:hAnsi="Linux Libertine" w:eastAsia="SimHei"/>
          <w:b/>
          <w:i w:val="0"/>
          <w:color w:val="000000"/>
          <w:sz w:val="28"/>
        </w:rPr>
        <w:t>面向动态智能体任务的按步执行与信息共享</w:t>
      </w:r>
    </w:p>
    <w:p>
      <w:pPr>
        <w:spacing w:after="40"/>
        <w:jc w:val="center"/>
      </w:pPr>
      <w:r>
        <w:rPr>
          <w:rFonts w:ascii="Linux Libertine" w:hAnsi="Linux Libertine" w:eastAsia="SimSun"/>
          <w:b w:val="0"/>
          <w:i w:val="0"/>
          <w:color w:val="000000"/>
          <w:sz w:val="18"/>
        </w:rPr>
        <w:t>Yaojunzhe Zhai¹  ·  Chao-Hsien Hsieh²</w:t>
      </w:r>
    </w:p>
    <w:p>
      <w:pPr>
        <w:spacing w:after="80"/>
        <w:jc w:val="center"/>
      </w:pPr>
      <w:r>
        <w:rPr>
          <w:rFonts w:ascii="Linux Libertine" w:hAnsi="Linux Libertine" w:eastAsia="SimSun"/>
          <w:b w:val="0"/>
          <w:i w:val="0"/>
          <w:color w:val="000000"/>
          <w:sz w:val="16"/>
        </w:rPr>
        <w:t>¹ Monash University Malaysia   ² Xi’an International University</w:t>
      </w:r>
    </w:p>
    <w:p>
      <w:pPr>
        <w:keepNext/>
        <w:spacing w:before="120" w:after="40"/>
      </w:pPr>
      <w:r>
        <w:rPr>
          <w:rFonts w:ascii="Linux Libertine" w:hAnsi="Linux Libertine" w:eastAsia="SimHei"/>
          <w:b/>
          <w:i w:val="0"/>
          <w:color w:val="000000"/>
          <w:sz w:val="18"/>
        </w:rPr>
        <w:t>摘要</w:t>
      </w:r>
    </w:p>
    <w:p>
      <w:pPr>
        <w:spacing w:after="40" w:line="246" w:lineRule="auto"/>
        <w:ind w:firstLine="0"/>
        <w:jc w:val="both"/>
      </w:pPr>
      <w:r>
        <w:rPr>
          <w:rFonts w:ascii="Linux Libertine" w:hAnsi="Linux Libertine" w:eastAsia="SimSun"/>
          <w:b w:val="0"/>
          <w:i w:val="0"/>
          <w:color w:val="000000"/>
          <w:sz w:val="17"/>
        </w:rPr>
        <w:t>智能体在运行中发现新步骤时，执行位置与输入需求可能同时改变。一次性裁剪既可能沿工具链传播无关信息，也可能遗漏后续计算所需事实。本文演示一个按步执行系统：为当前接收方构造视图，允许受限事实补充或本地表达式计算，并在发送前核验源值、授权与最终请求。界面将任务步骤、实际外发内容和本地计算依赖逐项关联。对 60 页公开财务表格进行五方法、两次重复的冻结验证，共 600 次任务与 1,210 次真实模型调用。本地计算通过 98/120 次，全量数值通过 96/120 次；前者未传输业务数值，但差异区间不足以证明准确率优势。补充分歧视图增加了调用成本，未稳定改善结果。系统据此展示信息共享与任务完成之间可复核的取舍。</w:t>
      </w:r>
    </w:p>
    <w:p>
      <w:pPr>
        <w:spacing w:after="40" w:line="246" w:lineRule="auto"/>
        <w:ind w:firstLine="0"/>
        <w:jc w:val="both"/>
      </w:pPr>
      <w:r>
        <w:rPr>
          <w:rFonts w:ascii="Linux Libertine" w:hAnsi="Linux Libertine" w:eastAsia="SimSun"/>
          <w:b w:val="0"/>
          <w:i w:val="0"/>
          <w:color w:val="000000"/>
          <w:sz w:val="16"/>
        </w:rPr>
        <w:t>关键词：智能体执行；数据视图；按需取数；本地计算；系统演示。</w:t>
      </w:r>
    </w:p>
    <w:p>
      <w:pPr>
        <w:keepNext/>
        <w:spacing w:before="120" w:after="40"/>
      </w:pPr>
      <w:r>
        <w:rPr>
          <w:rFonts w:ascii="Linux Libertine" w:hAnsi="Linux Libertine" w:eastAsia="SimHei"/>
          <w:b/>
          <w:i w:val="0"/>
          <w:color w:val="000000"/>
          <w:sz w:val="18"/>
        </w:rPr>
        <w:t>1  问题与系统目标</w:t>
      </w:r>
    </w:p>
    <w:p>
      <w:pPr>
        <w:spacing w:after="40" w:line="246" w:lineRule="auto"/>
        <w:ind w:firstLine="230"/>
        <w:jc w:val="both"/>
      </w:pPr>
      <w:r>
        <w:rPr>
          <w:rFonts w:ascii="Linux Libertine" w:hAnsi="Linux Libertine" w:eastAsia="SimSun"/>
          <w:b w:val="0"/>
          <w:i w:val="0"/>
          <w:color w:val="000000"/>
          <w:sz w:val="18"/>
        </w:rPr>
        <w:t>一份合同规定按延期天数计费。云端已收到条款，但延期天数仍在本地；如果不能申请补充，模型可能把“未传输”误判成“源数据不存在”。随后出现的资料查询只需要编号和版本，不需要合同金额或身份。任务推进改变了信息需求，执行位置和发送内容应随当前步骤重新确定。</w:t>
      </w:r>
    </w:p>
    <w:p>
      <w:pPr>
        <w:keepNext/>
        <w:spacing w:before="60" w:after="20"/>
        <w:jc w:val="center"/>
      </w:pPr>
      <w:r>
        <w:drawing>
          <wp:inline xmlns:a="http://schemas.openxmlformats.org/drawingml/2006/main" xmlns:pic="http://schemas.openxmlformats.org/drawingml/2006/picture">
            <wp:extent cx="6199632" cy="309981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ystem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99632" cy="30998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after="60"/>
      </w:pPr>
      <w:r>
        <w:rPr>
          <w:rFonts w:ascii="Linux Libertine" w:hAnsi="Linux Libertine" w:eastAsia="SimSun"/>
          <w:b w:val="0"/>
          <w:i w:val="0"/>
          <w:color w:val="000000"/>
          <w:sz w:val="14"/>
        </w:rPr>
        <w:t>图 1  按步执行与出域核验。原始资料在本地保存；模型和工具只通过登记出口交互。任务产生新步骤后重新确定执行位置与输入，结果回到本地状态。</w:t>
      </w:r>
    </w:p>
    <w:p>
      <w:pPr>
        <w:sectPr>
          <w:pgSz w:w="12240" w:h="15840"/>
          <w:pgMar w:top="1500" w:right="1080" w:bottom="1600" w:left="1080" w:header="432" w:footer="504" w:gutter="0"/>
          <w:cols w:space="480" w:num="1"/>
          <w:docGrid w:linePitch="360"/>
        </w:sectPr>
      </w:pPr>
    </w:p>
    <w:p>
      <w:pPr>
        <w:spacing w:after="40" w:line="246" w:lineRule="auto"/>
        <w:ind w:firstLine="230"/>
        <w:jc w:val="both"/>
      </w:pPr>
      <w:r>
        <w:rPr>
          <w:rFonts w:ascii="Linux Libertine" w:hAnsi="Linux Libertine" w:eastAsia="SimSun"/>
          <w:b w:val="0"/>
          <w:i w:val="0"/>
          <w:color w:val="000000"/>
          <w:sz w:val="18"/>
        </w:rPr>
        <w:t>本原型围绕三个可观察的决定展开：哪些操作可由本地能力完成；外部接收方当前需要看到什么；准备好的请求到真正发送时是否仍获准。它既要防止无关上下文沿工具链继续传播，也要允许任务在信息不足时继续执行。</w:t>
      </w:r>
    </w:p>
    <w:p>
      <w:pPr>
        <w:spacing w:after="40" w:line="246" w:lineRule="auto"/>
        <w:ind w:firstLine="230"/>
        <w:jc w:val="both"/>
      </w:pPr>
      <w:r>
        <w:rPr>
          <w:rFonts w:ascii="Linux Libertine" w:hAnsi="Linux Libertine" w:eastAsia="SimSun"/>
          <w:b w:val="0"/>
          <w:i w:val="0"/>
          <w:color w:val="000000"/>
          <w:sz w:val="18"/>
        </w:rPr>
        <w:t>PlanTwin [1] 研究本地规划抽象与受限能力；ToolMinimize [2] 和 MINIM [3] 分别约束工具参数与观察视图。程序辅助推理 [4] 与多方案一致性 [5] 也已有研究。本地网关、程序计算和方案投票本身均不是本文的独创。</w:t>
      </w:r>
    </w:p>
    <w:p>
      <w:pPr>
        <w:spacing w:after="0" w:before="0" w:line="20" w:lineRule="exact"/>
      </w:pPr>
      <w:r>
        <w:br w:type="column"/>
      </w:r>
    </w:p>
    <w:p>
      <w:pPr>
        <w:spacing w:after="40" w:line="246" w:lineRule="auto"/>
        <w:ind w:firstLine="230"/>
        <w:jc w:val="both"/>
      </w:pPr>
      <w:r>
        <w:rPr>
          <w:rFonts w:ascii="Linux Libertine" w:hAnsi="Linux Libertine" w:eastAsia="SimSun"/>
          <w:b w:val="0"/>
          <w:i w:val="0"/>
          <w:color w:val="000000"/>
          <w:sz w:val="18"/>
        </w:rPr>
        <w:t>本文面向数据管理中的运行时访问控制与计算放置问题，将接收方视图、源值依赖和实际请求纳入同一执行记录。观众可以沿一次任务追溯“为何在此处计算、为何发送这些字段、实际发送是否一致”，而不只看到最终回答。</w:t>
      </w:r>
    </w:p>
    <w:p>
      <w:pPr>
        <w:spacing w:after="40" w:line="246" w:lineRule="auto"/>
        <w:ind w:firstLine="230"/>
        <w:jc w:val="both"/>
      </w:pPr>
      <w:r>
        <w:rPr>
          <w:rFonts w:ascii="Linux Libertine" w:hAnsi="Linux Libertine" w:eastAsia="SimSun"/>
          <w:b w:val="0"/>
          <w:i w:val="0"/>
          <w:color w:val="000000"/>
          <w:sz w:val="18"/>
        </w:rPr>
        <w:t>系统实现事实补充与本地计算两条路径，并加入按候选算式分歧选择有界补充字段的实验机制。贡献包括可核验的执行原型、保持表结构的数值视图，以及带同能力对照和失败记录的演示。我们不将句法最小集合等同于语义最小共享。</w:t>
      </w:r>
    </w:p>
    <w:p>
      <w:pPr>
        <w:sectPr>
          <w:type w:val="continuous"/>
          <w:pgSz w:w="12240" w:h="15840"/>
          <w:pgMar w:top="1500" w:right="1080" w:bottom="1600" w:left="1080" w:header="432" w:footer="504" w:gutter="0"/>
          <w:cols w:space="480" w:num="2"/>
          <w:docGrid w:linePitch="360"/>
        </w:sectPr>
      </w:pPr>
    </w:p>
    <w:p>
      <w:pPr>
        <w:keepNext/>
        <w:spacing w:before="120" w:after="40"/>
      </w:pPr>
      <w:r>
        <w:rPr>
          <w:rFonts w:ascii="Linux Libertine" w:hAnsi="Linux Libertine" w:eastAsia="SimHei"/>
          <w:b/>
          <w:i w:val="0"/>
          <w:color w:val="000000"/>
          <w:sz w:val="18"/>
        </w:rPr>
        <w:t>2  按步执行机制</w:t>
      </w:r>
    </w:p>
    <w:p>
      <w:pPr>
        <w:keepNext/>
        <w:spacing w:before="80" w:after="40"/>
      </w:pPr>
      <w:r>
        <w:rPr>
          <w:rFonts w:ascii="Linux Libertine" w:hAnsi="Linux Libertine" w:eastAsia="SimHei"/>
          <w:b/>
          <w:i w:val="0"/>
          <w:color w:val="000000"/>
          <w:sz w:val="18"/>
        </w:rPr>
        <w:t>2.1  执行位置与接收方视图</w:t>
      </w:r>
    </w:p>
    <w:p>
      <w:pPr>
        <w:spacing w:after="40" w:line="246" w:lineRule="auto"/>
        <w:ind w:firstLine="230"/>
        <w:jc w:val="both"/>
      </w:pPr>
      <w:r>
        <w:rPr>
          <w:rFonts w:ascii="Linux Libertine" w:hAnsi="Linux Libertine" w:eastAsia="SimSun"/>
          <w:b w:val="0"/>
          <w:i w:val="0"/>
          <w:color w:val="000000"/>
          <w:sz w:val="18"/>
        </w:rPr>
        <w:t>本地状态 S 保存原始事实与查询结果。对登记操作 o，本地规则适用时直接执行；否则为接收方 r 选择字段 K，并构造视图：</w:t>
      </w:r>
    </w:p>
    <w:p>
      <w:pPr>
        <w:spacing w:before="60" w:after="60"/>
        <w:jc w:val="center"/>
      </w:pPr>
      <m:oMathPara>
        <m:oMath>
          <m:sSub>
            <m:e>
              <m:r>
                <m:t>V</m:t>
              </m:r>
            </m:e>
            <m:sub>
              <m:r>
                <m:t>t</m:t>
              </m:r>
            </m:sub>
          </m:sSub>
          <m:r>
            <m:t>=</m:t>
          </m:r>
          <m:sSub>
            <m:e>
              <m:r>
                <m:t>π</m:t>
              </m:r>
            </m:e>
            <m:sub>
              <m:sSub>
                <m:e>
                  <m:r>
                    <m:t>K</m:t>
                  </m:r>
                </m:e>
                <m:sub>
                  <m:r>
                    <m:t>t</m:t>
                  </m:r>
                </m:sub>
              </m:sSub>
            </m:sub>
          </m:sSub>
          <m:r>
            <m:t>(</m:t>
          </m:r>
          <m:sSub>
            <m:e>
              <m:r>
                <m:t>S</m:t>
              </m:r>
            </m:e>
            <m:sub>
              <m:r>
                <m:t>t</m:t>
              </m:r>
            </m:sub>
          </m:sSub>
          <m:r>
            <m:t>)</m:t>
          </m:r>
        </m:oMath>
      </m:oMathPara>
      <w:r>
        <w:rPr>
          <w:rFonts w:ascii="Linux Libertine" w:hAnsi="Linux Libertine" w:eastAsia="SimSun"/>
          <w:b w:val="0"/>
          <w:i w:val="0"/>
          <w:color w:val="000000"/>
          <w:sz w:val="16"/>
        </w:rPr>
        <w:t xml:space="preserve">  (1)</w:t>
      </w:r>
    </w:p>
    <w:p>
      <w:pPr>
        <w:spacing w:after="40" w:line="246" w:lineRule="auto"/>
        <w:ind w:firstLine="230"/>
        <w:jc w:val="both"/>
      </w:pPr>
      <w:r>
        <w:rPr>
          <w:rFonts w:ascii="Linux Libertine" w:hAnsi="Linux Libertine" w:eastAsia="SimSun"/>
          <w:b w:val="0"/>
          <w:i w:val="0"/>
          <w:color w:val="000000"/>
          <w:sz w:val="18"/>
        </w:rPr>
        <w:t>t 表示一次外部调用。初始选择器使用登记字段与文本规则，可能漏选。模型可以申请字段 G；本地核验存在性、授权、新增性及轮数，再更新 K：</w:t>
      </w:r>
    </w:p>
    <w:p>
      <w:pPr>
        <w:spacing w:before="60" w:after="60"/>
        <w:jc w:val="center"/>
      </w:pPr>
      <m:oMathPara>
        <m:oMath>
          <m:sSub>
            <m:e>
              <m:r>
                <m:t>K</m:t>
              </m:r>
            </m:e>
            <m:sub>
              <m:r>
                <m:t>t+1</m:t>
              </m:r>
            </m:sub>
          </m:sSub>
          <m:r>
            <m:t>=</m:t>
          </m:r>
          <m:sSub>
            <m:e>
              <m:r>
                <m:t>K</m:t>
              </m:r>
            </m:e>
            <m:sub>
              <m:r>
                <m:t>t</m:t>
              </m:r>
            </m:sub>
          </m:sSub>
          <m:r>
            <m:t>∪</m:t>
          </m:r>
          <m:sSub>
            <m:e>
              <m:r>
                <m:t>G</m:t>
              </m:r>
            </m:e>
            <m:sub>
              <m:r>
                <m:t>t</m:t>
              </m:r>
            </m:sub>
          </m:sSub>
          <m:r>
            <m:t>,</m:t>
          </m:r>
          <m:sSub>
            <m:e>
              <m:r>
                <m:t>G</m:t>
              </m:r>
            </m:e>
            <m:sub>
              <m:r>
                <m:t>t</m:t>
              </m:r>
            </m:sub>
          </m:sSub>
          <m:r>
            <m:t>⊆A(o,r)</m:t>
          </m:r>
        </m:oMath>
      </m:oMathPara>
      <w:r>
        <w:rPr>
          <w:rFonts w:ascii="Linux Libertine" w:hAnsi="Linux Libertine" w:eastAsia="SimSun"/>
          <w:b w:val="0"/>
          <w:i w:val="0"/>
          <w:color w:val="000000"/>
          <w:sz w:val="16"/>
        </w:rPr>
        <w:t xml:space="preserve">  (2)</w:t>
      </w:r>
    </w:p>
    <w:p>
      <w:pPr>
        <w:spacing w:after="40" w:line="246" w:lineRule="auto"/>
        <w:ind w:firstLine="230"/>
        <w:jc w:val="both"/>
      </w:pPr>
      <w:r>
        <w:rPr>
          <w:rFonts w:ascii="Linux Libertine" w:hAnsi="Linux Libertine" w:eastAsia="SimSun"/>
          <w:b w:val="0"/>
          <w:i w:val="0"/>
          <w:color w:val="000000"/>
          <w:sz w:val="18"/>
        </w:rPr>
        <w:t>A(o,r) 是独立于评价标签的授权集合，排除身份、联系方式、账号、内部备注及无关记录。获准不等于必要。合同与学习任务最多补充两轮、分析六轮；越权或超限即失败。</w:t>
      </w:r>
    </w:p>
    <w:p>
      <w:pPr>
        <w:spacing w:after="40" w:line="246" w:lineRule="auto"/>
        <w:ind w:firstLine="230"/>
        <w:jc w:val="both"/>
      </w:pPr>
      <w:r>
        <w:rPr>
          <w:rFonts w:ascii="Linux Libertine" w:hAnsi="Linux Libertine" w:eastAsia="SimSun"/>
          <w:b w:val="0"/>
          <w:i w:val="0"/>
          <w:color w:val="000000"/>
          <w:sz w:val="18"/>
        </w:rPr>
        <w:t>若模型请求资料，控制器另建仅含登记编号与版本的工具视图，将返回正文与出处写入 S。给模型的授权不会自动延伸至资料服务；原型只支持登记操作。</w:t>
      </w:r>
    </w:p>
    <w:p>
      <w:pPr>
        <w:keepNext/>
        <w:spacing w:before="80" w:after="40"/>
      </w:pPr>
      <w:r>
        <w:rPr>
          <w:rFonts w:ascii="Linux Libertine" w:hAnsi="Linux Libertine" w:eastAsia="SimHei"/>
          <w:b/>
          <w:i w:val="0"/>
          <w:color w:val="000000"/>
          <w:sz w:val="18"/>
        </w:rPr>
        <w:t>2.2  将可表达的计算留在本地</w:t>
      </w:r>
    </w:p>
    <w:p>
      <w:pPr>
        <w:spacing w:after="40" w:line="246" w:lineRule="auto"/>
        <w:ind w:firstLine="230"/>
        <w:jc w:val="both"/>
      </w:pPr>
      <w:r>
        <w:rPr>
          <w:rFonts w:ascii="Linux Libertine" w:hAnsi="Linux Libertine" w:eastAsia="SimSun"/>
          <w:b w:val="0"/>
          <w:i w:val="0"/>
          <w:color w:val="000000"/>
          <w:sz w:val="18"/>
        </w:rPr>
        <w:t>数值任务可由云端根据问题与表结构提出有限表达式 p，参数限于获准字段、常数或前序结果。本地解释器拒绝未知算子、循环引用、非有限结果及无用中间节点，不执行生成脚本。</w:t>
      </w:r>
    </w:p>
    <w:p>
      <w:pPr>
        <w:spacing w:after="40" w:line="246" w:lineRule="auto"/>
        <w:ind w:firstLine="230"/>
        <w:jc w:val="both"/>
      </w:pPr>
      <w:r>
        <w:rPr>
          <w:rFonts w:ascii="Linux Libertine" w:hAnsi="Linux Libertine" w:eastAsia="SimSun"/>
          <w:b w:val="0"/>
          <w:i w:val="0"/>
          <w:color w:val="000000"/>
          <w:sz w:val="18"/>
        </w:rPr>
        <w:t>解释器返回计算值及实际读取的字段集合 Read(p)。记录的依赖摘要为：</w:t>
      </w:r>
    </w:p>
    <w:p>
      <w:pPr>
        <w:spacing w:before="60" w:after="60"/>
        <w:jc w:val="center"/>
      </w:pPr>
      <m:oMathPara>
        <m:oMath>
          <m:sSub>
            <m:e>
              <m:r>
                <m:t>D</m:t>
              </m:r>
            </m:e>
            <m:sub>
              <m:r>
                <m:t>t</m:t>
              </m:r>
            </m:sub>
          </m:sSub>
          <m:r>
            <m:t>=H(</m:t>
          </m:r>
          <m:sSub>
            <m:e>
              <m:r>
                <m:t>S</m:t>
              </m:r>
            </m:e>
            <m:sub>
              <m:r>
                <m:t>t</m:t>
              </m:r>
            </m:sub>
          </m:sSub>
          <m:r>
            <m:t>[</m:t>
          </m:r>
          <m:r>
            <m:rPr>
              <m:sty m:val="p"/>
            </m:rPr>
            <m:t>Read</m:t>
          </m:r>
          <m:r>
            <m:t>(</m:t>
          </m:r>
          <m:sSub>
            <m:e>
              <m:r>
                <m:t>p</m:t>
              </m:r>
            </m:e>
            <m:sub>
              <m:r>
                <m:t>t</m:t>
              </m:r>
            </m:sub>
          </m:sSub>
          <m:r>
            <m:t>)])</m:t>
          </m:r>
        </m:oMath>
      </m:oMathPara>
      <w:r>
        <w:rPr>
          <w:rFonts w:ascii="Linux Libertine" w:hAnsi="Linux Libertine" w:eastAsia="SimSun"/>
          <w:b w:val="0"/>
          <w:i w:val="0"/>
          <w:color w:val="000000"/>
          <w:sz w:val="16"/>
        </w:rPr>
        <w:t xml:space="preserve">  (3)</w:t>
      </w:r>
    </w:p>
    <w:p>
      <w:pPr>
        <w:spacing w:after="40" w:line="246" w:lineRule="auto"/>
        <w:ind w:firstLine="230"/>
        <w:jc w:val="both"/>
      </w:pPr>
      <w:r>
        <w:rPr>
          <w:rFonts w:ascii="Linux Libertine" w:hAnsi="Linux Libertine" w:eastAsia="SimSun"/>
          <w:b w:val="0"/>
          <w:i w:val="0"/>
          <w:color w:val="000000"/>
          <w:sz w:val="18"/>
        </w:rPr>
        <w:t>实现逐字段保存摘要并在本地组装结果。云端可见问题、标签、年份和单位，不接收业务数值或计算结果。依赖记录不能证明程序理解正确，也不能排除从结构推断信息。</w:t>
      </w:r>
    </w:p>
    <w:p>
      <w:pPr>
        <w:spacing w:after="40" w:line="246" w:lineRule="auto"/>
        <w:ind w:firstLine="230"/>
        <w:jc w:val="both"/>
      </w:pPr>
      <w:r>
        <w:rPr>
          <w:rFonts w:ascii="Linux Libertine" w:hAnsi="Linux Libertine" w:eastAsia="SimSun"/>
          <w:b w:val="0"/>
          <w:i w:val="0"/>
          <w:color w:val="000000"/>
          <w:sz w:val="18"/>
        </w:rPr>
        <w:t>转换器保留原始行列位置、年份和单位，用字段标识替换业务数值。无法确定的合并表头保持原有网格。运行时从原表重建并核对缓存，防止结构与源值不一致。</w:t>
      </w:r>
    </w:p>
    <w:p>
      <w:pPr>
        <w:keepNext/>
        <w:spacing w:before="80" w:after="40"/>
      </w:pPr>
      <w:r>
        <w:rPr>
          <w:rFonts w:ascii="Linux Libertine" w:hAnsi="Linux Libertine" w:eastAsia="SimHei"/>
          <w:b/>
          <w:i w:val="0"/>
          <w:color w:val="000000"/>
          <w:sz w:val="18"/>
        </w:rPr>
        <w:t>2.3  按分歧选择补充字段</w:t>
      </w:r>
    </w:p>
    <w:p>
      <w:pPr>
        <w:spacing w:after="40" w:line="246" w:lineRule="auto"/>
        <w:ind w:firstLine="230"/>
        <w:jc w:val="both"/>
      </w:pPr>
      <w:r>
        <w:rPr>
          <w:rFonts w:ascii="Linux Libertine" w:hAnsi="Linux Libertine" w:eastAsia="SimSun"/>
          <w:b w:val="0"/>
          <w:i w:val="0"/>
          <w:color w:val="000000"/>
          <w:sz w:val="18"/>
        </w:rPr>
        <w:t>实验模式规范化三个候选算式。对每对不同候选，依赖不同则取对称差，依赖相同但算子不同则取并集，得到集合 C。可行 K 须获授权、至多含三个字段，且与每个 C 相交。选择：</w:t>
      </w:r>
    </w:p>
    <w:p>
      <w:pPr>
        <w:spacing w:before="60" w:after="60"/>
        <w:jc w:val="center"/>
      </w:pPr>
      <m:oMathPara>
        <m:oMath>
          <m:sSup>
            <m:e>
              <m:r>
                <m:t>K</m:t>
              </m:r>
            </m:e>
            <m:sup>
              <m:r>
                <m:t>*</m:t>
              </m:r>
            </m:sup>
          </m:sSup>
          <m:r>
            <m:t>=</m:t>
          </m:r>
          <m:limLow>
            <m:e>
              <m:r>
                <m:t>arg min</m:t>
              </m:r>
            </m:e>
            <m:lim>
              <m:r>
                <m:t>K</m:t>
              </m:r>
            </m:lim>
          </m:limLow>
          <m:r>
            <m:t>|K|</m:t>
          </m:r>
        </m:oMath>
      </m:oMathPara>
      <w:r>
        <w:rPr>
          <w:rFonts w:ascii="Linux Libertine" w:hAnsi="Linux Libertine" w:eastAsia="SimSun"/>
          <w:b w:val="0"/>
          <w:i w:val="0"/>
          <w:color w:val="000000"/>
          <w:sz w:val="16"/>
        </w:rPr>
        <w:t xml:space="preserve">  (4)</w:t>
      </w:r>
    </w:p>
    <w:p>
      <w:pPr>
        <w:spacing w:after="20" w:line="246" w:lineRule="auto"/>
        <w:ind w:firstLine="230"/>
        <w:jc w:val="both"/>
      </w:pPr>
      <w:r>
        <w:rPr>
          <w:rFonts w:ascii="Linux Libertine" w:hAnsi="Linux Libertine" w:eastAsia="SimSun"/>
          <w:b w:val="0"/>
          <w:i w:val="0"/>
          <w:color w:val="000000"/>
          <w:sz w:val="18"/>
        </w:rPr>
        <w:t>分支搜索保留最小基数解，标识顺序打破平局；无法覆盖则停止。复核接收候选程序与获准字段，不接收本地结果。至多三组句法约束下的最小覆盖，不保证语义充分或答案正确。</w:t>
      </w:r>
    </w:p>
    <w:p>
      <w:pPr>
        <w:spacing w:after="0" w:before="0" w:line="20" w:lineRule="exact"/>
      </w:pPr>
      <w:r>
        <w:br w:type="column"/>
      </w:r>
    </w:p>
    <w:p>
      <w:pPr>
        <w:keepNext/>
        <w:spacing w:before="80" w:after="40"/>
      </w:pPr>
      <w:r>
        <w:rPr>
          <w:rFonts w:ascii="Linux Libertine" w:hAnsi="Linux Libertine" w:eastAsia="SimHei"/>
          <w:b/>
          <w:i w:val="0"/>
          <w:color w:val="000000"/>
          <w:sz w:val="18"/>
        </w:rPr>
        <w:t>2.4  复核最后实际发送的内容</w:t>
      </w:r>
    </w:p>
    <w:p>
      <w:pPr>
        <w:spacing w:after="40" w:line="246" w:lineRule="auto"/>
        <w:ind w:firstLine="230"/>
        <w:jc w:val="both"/>
      </w:pPr>
      <w:r>
        <w:rPr>
          <w:rFonts w:ascii="Linux Libertine" w:hAnsi="Linux Libertine" w:eastAsia="SimSun"/>
          <w:b w:val="0"/>
          <w:i w:val="0"/>
          <w:color w:val="000000"/>
          <w:sz w:val="18"/>
        </w:rPr>
        <w:t>视图确定后，请求仍可能被改写。控制器为最终序列化载荷 B 建立一次性凭据，绑定操作、接收方、授权版本 v、所用源字段摘要 D 与请求摘要：</w:t>
      </w:r>
    </w:p>
    <w:p>
      <w:pPr>
        <w:spacing w:before="60" w:after="60"/>
        <w:jc w:val="center"/>
      </w:pPr>
      <m:oMathPara>
        <m:oMath>
          <m:sSub>
            <m:e>
              <m:r>
                <m:t>T</m:t>
              </m:r>
            </m:e>
            <m:sub>
              <m:r>
                <m:t>t</m:t>
              </m:r>
            </m:sub>
          </m:sSub>
          <m:r>
            <m:t>=(</m:t>
          </m:r>
          <m:sSub>
            <m:e>
              <m:r>
                <m:t>o</m:t>
              </m:r>
            </m:e>
            <m:sub>
              <m:r>
                <m:t>t</m:t>
              </m:r>
            </m:sub>
          </m:sSub>
          <m:r>
            <m:t>,</m:t>
          </m:r>
          <m:sSub>
            <m:e>
              <m:r>
                <m:t>r</m:t>
              </m:r>
            </m:e>
            <m:sub>
              <m:r>
                <m:t>t</m:t>
              </m:r>
            </m:sub>
          </m:sSub>
          <m:r>
            <m:t>,</m:t>
          </m:r>
          <m:sSub>
            <m:e>
              <m:r>
                <m:t>v</m:t>
              </m:r>
            </m:e>
            <m:sub>
              <m:r>
                <m:t>t</m:t>
              </m:r>
            </m:sub>
          </m:sSub>
          <m:r>
            <m:t>,</m:t>
          </m:r>
          <m:sSub>
            <m:e>
              <m:r>
                <m:t>D</m:t>
              </m:r>
            </m:e>
            <m:sub>
              <m:r>
                <m:t>t</m:t>
              </m:r>
            </m:sub>
          </m:sSub>
          <m:r>
            <m:t>,H(</m:t>
          </m:r>
          <m:sSub>
            <m:e>
              <m:r>
                <m:t>B</m:t>
              </m:r>
            </m:e>
            <m:sub>
              <m:r>
                <m:t>t</m:t>
              </m:r>
            </m:sub>
          </m:sSub>
          <m:r>
            <m:t>))</m:t>
          </m:r>
        </m:oMath>
      </m:oMathPara>
      <w:r>
        <w:rPr>
          <w:rFonts w:ascii="Linux Libertine" w:hAnsi="Linux Libertine" w:eastAsia="SimSun"/>
          <w:b w:val="0"/>
          <w:i w:val="0"/>
          <w:color w:val="000000"/>
          <w:sz w:val="16"/>
        </w:rPr>
        <w:t xml:space="preserve">  (5)</w:t>
      </w:r>
    </w:p>
    <w:p>
      <w:pPr>
        <w:spacing w:after="40" w:line="246" w:lineRule="auto"/>
        <w:ind w:firstLine="230"/>
        <w:jc w:val="both"/>
      </w:pPr>
      <w:r>
        <w:rPr>
          <w:rFonts w:ascii="Linux Libertine" w:hAnsi="Linux Libertine" w:eastAsia="SimSun"/>
          <w:b w:val="0"/>
          <w:i w:val="0"/>
          <w:color w:val="000000"/>
          <w:sz w:val="18"/>
        </w:rPr>
        <w:t>发送前任一绑定项改变即拒绝。内部凭据与展示副本分离，避免修改展示元数据影响源值核验。接收进程记录实际字节；适配器另外记录加入固定非思考参数后的供应商载荷，两者由复算脚本对应核验。</w:t>
      </w:r>
    </w:p>
    <w:p>
      <w:pPr>
        <w:keepNext/>
        <w:spacing w:before="120" w:after="40"/>
        <w:pBdr>
          <w:top w:val="single" w:sz="6"/>
        </w:pBdr>
      </w:pPr>
      <w:r>
        <w:rPr>
          <w:rFonts w:ascii="Linux Libertine" w:hAnsi="Linux Libertine" w:eastAsia="SimHei"/>
          <w:b/>
          <w:i w:val="0"/>
          <w:color w:val="000000"/>
          <w:sz w:val="18"/>
        </w:rPr>
        <w:t>算法 1  按步执行与出域判定</w:t>
      </w:r>
    </w:p>
    <w:p>
      <w:pPr>
        <w:keepNext/>
        <w:spacing w:after="0" w:line="252" w:lineRule="auto"/>
      </w:pPr>
      <w:r>
        <w:rPr>
          <w:rFonts w:ascii="Linux Libertine" w:hAnsi="Linux Libertine" w:eastAsia="SimSun"/>
          <w:b/>
          <w:i w:val="0"/>
          <w:color w:val="000000"/>
          <w:sz w:val="16"/>
        </w:rPr>
        <w:t>Input: state S, operation registry R, policy P</w:t>
      </w:r>
    </w:p>
    <w:p>
      <w:pPr>
        <w:keepNext/>
        <w:spacing w:after="0" w:line="252" w:lineRule="auto"/>
      </w:pPr>
      <w:r>
        <w:rPr>
          <w:rFonts w:ascii="Linux Libertine" w:hAnsi="Linux Libertine" w:eastAsia="SimSun"/>
          <w:b/>
          <w:i w:val="0"/>
          <w:color w:val="000000"/>
          <w:sz w:val="16"/>
        </w:rPr>
        <w:t>Output: local result and checked execution trace</w:t>
      </w:r>
    </w:p>
    <w:p>
      <w:pPr>
        <w:keepNext/>
        <w:spacing w:after="0" w:line="252" w:lineRule="auto"/>
      </w:pPr>
      <w:r>
        <w:rPr>
          <w:rFonts w:ascii="Linux Libertine" w:hAnsi="Linux Libertine" w:eastAsia="SimSun"/>
          <w:b w:val="0"/>
          <w:i w:val="0"/>
          <w:color w:val="000000"/>
          <w:sz w:val="16"/>
        </w:rPr>
        <w:t>1:  while a registered operation o is pending do</w:t>
      </w:r>
    </w:p>
    <w:p>
      <w:pPr>
        <w:keepNext/>
        <w:spacing w:after="0" w:line="252" w:lineRule="auto"/>
      </w:pPr>
      <w:r>
        <w:rPr>
          <w:rFonts w:ascii="Linux Libertine" w:hAnsi="Linux Libertine" w:eastAsia="SimSun"/>
          <w:b w:val="0"/>
          <w:i w:val="0"/>
          <w:color w:val="000000"/>
          <w:sz w:val="16"/>
        </w:rPr>
        <w:t>2:      if LocalRule(o, S) is applicable then</w:t>
      </w:r>
    </w:p>
    <w:p>
      <w:pPr>
        <w:keepNext/>
        <w:spacing w:after="0" w:line="252" w:lineRule="auto"/>
      </w:pPr>
      <w:r>
        <w:rPr>
          <w:rFonts w:ascii="Linux Libertine" w:hAnsi="Linux Libertine" w:eastAsia="SimSun"/>
          <w:b w:val="0"/>
          <w:i w:val="0"/>
          <w:color w:val="000000"/>
          <w:sz w:val="16"/>
        </w:rPr>
        <w:t>3:          S ← Merge(S, LocalRule(o, S)); continue</w:t>
      </w:r>
    </w:p>
    <w:p>
      <w:pPr>
        <w:keepNext/>
        <w:spacing w:after="0" w:line="252" w:lineRule="auto"/>
      </w:pPr>
      <w:r>
        <w:rPr>
          <w:rFonts w:ascii="Linux Libertine" w:hAnsi="Linux Libertine" w:eastAsia="SimSun"/>
          <w:b w:val="0"/>
          <w:i w:val="0"/>
          <w:color w:val="000000"/>
          <w:sz w:val="16"/>
        </w:rPr>
        <w:t>4:      (r, K) ← InitialView(o, R, S)</w:t>
      </w:r>
    </w:p>
    <w:p>
      <w:pPr>
        <w:keepNext/>
        <w:spacing w:after="0" w:line="252" w:lineRule="auto"/>
      </w:pPr>
      <w:r>
        <w:rPr>
          <w:rFonts w:ascii="Linux Libertine" w:hAnsi="Linux Libertine" w:eastAsia="SimSun"/>
          <w:b w:val="0"/>
          <w:i w:val="0"/>
          <w:color w:val="000000"/>
          <w:sz w:val="16"/>
        </w:rPr>
        <w:t>5:      repeat within the registered round limit</w:t>
      </w:r>
    </w:p>
    <w:p>
      <w:pPr>
        <w:keepNext/>
        <w:spacing w:after="0" w:line="252" w:lineRule="auto"/>
      </w:pPr>
      <w:r>
        <w:rPr>
          <w:rFonts w:ascii="Linux Libertine" w:hAnsi="Linux Libertine" w:eastAsia="SimSun"/>
          <w:b w:val="0"/>
          <w:i w:val="0"/>
          <w:color w:val="000000"/>
          <w:sz w:val="16"/>
        </w:rPr>
        <w:t>6:          B ← Serialize(o, Project(S, K))</w:t>
      </w:r>
    </w:p>
    <w:p>
      <w:pPr>
        <w:keepNext/>
        <w:spacing w:after="0" w:line="252" w:lineRule="auto"/>
      </w:pPr>
      <w:r>
        <w:rPr>
          <w:rFonts w:ascii="Linux Libertine" w:hAnsi="Linux Libertine" w:eastAsia="SimSun"/>
          <w:b w:val="0"/>
          <w:i w:val="0"/>
          <w:color w:val="000000"/>
          <w:sz w:val="16"/>
        </w:rPr>
        <w:t>7:          T ← Bind(o, r, P.version, S[K], B)</w:t>
      </w:r>
    </w:p>
    <w:p>
      <w:pPr>
        <w:keepNext/>
        <w:spacing w:after="0" w:line="252" w:lineRule="auto"/>
      </w:pPr>
      <w:r>
        <w:rPr>
          <w:rFonts w:ascii="Linux Libertine" w:hAnsi="Linux Libertine" w:eastAsia="SimSun"/>
          <w:b w:val="0"/>
          <w:i w:val="0"/>
          <w:color w:val="000000"/>
          <w:sz w:val="16"/>
        </w:rPr>
        <w:t>8:          RequireCurrentAndUnchanged(T)</w:t>
      </w:r>
    </w:p>
    <w:p>
      <w:pPr>
        <w:keepNext/>
        <w:spacing w:after="0" w:line="252" w:lineRule="auto"/>
      </w:pPr>
      <w:r>
        <w:rPr>
          <w:rFonts w:ascii="Linux Libertine" w:hAnsi="Linux Libertine" w:eastAsia="SimSun"/>
          <w:b w:val="0"/>
          <w:i w:val="0"/>
          <w:color w:val="000000"/>
          <w:sz w:val="16"/>
        </w:rPr>
        <w:t>9:          y, receipt ← SendOnce(T, B)</w:t>
      </w:r>
    </w:p>
    <w:p>
      <w:pPr>
        <w:keepNext/>
        <w:spacing w:after="0" w:line="252" w:lineRule="auto"/>
      </w:pPr>
      <w:r>
        <w:rPr>
          <w:rFonts w:ascii="Linux Libertine" w:hAnsi="Linux Libertine" w:eastAsia="SimSun"/>
          <w:b w:val="0"/>
          <w:i w:val="0"/>
          <w:color w:val="000000"/>
          <w:sz w:val="16"/>
        </w:rPr>
        <w:t>10:         RequireMatchingReceipt(receipt, B)</w:t>
      </w:r>
    </w:p>
    <w:p>
      <w:pPr>
        <w:keepNext/>
        <w:spacing w:after="0" w:line="252" w:lineRule="auto"/>
      </w:pPr>
      <w:r>
        <w:rPr>
          <w:rFonts w:ascii="Linux Libertine" w:hAnsi="Linux Libertine" w:eastAsia="SimSun"/>
          <w:b w:val="0"/>
          <w:i w:val="0"/>
          <w:color w:val="000000"/>
          <w:sz w:val="16"/>
        </w:rPr>
        <w:t>11:         if y requests additional fields G then</w:t>
      </w:r>
    </w:p>
    <w:p>
      <w:pPr>
        <w:keepNext/>
        <w:spacing w:after="0" w:line="252" w:lineRule="auto"/>
      </w:pPr>
      <w:r>
        <w:rPr>
          <w:rFonts w:ascii="Linux Libertine" w:hAnsi="Linux Libertine" w:eastAsia="SimSun"/>
          <w:b w:val="0"/>
          <w:i w:val="0"/>
          <w:color w:val="000000"/>
          <w:sz w:val="16"/>
        </w:rPr>
        <w:t>12:             RequireAllowedNewFields(G, o, r)</w:t>
      </w:r>
    </w:p>
    <w:p>
      <w:pPr>
        <w:keepNext/>
        <w:spacing w:after="0" w:line="252" w:lineRule="auto"/>
      </w:pPr>
      <w:r>
        <w:rPr>
          <w:rFonts w:ascii="Linux Libertine" w:hAnsi="Linux Libertine" w:eastAsia="SimSun"/>
          <w:b w:val="0"/>
          <w:i w:val="0"/>
          <w:color w:val="000000"/>
          <w:sz w:val="16"/>
        </w:rPr>
        <w:t>13:             K ← K ∪ G</w:t>
      </w:r>
    </w:p>
    <w:p>
      <w:pPr>
        <w:keepNext/>
        <w:spacing w:after="0" w:line="252" w:lineRule="auto"/>
      </w:pPr>
      <w:r>
        <w:rPr>
          <w:rFonts w:ascii="Linux Libertine" w:hAnsi="Linux Libertine" w:eastAsia="SimSun"/>
          <w:b w:val="0"/>
          <w:i w:val="0"/>
          <w:color w:val="000000"/>
          <w:sz w:val="16"/>
        </w:rPr>
        <w:t>14:         else if y requests local program p then</w:t>
      </w:r>
    </w:p>
    <w:p>
      <w:pPr>
        <w:keepNext/>
        <w:spacing w:after="0" w:line="252" w:lineRule="auto"/>
      </w:pPr>
      <w:r>
        <w:rPr>
          <w:rFonts w:ascii="Linux Libertine" w:hAnsi="Linux Libertine" w:eastAsia="SimSun"/>
          <w:b w:val="0"/>
          <w:i w:val="0"/>
          <w:color w:val="000000"/>
          <w:sz w:val="16"/>
        </w:rPr>
        <w:t>15:             z, D ← InterpretChecked(p, S)</w:t>
      </w:r>
    </w:p>
    <w:p>
      <w:pPr>
        <w:keepNext/>
        <w:spacing w:after="0" w:line="252" w:lineRule="auto"/>
      </w:pPr>
      <w:r>
        <w:rPr>
          <w:rFonts w:ascii="Linux Libertine" w:hAnsi="Linux Libertine" w:eastAsia="SimSun"/>
          <w:b w:val="0"/>
          <w:i w:val="0"/>
          <w:color w:val="000000"/>
          <w:sz w:val="16"/>
        </w:rPr>
        <w:t>16:             S ← Merge(S, z, D); break</w:t>
      </w:r>
    </w:p>
    <w:p>
      <w:pPr>
        <w:keepNext/>
        <w:spacing w:after="0" w:line="252" w:lineRule="auto"/>
      </w:pPr>
      <w:r>
        <w:rPr>
          <w:rFonts w:ascii="Linux Libertine" w:hAnsi="Linux Libertine" w:eastAsia="SimSun"/>
          <w:b w:val="0"/>
          <w:i w:val="0"/>
          <w:color w:val="000000"/>
          <w:sz w:val="16"/>
        </w:rPr>
        <w:t>17:         else if y requests a reference then</w:t>
      </w:r>
    </w:p>
    <w:p>
      <w:pPr>
        <w:keepNext/>
        <w:spacing w:after="0" w:line="252" w:lineRule="auto"/>
      </w:pPr>
      <w:r>
        <w:rPr>
          <w:rFonts w:ascii="Linux Libertine" w:hAnsi="Linux Libertine" w:eastAsia="SimSun"/>
          <w:b w:val="0"/>
          <w:i w:val="0"/>
          <w:color w:val="000000"/>
          <w:sz w:val="16"/>
        </w:rPr>
        <w:t>18:             S ← Merge(S, CheckedLookup(y))</w:t>
      </w:r>
    </w:p>
    <w:p>
      <w:pPr>
        <w:keepNext/>
        <w:spacing w:after="0" w:line="252" w:lineRule="auto"/>
      </w:pPr>
      <w:r>
        <w:rPr>
          <w:rFonts w:ascii="Linux Libertine" w:hAnsi="Linux Libertine" w:eastAsia="SimSun"/>
          <w:b w:val="0"/>
          <w:i w:val="0"/>
          <w:color w:val="000000"/>
          <w:sz w:val="16"/>
        </w:rPr>
        <w:t>19:             K ← RebuildView(o, r, S)</w:t>
      </w:r>
    </w:p>
    <w:p>
      <w:pPr>
        <w:keepNext/>
        <w:spacing w:after="0" w:line="252" w:lineRule="auto"/>
      </w:pPr>
      <w:r>
        <w:rPr>
          <w:rFonts w:ascii="Linux Libertine" w:hAnsi="Linux Libertine" w:eastAsia="SimSun"/>
          <w:b w:val="0"/>
          <w:i w:val="0"/>
          <w:color w:val="000000"/>
          <w:sz w:val="16"/>
        </w:rPr>
        <w:t>20:         else S ← Merge(S, Validate(y)); break</w:t>
      </w:r>
    </w:p>
    <w:p>
      <w:pPr>
        <w:keepNext/>
        <w:spacing w:after="0" w:line="252" w:lineRule="auto"/>
      </w:pPr>
      <w:r>
        <w:rPr>
          <w:rFonts w:ascii="Linux Libertine" w:hAnsi="Linux Libertine" w:eastAsia="SimSun"/>
          <w:b w:val="0"/>
          <w:i w:val="0"/>
          <w:color w:val="000000"/>
          <w:sz w:val="16"/>
        </w:rPr>
        <w:t>21:     RequireOperationComplete(o)</w:t>
      </w:r>
    </w:p>
    <w:p>
      <w:pPr>
        <w:keepNext w:val="0"/>
        <w:spacing w:after="0" w:line="252" w:lineRule="auto"/>
        <w:pBdr>
          <w:bottom w:val="single" w:sz="6"/>
        </w:pBdr>
      </w:pPr>
      <w:r>
        <w:rPr>
          <w:rFonts w:ascii="Linux Libertine" w:hAnsi="Linux Libertine" w:eastAsia="SimSun"/>
          <w:b w:val="0"/>
          <w:i w:val="0"/>
          <w:color w:val="000000"/>
          <w:sz w:val="16"/>
        </w:rPr>
        <w:t>22: return AssembleLocally(S), Trace</w:t>
      </w:r>
    </w:p>
    <w:p>
      <w:pPr>
        <w:spacing w:after="40" w:line="246" w:lineRule="auto"/>
        <w:ind w:firstLine="230"/>
        <w:jc w:val="both"/>
      </w:pPr>
      <w:r>
        <w:rPr>
          <w:rFonts w:ascii="Linux Libertine" w:hAnsi="Linux Libertine" w:eastAsia="SimSun"/>
          <w:b w:val="0"/>
          <w:i w:val="0"/>
          <w:color w:val="000000"/>
          <w:sz w:val="18"/>
        </w:rPr>
        <w:t>算法中的操作接口和轮数由登记表限定。模型提出的新步骤保存父步骤和工具调用标识；本地补充与下一次实际发送分别记录。控制器及适配器须可信，性质只覆盖登记出口；它不能阻止网络旁路，也不能撤回已经发送的信息。</w:t>
      </w:r>
    </w:p>
    <w:p>
      <w:pPr>
        <w:keepNext/>
        <w:spacing w:before="80" w:after="40"/>
      </w:pPr>
      <w:r>
        <w:rPr>
          <w:rFonts w:ascii="Linux Libertine" w:hAnsi="Linux Libertine" w:eastAsia="SimHei"/>
          <w:b/>
          <w:i w:val="0"/>
          <w:color w:val="000000"/>
          <w:sz w:val="18"/>
        </w:rPr>
        <w:t>2.5  依赖检查的含义与代价</w:t>
      </w:r>
    </w:p>
    <w:p>
      <w:pPr>
        <w:spacing w:after="40" w:line="246" w:lineRule="auto"/>
        <w:ind w:firstLine="230"/>
        <w:jc w:val="both"/>
      </w:pPr>
      <w:r>
        <w:rPr>
          <w:rFonts w:ascii="Linux Libertine" w:hAnsi="Linux Libertine" w:eastAsia="SimSun"/>
          <w:b w:val="0"/>
          <w:i w:val="0"/>
          <w:color w:val="000000"/>
          <w:sz w:val="18"/>
        </w:rPr>
        <w:t>依赖只包含本步使用的源值。修改相关数值会使已准备请求失效，修改未使用字段不影响当前凭据。外发字段与本地计算依赖分开记录：本地读取不等于对外发送；本次未发送也不等于此前从未发送。</w:t>
      </w:r>
    </w:p>
    <w:p>
      <w:pPr>
        <w:spacing w:after="40" w:line="246" w:lineRule="auto"/>
        <w:ind w:firstLine="230"/>
        <w:jc w:val="both"/>
      </w:pPr>
      <w:r>
        <w:rPr>
          <w:rFonts w:ascii="Linux Libertine" w:hAnsi="Linux Libertine" w:eastAsia="SimSun"/>
          <w:b w:val="0"/>
          <w:i w:val="0"/>
          <w:color w:val="000000"/>
          <w:sz w:val="18"/>
        </w:rPr>
        <w:t>有限表达式含 m 个节点时，解释器的顺序执行与依赖遍历需要 O(m) 时间和空间。请求核验随使用字段与载荷长度线性增长。保证范围限于登记出口的访问检查、字节一致性与可重算性，不保证问题理解或信息推断安全。</w:t>
      </w:r>
    </w:p>
    <w:p>
      <w:pPr>
        <w:sectPr>
          <w:pgSz w:w="12240" w:h="15840"/>
          <w:pgMar w:top="1500" w:right="1080" w:bottom="1600" w:left="1080" w:header="432" w:footer="504" w:gutter="0"/>
          <w:cols w:space="480" w:num="2"/>
          <w:docGrid w:linePitch="360"/>
        </w:sectPr>
      </w:pPr>
    </w:p>
    <w:p>
      <w:pPr>
        <w:keepNext/>
        <w:spacing w:before="60" w:after="20"/>
        <w:jc w:val="center"/>
      </w:pPr>
      <w:r>
        <w:drawing>
          <wp:inline xmlns:a="http://schemas.openxmlformats.org/drawingml/2006/main" xmlns:pic="http://schemas.openxmlformats.org/drawingml/2006/picture">
            <wp:extent cx="5715000" cy="342034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teractio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4203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after="60"/>
      </w:pPr>
      <w:r>
        <w:rPr>
          <w:rFonts w:ascii="Linux Libertine" w:hAnsi="Linux Libertine" w:eastAsia="SimSun"/>
          <w:b w:val="0"/>
          <w:i w:val="0"/>
          <w:color w:val="000000"/>
          <w:sz w:val="14"/>
        </w:rPr>
        <w:t>图 2  公开表格开发示例的真实执行记录。① 从原表核对结构与数值角色；② 右栏显示模型实际收到的问题与表结构，以及本次保留的业务数值；③ 本地执行算式并返回结果。截图裁去导航与源文件卡片，并添加编号；此示例不计入测试。</w:t>
      </w:r>
    </w:p>
    <w:p>
      <w:pPr>
        <w:sectPr>
          <w:pgSz w:w="12240" w:h="15840"/>
          <w:pgMar w:top="1500" w:right="1080" w:bottom="1600" w:left="1080" w:header="432" w:footer="504" w:gutter="0"/>
          <w:cols w:space="480" w:num="1"/>
          <w:docGrid w:linePitch="360"/>
        </w:sectPr>
      </w:pPr>
    </w:p>
    <w:p>
      <w:pPr>
        <w:keepNext/>
        <w:spacing w:before="120" w:after="40"/>
      </w:pPr>
      <w:r>
        <w:rPr>
          <w:rFonts w:ascii="Linux Libertine" w:hAnsi="Linux Libertine" w:eastAsia="SimHei"/>
          <w:b/>
          <w:i w:val="0"/>
          <w:color w:val="000000"/>
          <w:sz w:val="18"/>
        </w:rPr>
        <w:t>3  交互演示</w:t>
      </w:r>
    </w:p>
    <w:p>
      <w:pPr>
        <w:spacing w:after="40" w:line="246" w:lineRule="auto"/>
        <w:ind w:firstLine="230"/>
        <w:jc w:val="both"/>
      </w:pPr>
      <w:r>
        <w:rPr>
          <w:rFonts w:ascii="Linux Libertine" w:hAnsi="Linux Libertine" w:eastAsia="SimSun"/>
          <w:b w:val="0"/>
          <w:i w:val="0"/>
          <w:color w:val="000000"/>
          <w:sz w:val="18"/>
        </w:rPr>
        <w:t>演示采用独立研究界面，沿用客户端任务布局。中栏自动推进，右栏显示选中步骤的执行位置、输入、保留字段和接收记录。观众可以取消跟随查看某一步，也可下载请求体、计算表达式和完整轨迹。新增步骤由实际工具调用触发，不由预设动画生成。</w:t>
      </w:r>
    </w:p>
    <w:p>
      <w:pPr>
        <w:spacing w:after="40" w:line="246" w:lineRule="auto"/>
        <w:ind w:firstLine="230"/>
        <w:jc w:val="both"/>
      </w:pPr>
      <w:r>
        <w:rPr>
          <w:rFonts w:ascii="Linux Libertine" w:hAnsi="Linux Libertine" w:eastAsia="SimSun"/>
          <w:b w:val="0"/>
          <w:i w:val="0"/>
          <w:color w:val="000000"/>
          <w:sz w:val="18"/>
        </w:rPr>
        <w:t>首先运行本地规则适用的标准条款，修改金额后重新执行，观察数值变化及零外部调用。随后运行补充事实案例：每日 230 元的条款最初缺少延期天数，模型申请后获得 5 天，再完成计算。选择前后两次分析，可比较接收内容的变化；案例也说明数值正确不保证解释正确。</w:t>
      </w:r>
    </w:p>
    <w:p>
      <w:pPr>
        <w:spacing w:after="40" w:line="246" w:lineRule="auto"/>
        <w:ind w:firstLine="230"/>
        <w:jc w:val="both"/>
      </w:pPr>
      <w:r>
        <w:rPr>
          <w:rFonts w:ascii="Linux Libertine" w:hAnsi="Linux Libertine" w:eastAsia="SimSun"/>
          <w:b w:val="0"/>
          <w:i w:val="0"/>
          <w:color w:val="000000"/>
          <w:sz w:val="18"/>
        </w:rPr>
        <w:t>第三个场景在运行中查找指定版本资料：查询仅含编号和版本，后续分析增加返回正文；观众可在发送前撤权。第四个场景使用公开年报表格，先查看年份表头与业务数值的分离，再比较全量、按需和本地计算。营运资金示例读取 2015 年与 2016 年的两个本地数值，得到约 25.43% 的增幅；云端看到列的含义，但不接收数值或计算结果。</w:t>
      </w:r>
    </w:p>
    <w:p>
      <w:pPr>
        <w:spacing w:after="40" w:line="246" w:lineRule="auto"/>
        <w:ind w:firstLine="230"/>
        <w:jc w:val="both"/>
      </w:pPr>
      <w:r>
        <w:rPr>
          <w:rFonts w:ascii="Linux Libertine" w:hAnsi="Linux Libertine" w:eastAsia="SimSun"/>
          <w:b w:val="0"/>
          <w:i w:val="0"/>
          <w:color w:val="000000"/>
          <w:sz w:val="18"/>
        </w:rPr>
        <w:t>实现由 Node.js 控制器、独立 HTTP 接收进程和双语网页构成。合成 PDF 用 PDF.js 读取并与登记字段核对；公开表格读取结构化文件，PDF 仅作预览。无密钥时可执行有限本地规则或重放保存的真实调用；现场 DeepSeek 运行使用读者自己的密钥。展示间隔单独放慢，实验耗时不含这部分时间。</w:t>
      </w:r>
    </w:p>
    <w:p>
      <w:pPr>
        <w:spacing w:after="0" w:before="0" w:line="20" w:lineRule="exact"/>
      </w:pPr>
      <w:r>
        <w:br w:type="column"/>
      </w:r>
    </w:p>
    <w:p>
      <w:pPr>
        <w:keepNext/>
        <w:spacing w:before="120" w:after="40"/>
      </w:pPr>
      <w:r>
        <w:rPr>
          <w:rFonts w:ascii="Linux Libertine" w:hAnsi="Linux Libertine" w:eastAsia="SimHei"/>
          <w:b/>
          <w:i w:val="0"/>
          <w:color w:val="000000"/>
          <w:sz w:val="18"/>
        </w:rPr>
        <w:t>4  实验设计</w:t>
      </w:r>
    </w:p>
    <w:p>
      <w:pPr>
        <w:spacing w:after="40" w:line="246" w:lineRule="auto"/>
        <w:ind w:firstLine="230"/>
        <w:jc w:val="both"/>
      </w:pPr>
      <w:r>
        <w:rPr>
          <w:rFonts w:ascii="Linux Libertine" w:hAnsi="Linux Libertine" w:eastAsia="SimSun"/>
          <w:b w:val="0"/>
          <w:i w:val="0"/>
          <w:color w:val="000000"/>
          <w:sz w:val="18"/>
        </w:rPr>
        <w:t>实验前冻结源码、输入、标签与配置。60 页来自 57 份公司年度报告、38 家公司；每例五种方法、重复两次，共 600 次任务。采用 deepseek-flash、temperature=0、每次最多 900 个输出 token，四任务并发；方法次序轮换。1,210 次真实调用均与请求及响应摘要对应。</w:t>
      </w:r>
    </w:p>
    <w:p>
      <w:pPr>
        <w:spacing w:after="40" w:line="246" w:lineRule="auto"/>
        <w:ind w:firstLine="230"/>
        <w:jc w:val="both"/>
      </w:pPr>
      <w:r>
        <w:rPr>
          <w:rFonts w:ascii="Linux Libertine" w:hAnsi="Linux Libertine" w:eastAsia="SimSun"/>
          <w:b w:val="0"/>
          <w:i w:val="0"/>
          <w:color w:val="000000"/>
          <w:sz w:val="18"/>
        </w:rPr>
        <w:t>表格取自 FinQA [6] 官方数据的受限子集：问题只依赖表格，标注算子受支持，操作数可唯一定位。按固定摘要顺序选择页面，并排除此前测试与开发使用的全部公司年度报告。旧批次的六个开发题及六个诊断题只用于修复接口与表头；本轮测试没有按模型表现筛题。数据可能在模型训练中出现。</w:t>
      </w:r>
    </w:p>
    <w:p>
      <w:pPr>
        <w:spacing w:after="40" w:line="246" w:lineRule="auto"/>
        <w:ind w:firstLine="230"/>
        <w:jc w:val="both"/>
      </w:pPr>
      <w:r>
        <w:rPr>
          <w:rFonts w:ascii="Linux Libertine" w:hAnsi="Linux Libertine" w:eastAsia="SimSun"/>
          <w:b w:val="0"/>
          <w:i w:val="0"/>
          <w:color w:val="000000"/>
          <w:sz w:val="18"/>
        </w:rPr>
        <w:t>五种方法共享修正后的表结构、权限与解释器。全量与本地计算各规划一次，前者传输数值，后者只传结构；按需方法先申请单元格。无数值复核与分歧补充均先独立提出三个方案，再在不一致时复核；两者的复核提示相同，区别是是否提供式（4）的字段。默认采用单次本地计算。</w:t>
      </w:r>
    </w:p>
    <w:p>
      <w:pPr>
        <w:spacing w:after="40" w:line="246" w:lineRule="auto"/>
        <w:ind w:firstLine="230"/>
        <w:jc w:val="both"/>
      </w:pPr>
      <w:r>
        <w:rPr>
          <w:rFonts w:ascii="Linux Libertine" w:hAnsi="Linux Libertine" w:eastAsia="SimSun"/>
          <w:b w:val="0"/>
          <w:i w:val="0"/>
          <w:color w:val="000000"/>
          <w:sz w:val="18"/>
        </w:rPr>
        <w:t>按原始 exe_ans 评分，绝对容差为 0.00005；错误及异常均计入分母。业务数值按实际请求累计，重复发送重复计数；标签、年份和单位仍可见。耗时包含结构重建、调用与检查，排除界面放慢。两次结果先在案例内平均，再按年度报告做 4,000 次配对聚类重采样。</w:t>
      </w:r>
    </w:p>
    <w:p>
      <w:pPr>
        <w:sectPr>
          <w:type w:val="continuous"/>
          <w:pgSz w:w="12240" w:h="15840"/>
          <w:pgMar w:top="1500" w:right="1080" w:bottom="1600" w:left="1080" w:header="432" w:footer="504" w:gutter="0"/>
          <w:cols w:space="480" w:num="2"/>
          <w:docGrid w:linePitch="360"/>
        </w:sectPr>
      </w:pPr>
    </w:p>
    <w:p>
      <w:pPr>
        <w:keepNext/>
        <w:spacing w:before="60" w:after="20"/>
        <w:jc w:val="center"/>
      </w:pPr>
      <w:r>
        <w:drawing>
          <wp:inline xmlns:a="http://schemas.openxmlformats.org/drawingml/2006/main" xmlns:pic="http://schemas.openxmlformats.org/drawingml/2006/picture">
            <wp:extent cx="6199632" cy="349836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radeoffs.zh-C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99632" cy="34983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after="60"/>
      </w:pPr>
      <w:r>
        <w:rPr>
          <w:rFonts w:ascii="Linux Libertine" w:hAnsi="Linux Libertine" w:eastAsia="SimSun"/>
          <w:b w:val="0"/>
          <w:i w:val="0"/>
          <w:color w:val="000000"/>
          <w:sz w:val="14"/>
        </w:rPr>
        <w:t>图 3  最新冻结表格实验。a–c，正确性、业务数值外发与执行耗时；d，本地计算相对各对照的通过率差及报告聚类区间；e，实际调用；f，结构一致但答案错误的任务。每种方法 120 次任务，失败均保留。</w:t>
      </w:r>
    </w:p>
    <w:p>
      <w:pPr>
        <w:sectPr>
          <w:pgSz w:w="12240" w:h="15840"/>
          <w:pgMar w:top="1500" w:right="1080" w:bottom="1600" w:left="1080" w:header="432" w:footer="504" w:gutter="0"/>
          <w:cols w:space="480" w:num="1"/>
          <w:docGrid w:linePitch="360"/>
        </w:sectPr>
      </w:pPr>
    </w:p>
    <w:p>
      <w:pPr>
        <w:keepNext/>
        <w:spacing w:before="120" w:after="40"/>
      </w:pPr>
      <w:r>
        <w:rPr>
          <w:rFonts w:ascii="Linux Libertine" w:hAnsi="Linux Libertine" w:eastAsia="SimHei"/>
          <w:b/>
          <w:i w:val="0"/>
          <w:color w:val="000000"/>
          <w:sz w:val="18"/>
        </w:rPr>
        <w:t>5  结果与适用边界</w:t>
      </w:r>
    </w:p>
    <w:p>
      <w:pPr>
        <w:spacing w:after="40" w:line="246" w:lineRule="auto"/>
        <w:ind w:firstLine="230"/>
        <w:jc w:val="both"/>
      </w:pPr>
      <w:r>
        <w:rPr>
          <w:rFonts w:ascii="Linux Libertine" w:hAnsi="Linux Libertine" w:eastAsia="SimSun"/>
          <w:b w:val="0"/>
          <w:i w:val="0"/>
          <w:color w:val="000000"/>
          <w:sz w:val="18"/>
        </w:rPr>
        <w:t>图 3 显示单次本地计算通过 98/120 次，全部数值为 96/120，按需单元格为 94/120。对应每任务业务数值发送量为 0、14.833 和 2.417；调用总数为 120、120 和 236。本地计算相对全量的通过率差为 1.67 个百分点，描述性 95% 区间为 [−5.83, 9.02]，不能据此声称更优或不劣。</w:t>
      </w:r>
    </w:p>
    <w:p>
      <w:pPr>
        <w:spacing w:after="40" w:line="246" w:lineRule="auto"/>
        <w:ind w:firstLine="230"/>
        <w:jc w:val="both"/>
      </w:pPr>
      <w:r>
        <w:rPr>
          <w:rFonts w:ascii="Linux Libertine" w:hAnsi="Linux Libertine" w:eastAsia="SimSun"/>
          <w:b w:val="0"/>
          <w:i w:val="0"/>
          <w:color w:val="000000"/>
          <w:sz w:val="18"/>
        </w:rPr>
        <w:t>分歧补充通过 96/120 次，无数值复核为 95/120；前者发送 0.075 个业务数值/任务，两者分别调用 368 和 366 次。与单次本地计算相比，多方案方法未呈现准确率收益，核心耗时中位数约由 0.72 秒增至 2.25 秒。分歧补充中有 18 次任务的三个方案结构一致却答案错误；一致性只能决定是否复核，不能作为正确性证书。</w:t>
      </w:r>
    </w:p>
    <w:p>
      <w:pPr>
        <w:spacing w:after="40" w:line="246" w:lineRule="auto"/>
        <w:ind w:firstLine="230"/>
        <w:jc w:val="both"/>
      </w:pPr>
      <w:r>
        <w:rPr>
          <w:rFonts w:ascii="Linux Libertine" w:hAnsi="Linux Libertine" w:eastAsia="SimSun"/>
          <w:b w:val="0"/>
          <w:i w:val="0"/>
          <w:color w:val="000000"/>
          <w:sz w:val="18"/>
        </w:rPr>
        <w:t>历史合成强对照另保留 256 次任务。按需补充、关闭补充、获准业务字段全量、数值预取分别通过 57/64、50/64、58/64、58/64 次；多余字段均值分别为 0.031、0、0.563、0.063。按需补充需 80 次调用，后两种预取各为 64 次。当必要数值容易预先识别时，预取仍是有竞争力的基线。该集合已用于开发，不与新表格结果合并。</w:t>
      </w:r>
    </w:p>
    <w:p>
      <w:pPr>
        <w:spacing w:after="40" w:line="246" w:lineRule="auto"/>
        <w:ind w:firstLine="230"/>
        <w:jc w:val="both"/>
      </w:pPr>
      <w:r>
        <w:rPr>
          <w:rFonts w:ascii="Linux Libertine" w:hAnsi="Linux Libertine" w:eastAsia="SimSun"/>
          <w:b w:val="0"/>
          <w:i w:val="0"/>
          <w:color w:val="000000"/>
          <w:sz w:val="18"/>
        </w:rPr>
        <w:t>旧表格转换曾把部分年份表头当作业务数值隐藏，破坏了无数值视图的列含义。本轮修复输入构造并使用新报告重新测试；旧协议、原始结果和更正说明全部保留，不能将跨批次差异归因于新算法。边界测试另外覆盖撤权、源值改写、接收方替换、凭据重放和程序越权。</w:t>
      </w:r>
    </w:p>
    <w:p>
      <w:pPr>
        <w:spacing w:after="0" w:before="0" w:line="20" w:lineRule="exact"/>
      </w:pPr>
      <w:r>
        <w:br w:type="column"/>
      </w:r>
    </w:p>
    <w:p>
      <w:pPr>
        <w:keepNext/>
        <w:spacing w:before="120" w:after="40"/>
      </w:pPr>
      <w:r>
        <w:rPr>
          <w:rFonts w:ascii="Linux Libertine" w:hAnsi="Linux Libertine" w:eastAsia="SimHei"/>
          <w:b/>
          <w:i w:val="0"/>
          <w:color w:val="000000"/>
          <w:sz w:val="18"/>
        </w:rPr>
        <w:t>6  开放实现与局限</w:t>
      </w:r>
    </w:p>
    <w:p>
      <w:pPr>
        <w:spacing w:after="40" w:line="246" w:lineRule="auto"/>
        <w:ind w:firstLine="230"/>
        <w:jc w:val="both"/>
      </w:pPr>
      <w:r>
        <w:rPr>
          <w:rFonts w:ascii="Linux Libertine" w:hAnsi="Linux Libertine" w:eastAsia="SimSun"/>
          <w:b w:val="0"/>
          <w:i w:val="0"/>
          <w:color w:val="000000"/>
          <w:sz w:val="18"/>
        </w:rPr>
        <w:t>仓库公开独立界面、执行器、冻结协议、原始调用及失败样本；600 份最新记录可无密钥复算。读者可重放真实调用，或配置自己的 DeepSeek 密钥重新执行。商业客户端与凭据不在开源包内。自由文本盲审材料已准备，但真人评阅尚未完成，本文只报告结构化与数值结果。</w:t>
      </w:r>
    </w:p>
    <w:p>
      <w:pPr>
        <w:spacing w:after="20" w:line="246" w:lineRule="auto"/>
        <w:ind w:firstLine="230"/>
        <w:jc w:val="both"/>
      </w:pPr>
      <w:r>
        <w:rPr>
          <w:rFonts w:ascii="Linux Libertine" w:hAnsi="Linux Libertine" w:eastAsia="SimSun"/>
          <w:b w:val="0"/>
          <w:i w:val="0"/>
          <w:color w:val="000000"/>
          <w:sz w:val="18"/>
        </w:rPr>
        <w:t>实验只涉及一个模型和受限公开子集，不代表真实部署效果。我们未完成相关系统的端到端复现比较，也未证明语义最小性或任意工具的安全性。本文的演示价值在于把执行决策与实际数据流联系起来，让共享收益、额外调用和失败原因都能被检查。</w:t>
      </w:r>
    </w:p>
    <w:p>
      <w:pPr>
        <w:spacing w:after="40" w:line="246" w:lineRule="auto"/>
        <w:ind w:firstLine="0"/>
        <w:jc w:val="both"/>
      </w:pPr>
      <w:r>
        <w:rPr>
          <w:rFonts w:ascii="Linux Libertine" w:hAnsi="Linux Libertine" w:eastAsia="SimSun"/>
          <w:b w:val="0"/>
          <w:i w:val="0"/>
          <w:color w:val="000000"/>
          <w:sz w:val="15"/>
        </w:rPr>
        <w:t>代码与复现：https://github.com/Zane-0260907/stepwise-disclosure-demo</w:t>
      </w:r>
    </w:p>
    <w:p>
      <w:pPr>
        <w:keepNext/>
        <w:spacing w:before="120" w:after="40"/>
      </w:pPr>
      <w:r>
        <w:rPr>
          <w:rFonts w:ascii="Linux Libertine" w:hAnsi="Linux Libertine" w:eastAsia="SimHei"/>
          <w:b/>
          <w:i w:val="0"/>
          <w:color w:val="000000"/>
          <w:sz w:val="18"/>
        </w:rPr>
        <w:t>参考文献</w:t>
      </w:r>
    </w:p>
    <w:p>
      <w:pPr>
        <w:spacing w:after="20" w:line="246" w:lineRule="auto"/>
        <w:ind w:left="202" w:hanging="202"/>
        <w:jc w:val="left"/>
      </w:pPr>
      <w:r>
        <w:rPr>
          <w:rFonts w:ascii="Linux Libertine" w:hAnsi="Linux Libertine" w:eastAsia="SimSun"/>
          <w:b w:val="0"/>
          <w:i w:val="0"/>
          <w:color w:val="000000"/>
          <w:sz w:val="14"/>
        </w:rPr>
        <w:t>[1] G. Yu 等. PlanTwin: Privacy-Preserving Planning Abstractions for Cloud-Assisted LLM Agents. arXiv:2603.18377, 2026.</w:t>
      </w:r>
    </w:p>
    <w:p>
      <w:pPr>
        <w:spacing w:after="20" w:line="246" w:lineRule="auto"/>
        <w:ind w:left="202" w:hanging="202"/>
        <w:jc w:val="left"/>
      </w:pPr>
      <w:r>
        <w:rPr>
          <w:rFonts w:ascii="Linux Libertine" w:hAnsi="Linux Libertine" w:eastAsia="SimSun"/>
          <w:b w:val="0"/>
          <w:i w:val="0"/>
          <w:color w:val="000000"/>
          <w:sz w:val="14"/>
        </w:rPr>
        <w:t>[2] W. Li, Y. Xu. ToolMinimize: Auditing and Rewriting LLM Agent Tool Calls to Minimize Privacy Exposure. arXiv:2608.24957, 2026.</w:t>
      </w:r>
    </w:p>
    <w:p>
      <w:pPr>
        <w:spacing w:after="20" w:line="246" w:lineRule="auto"/>
        <w:ind w:left="202" w:hanging="202"/>
        <w:jc w:val="left"/>
      </w:pPr>
      <w:r>
        <w:rPr>
          <w:rFonts w:ascii="Linux Libertine" w:hAnsi="Linux Libertine" w:eastAsia="SimSun"/>
          <w:b w:val="0"/>
          <w:i w:val="0"/>
          <w:color w:val="000000"/>
          <w:sz w:val="14"/>
        </w:rPr>
        <w:t>[3] H. Yu 等. MINIM: Privacy-Aware Minimal View for Agents via Trusted Local Sanitization. arXiv:2606.13949, 2026.</w:t>
      </w:r>
    </w:p>
    <w:p>
      <w:pPr>
        <w:spacing w:after="20" w:line="246" w:lineRule="auto"/>
        <w:ind w:left="202" w:hanging="202"/>
        <w:jc w:val="left"/>
      </w:pPr>
      <w:r>
        <w:rPr>
          <w:rFonts w:ascii="Linux Libertine" w:hAnsi="Linux Libertine" w:eastAsia="SimSun"/>
          <w:b w:val="0"/>
          <w:i w:val="0"/>
          <w:color w:val="000000"/>
          <w:sz w:val="14"/>
        </w:rPr>
        <w:t>[4] L. Gao 等. PAL: Program-aided Language Models. ICML, 2023, 10764–10799.</w:t>
      </w:r>
    </w:p>
    <w:p>
      <w:pPr>
        <w:spacing w:after="20" w:line="246" w:lineRule="auto"/>
        <w:ind w:left="202" w:hanging="202"/>
        <w:jc w:val="left"/>
      </w:pPr>
      <w:r>
        <w:rPr>
          <w:rFonts w:ascii="Linux Libertine" w:hAnsi="Linux Libertine" w:eastAsia="SimSun"/>
          <w:b w:val="0"/>
          <w:i w:val="0"/>
          <w:color w:val="000000"/>
          <w:sz w:val="14"/>
        </w:rPr>
        <w:t>[5] X. Wang 等. Self-Consistency Improves Chain of Thought Reasoning in Language Models. ICLR, 2023.</w:t>
      </w:r>
    </w:p>
    <w:p>
      <w:pPr>
        <w:spacing w:after="20" w:line="246" w:lineRule="auto"/>
        <w:ind w:left="202" w:hanging="202"/>
        <w:jc w:val="left"/>
      </w:pPr>
      <w:r>
        <w:rPr>
          <w:rFonts w:ascii="Linux Libertine" w:hAnsi="Linux Libertine" w:eastAsia="SimSun"/>
          <w:b w:val="0"/>
          <w:i w:val="0"/>
          <w:color w:val="000000"/>
          <w:sz w:val="14"/>
        </w:rPr>
        <w:t>[6] Z. Chen 等. FinQA: A Dataset of Numerical Reasoning over Financial Data. EMNLP, 2021, 3697–3711.</w:t>
      </w:r>
    </w:p>
    <w:sectPr w:rsidR="00FC693F" w:rsidRPr="0006063C" w:rsidSect="00034616">
      <w:type w:val="continuous"/>
      <w:pgSz w:w="12240" w:h="15840"/>
      <w:pgMar w:top="1500" w:right="1080" w:bottom="1600" w:left="1080" w:header="432" w:footer="504" w:gutter="0"/>
      <w:cols w:space="480" w:num="2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print"/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Linux Libertine" w:hAnsi="Linux Libertine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面向动态智能体任务的按步执行与信息共享</dc:title>
  <dc:subject>系统演示：按步执行、接收方视图与可复核记录</dc:subject>
  <dc:creator>Yaojunzhe Zhai; Chao-Hsien Hsieh</dc:creator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