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52"/>
        </w:rPr>
      </w:pPr>
      <w:bookmarkStart w:name="" w:id="1001"/>
      <w:r>
        <w:rPr>
          <w:rFonts w:ascii="宋体" w:hAnsi="宋体" w:cs="宋体" w:eastAsia="宋体"/>
          <w:sz w:val="52"/>
          <w:spacing w:val="0"/>
          <w:b w:val="on"/>
          <w:i w:val="off"/>
        </w:rPr>
        <w:t>化工安全操作规程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44"/>
        </w:rPr>
      </w:pPr>
      <w:bookmarkStart w:name="" w:id="1002"/>
      <w:r>
        <w:rPr>
          <w:rFonts w:ascii="宋体" w:hAnsi="宋体" w:cs="宋体" w:eastAsia="宋体"/>
          <w:sz w:val="44"/>
          <w:spacing w:val="0"/>
          <w:b w:val="on"/>
          <w:i w:val="off"/>
        </w:rPr>
        <w:t>（2025年版）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03"/>
      <w:bookmarkEnd w:id="1003"/>
    </w:p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44"/>
        </w:rPr>
      </w:pPr>
      <w:bookmarkStart w:name="" w:id="1004"/>
      <w:r>
        <w:rPr>
          <w:rFonts w:ascii="宋体" w:hAnsi="宋体" w:cs="宋体" w:eastAsia="宋体"/>
          <w:sz w:val="44"/>
          <w:spacing w:val="0"/>
          <w:b w:val="on"/>
          <w:i w:val="off"/>
        </w:rPr>
        <w:t>前言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本规程依据国家相关法律法规和标准规范制定，旨在规范化工企业安全生产操作，预防和减少生产安全事故，保障从业人员生命安全和身体健康。</w:t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6"/>
      <w:r>
        <w:rPr>
          <w:rFonts w:ascii="宋体" w:hAnsi="宋体" w:cs="宋体" w:eastAsia="宋体"/>
          <w:sz w:val="32"/>
          <w:spacing w:val="0"/>
          <w:b w:val="on"/>
          <w:i w:val="off"/>
        </w:rPr>
        <w:t>制定依据：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《中华人民共和国安全生产法》（2021年修订）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《危险化学品安全管理条例》（国务院令第591号）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《化工企业工艺安全管理实施导则》（AQ/T 3034-2022）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《化学品生产单位特殊作业安全规范》（GB 30871-2022）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11"/>
      <w:bookmarkEnd w:id="1011"/>
    </w:p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44"/>
        </w:rPr>
      </w:pPr>
      <w:bookmarkStart w:name="" w:id="1012"/>
      <w:r>
        <w:rPr>
          <w:rFonts w:ascii="宋体" w:hAnsi="宋体" w:cs="宋体" w:eastAsia="宋体"/>
          <w:sz w:val="44"/>
          <w:spacing w:val="0"/>
          <w:b w:val="on"/>
          <w:i w:val="off"/>
        </w:rPr>
        <w:t>第一章 总则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n"/>
          <w:i w:val="off"/>
        </w:rPr>
        <w:t>第一条 目的和适用范围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本规程适用于化工企业生产、储存、运输危险化学品过程中的安全操作管理。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n"/>
          <w:i w:val="off"/>
        </w:rPr>
        <w:t>依据：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《危险化学品安全管理条例》第二条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n"/>
          <w:i w:val="off"/>
        </w:rPr>
        <w:t>第二条 基本原则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坚持"安全第一、预防为主、综合治理"的方针，落实企业安全生产主体责任。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n"/>
          <w:i w:val="off"/>
        </w:rPr>
        <w:t>依据：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《中华人民共和国安全生产法》第三条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19"/>
      <w:bookmarkEnd w:id="1019"/>
    </w:p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44"/>
        </w:rPr>
      </w:pPr>
      <w:bookmarkStart w:name="" w:id="1020"/>
      <w:r>
        <w:rPr>
          <w:rFonts w:ascii="宋体" w:hAnsi="宋体" w:cs="宋体" w:eastAsia="宋体"/>
          <w:sz w:val="44"/>
          <w:spacing w:val="0"/>
          <w:b w:val="on"/>
          <w:i w:val="off"/>
        </w:rPr>
        <w:t>第二章 高温管道操作规程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n"/>
          <w:i w:val="off"/>
        </w:rPr>
        <w:t>第三条 设计与安装要求</w:t>
      </w:r>
      <w:bookmarkEnd w:id="102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高温管道设计温度应高于最高工作温度50℃以上</w:t>
      </w:r>
      <w:bookmarkEnd w:id="102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管道材料应符合《压力管道规范 工业管道》（GB/T 20801-2020）要求</w:t>
      </w:r>
      <w:bookmarkEnd w:id="102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>必须设置可靠的隔热层和警示标识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25"/>
      <w:r>
        <w:rPr>
          <w:rFonts w:ascii="宋体" w:hAnsi="宋体" w:cs="宋体" w:eastAsia="宋体"/>
          <w:sz w:val="32"/>
          <w:spacing w:val="0"/>
          <w:b w:val="on"/>
          <w:i w:val="off"/>
        </w:rPr>
        <w:t>依据：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《压力管道安全技术监察规程-工业管道》（TSG D0001-2009）第二十四条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n"/>
          <w:i w:val="off"/>
        </w:rPr>
        <w:t>第四条 操作要求</w:t>
      </w:r>
      <w:bookmarkEnd w:id="102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ff"/>
          <w:i w:val="off"/>
        </w:rPr>
        <w:t>升温速率不得超过50℃/h，降温速率不得超过30℃/h</w:t>
      </w:r>
      <w:bookmarkEnd w:id="102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严禁在管道表面放置易燃物品</w:t>
      </w:r>
      <w:bookmarkEnd w:id="102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操作人员必须佩戴防烫伤防护用品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30"/>
      <w:r>
        <w:rPr>
          <w:rFonts w:ascii="宋体" w:hAnsi="宋体" w:cs="宋体" w:eastAsia="宋体"/>
          <w:sz w:val="32"/>
          <w:spacing w:val="0"/>
          <w:b w:val="on"/>
          <w:i w:val="off"/>
        </w:rPr>
        <w:t>依据：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《化工企业安全卫生设计规范》（GB 50489-2009）第7.3.5条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31"/>
      <w:r>
        <w:rPr>
          <w:rFonts w:ascii="宋体" w:hAnsi="宋体" w:cs="宋体" w:eastAsia="宋体"/>
          <w:sz w:val="32"/>
          <w:spacing w:val="0"/>
          <w:b w:val="on"/>
          <w:i w:val="off"/>
        </w:rPr>
        <w:t>第五条 检查维护</w:t>
      </w:r>
      <w:bookmarkEnd w:id="103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32"/>
      <w:r>
        <w:rPr>
          <w:rFonts w:ascii="宋体" w:hAnsi="宋体" w:cs="宋体" w:eastAsia="宋体"/>
          <w:sz w:val="32"/>
          <w:spacing w:val="0"/>
          <w:b w:val="off"/>
          <w:i w:val="off"/>
        </w:rPr>
        <w:t>每月检查管道支撑、隔热层完整性</w:t>
      </w:r>
      <w:bookmarkEnd w:id="103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33"/>
      <w:r>
        <w:rPr>
          <w:rFonts w:ascii="宋体" w:hAnsi="宋体" w:cs="宋体" w:eastAsia="宋体"/>
          <w:sz w:val="32"/>
          <w:spacing w:val="0"/>
          <w:b w:val="off"/>
          <w:i w:val="off"/>
        </w:rPr>
        <w:t>每年进行一次全面检测</w:t>
      </w:r>
      <w:bookmarkEnd w:id="103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34"/>
      <w:r>
        <w:rPr>
          <w:rFonts w:ascii="宋体" w:hAnsi="宋体" w:cs="宋体" w:eastAsia="宋体"/>
          <w:sz w:val="32"/>
          <w:spacing w:val="0"/>
          <w:b w:val="off"/>
          <w:i w:val="off"/>
        </w:rPr>
        <w:t>发现异常立即停用并报修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35"/>
      <w:r>
        <w:rPr>
          <w:rFonts w:ascii="宋体" w:hAnsi="宋体" w:cs="宋体" w:eastAsia="宋体"/>
          <w:sz w:val="32"/>
          <w:spacing w:val="0"/>
          <w:b w:val="on"/>
          <w:i w:val="off"/>
        </w:rPr>
        <w:t>依据：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《在用工业管道定期检验规程》（国质检锅〔2003〕108号）第十条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36"/>
      <w:bookmarkEnd w:id="1036"/>
    </w:p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44"/>
        </w:rPr>
      </w:pPr>
      <w:bookmarkStart w:name="" w:id="1037"/>
      <w:r>
        <w:rPr>
          <w:rFonts w:ascii="宋体" w:hAnsi="宋体" w:cs="宋体" w:eastAsia="宋体"/>
          <w:sz w:val="44"/>
          <w:spacing w:val="0"/>
          <w:b w:val="on"/>
          <w:i w:val="off"/>
        </w:rPr>
        <w:t>第三章 泄漏处置规程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38"/>
      <w:r>
        <w:rPr>
          <w:rFonts w:ascii="宋体" w:hAnsi="宋体" w:cs="宋体" w:eastAsia="宋体"/>
          <w:sz w:val="32"/>
          <w:spacing w:val="0"/>
          <w:b w:val="on"/>
          <w:i w:val="off"/>
        </w:rPr>
        <w:t>第六条 泄漏识别</w:t>
      </w:r>
      <w:bookmarkEnd w:id="103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39"/>
      <w:r>
        <w:rPr>
          <w:rFonts w:ascii="宋体" w:hAnsi="宋体" w:cs="宋体" w:eastAsia="宋体"/>
          <w:sz w:val="32"/>
          <w:spacing w:val="0"/>
          <w:b w:val="off"/>
          <w:i w:val="off"/>
        </w:rPr>
        <w:t>建立泄漏检测与修复（LDAR）制度</w:t>
      </w:r>
      <w:bookmarkEnd w:id="103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40"/>
      <w:r>
        <w:rPr>
          <w:rFonts w:ascii="宋体" w:hAnsi="宋体" w:cs="宋体" w:eastAsia="宋体"/>
          <w:sz w:val="32"/>
          <w:spacing w:val="0"/>
          <w:b w:val="off"/>
          <w:i w:val="off"/>
        </w:rPr>
        <w:t>使用可燃气体检测仪定期检测</w:t>
      </w:r>
      <w:bookmarkEnd w:id="104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41"/>
      <w:r>
        <w:rPr>
          <w:rFonts w:ascii="宋体" w:hAnsi="宋体" w:cs="宋体" w:eastAsia="宋体"/>
          <w:sz w:val="32"/>
          <w:spacing w:val="0"/>
          <w:b w:val="off"/>
          <w:i w:val="off"/>
        </w:rPr>
        <w:t>设置泄漏报警系统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42"/>
      <w:r>
        <w:rPr>
          <w:rFonts w:ascii="宋体" w:hAnsi="宋体" w:cs="宋体" w:eastAsia="宋体"/>
          <w:sz w:val="32"/>
          <w:spacing w:val="0"/>
          <w:b w:val="on"/>
          <w:i w:val="off"/>
        </w:rPr>
        <w:t>依据：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《泄漏和敞开液面排放的挥发性有机物检测技术导则》（HJ 733-2014）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43"/>
      <w:r>
        <w:rPr>
          <w:rFonts w:ascii="宋体" w:hAnsi="宋体" w:cs="宋体" w:eastAsia="宋体"/>
          <w:sz w:val="32"/>
          <w:spacing w:val="0"/>
          <w:b w:val="on"/>
          <w:i w:val="off"/>
        </w:rPr>
        <w:t>第七条 处置程序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44"/>
      <w:r>
        <w:rPr>
          <w:rFonts w:ascii="宋体" w:hAnsi="宋体" w:cs="宋体" w:eastAsia="宋体"/>
          <w:sz w:val="32"/>
          <w:spacing w:val="0"/>
          <w:b w:val="on"/>
          <w:i w:val="off"/>
        </w:rPr>
        <w:t>立即行动：</w:t>
      </w:r>
      <w:bookmarkEnd w:id="104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45"/>
      <w:r>
        <w:rPr>
          <w:rFonts w:ascii="宋体" w:hAnsi="宋体" w:cs="宋体" w:eastAsia="宋体"/>
          <w:sz w:val="32"/>
          <w:spacing w:val="0"/>
          <w:b w:val="off"/>
          <w:i w:val="off"/>
        </w:rPr>
        <w:t>切断泄漏源（如可能）</w:t>
      </w:r>
      <w:bookmarkEnd w:id="104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46"/>
      <w:r>
        <w:rPr>
          <w:rFonts w:ascii="宋体" w:hAnsi="宋体" w:cs="宋体" w:eastAsia="宋体"/>
          <w:sz w:val="32"/>
          <w:spacing w:val="0"/>
          <w:b w:val="off"/>
          <w:i w:val="off"/>
        </w:rPr>
        <w:t>疏散无关人员</w:t>
      </w:r>
      <w:bookmarkEnd w:id="104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47"/>
      <w:r>
        <w:rPr>
          <w:rFonts w:ascii="宋体" w:hAnsi="宋体" w:cs="宋体" w:eastAsia="宋体"/>
          <w:sz w:val="32"/>
          <w:spacing w:val="0"/>
          <w:b w:val="off"/>
          <w:i w:val="off"/>
        </w:rPr>
        <w:t>禁止一切明火作业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48"/>
      <w:r>
        <w:rPr>
          <w:rFonts w:ascii="宋体" w:hAnsi="宋体" w:cs="宋体" w:eastAsia="宋体"/>
          <w:sz w:val="32"/>
          <w:spacing w:val="0"/>
          <w:b w:val="on"/>
          <w:i w:val="off"/>
        </w:rPr>
        <w:t>专业处置：</w:t>
      </w:r>
      <w:bookmarkEnd w:id="104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49"/>
      <w:r>
        <w:rPr>
          <w:rFonts w:ascii="宋体" w:hAnsi="宋体" w:cs="宋体" w:eastAsia="宋体"/>
          <w:sz w:val="32"/>
          <w:spacing w:val="0"/>
          <w:b w:val="off"/>
          <w:i w:val="off"/>
        </w:rPr>
        <w:t>使用专用堵漏器材</w:t>
      </w:r>
      <w:bookmarkEnd w:id="104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50"/>
      <w:r>
        <w:rPr>
          <w:rFonts w:ascii="宋体" w:hAnsi="宋体" w:cs="宋体" w:eastAsia="宋体"/>
          <w:sz w:val="32"/>
          <w:spacing w:val="0"/>
          <w:b w:val="off"/>
          <w:i w:val="off"/>
        </w:rPr>
        <w:t>采用惰性气体稀释</w:t>
      </w:r>
      <w:bookmarkEnd w:id="105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51"/>
      <w:r>
        <w:rPr>
          <w:rFonts w:ascii="宋体" w:hAnsi="宋体" w:cs="宋体" w:eastAsia="宋体"/>
          <w:sz w:val="32"/>
          <w:spacing w:val="0"/>
          <w:b w:val="off"/>
          <w:i w:val="off"/>
        </w:rPr>
        <w:t>设置围堰防止扩散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52"/>
      <w:r>
        <w:rPr>
          <w:rFonts w:ascii="宋体" w:hAnsi="宋体" w:cs="宋体" w:eastAsia="宋体"/>
          <w:sz w:val="32"/>
          <w:spacing w:val="0"/>
          <w:b w:val="on"/>
          <w:i w:val="off"/>
        </w:rPr>
        <w:t>依据：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《危险化学品泄漏事故处置导则》（安监总厅管三〔2014〕113号）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53"/>
      <w:r>
        <w:rPr>
          <w:rFonts w:ascii="宋体" w:hAnsi="宋体" w:cs="宋体" w:eastAsia="宋体"/>
          <w:sz w:val="32"/>
          <w:spacing w:val="0"/>
          <w:b w:val="on"/>
          <w:i w:val="off"/>
        </w:rPr>
        <w:t>第八条 个人防护</w:t>
      </w:r>
      <w:bookmarkEnd w:id="105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54"/>
      <w:r>
        <w:rPr>
          <w:rFonts w:ascii="宋体" w:hAnsi="宋体" w:cs="宋体" w:eastAsia="宋体"/>
          <w:sz w:val="32"/>
          <w:spacing w:val="0"/>
          <w:b w:val="off"/>
          <w:i w:val="off"/>
        </w:rPr>
        <w:t>进入泄漏区域必须佩戴正压式空气呼吸器</w:t>
      </w:r>
      <w:bookmarkEnd w:id="105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55"/>
      <w:r>
        <w:rPr>
          <w:rFonts w:ascii="宋体" w:hAnsi="宋体" w:cs="宋体" w:eastAsia="宋体"/>
          <w:sz w:val="32"/>
          <w:spacing w:val="0"/>
          <w:b w:val="off"/>
          <w:i w:val="off"/>
        </w:rPr>
        <w:t>穿戴防化服和防静电装备</w:t>
      </w:r>
      <w:bookmarkEnd w:id="105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56"/>
      <w:r>
        <w:rPr>
          <w:rFonts w:ascii="宋体" w:hAnsi="宋体" w:cs="宋体" w:eastAsia="宋体"/>
          <w:sz w:val="32"/>
          <w:spacing w:val="0"/>
          <w:b w:val="off"/>
          <w:i w:val="off"/>
        </w:rPr>
        <w:t>使用防爆工具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57"/>
      <w:r>
        <w:rPr>
          <w:rFonts w:ascii="宋体" w:hAnsi="宋体" w:cs="宋体" w:eastAsia="宋体"/>
          <w:sz w:val="32"/>
          <w:spacing w:val="0"/>
          <w:b w:val="on"/>
          <w:i w:val="off"/>
        </w:rPr>
        <w:t>依据：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《个体防护装备选用规范》（GB/T 11651-2008）第6.1条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58"/>
      <w:bookmarkEnd w:id="1058"/>
    </w:p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44"/>
        </w:rPr>
      </w:pPr>
      <w:bookmarkStart w:name="" w:id="1059"/>
      <w:r>
        <w:rPr>
          <w:rFonts w:ascii="宋体" w:hAnsi="宋体" w:cs="宋体" w:eastAsia="宋体"/>
          <w:sz w:val="44"/>
          <w:spacing w:val="0"/>
          <w:b w:val="on"/>
          <w:i w:val="off"/>
        </w:rPr>
        <w:t>第四章 应急响应规程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60"/>
      <w:r>
        <w:rPr>
          <w:rFonts w:ascii="宋体" w:hAnsi="宋体" w:cs="宋体" w:eastAsia="宋体"/>
          <w:sz w:val="32"/>
          <w:spacing w:val="0"/>
          <w:b w:val="on"/>
          <w:i w:val="off"/>
        </w:rPr>
        <w:t>第九条 应急组织</w:t>
      </w:r>
      <w:bookmarkEnd w:id="106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61"/>
      <w:r>
        <w:rPr>
          <w:rFonts w:ascii="宋体" w:hAnsi="宋体" w:cs="宋体" w:eastAsia="宋体"/>
          <w:sz w:val="32"/>
          <w:spacing w:val="0"/>
          <w:b w:val="off"/>
          <w:i w:val="off"/>
        </w:rPr>
        <w:t>建立三级应急响应体系：班组、车间、公司</w:t>
      </w:r>
      <w:bookmarkEnd w:id="106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62"/>
      <w:r>
        <w:rPr>
          <w:rFonts w:ascii="宋体" w:hAnsi="宋体" w:cs="宋体" w:eastAsia="宋体"/>
          <w:sz w:val="32"/>
          <w:spacing w:val="0"/>
          <w:b w:val="off"/>
          <w:i w:val="off"/>
        </w:rPr>
        <w:t>明确各岗位应急职责</w:t>
      </w:r>
      <w:bookmarkEnd w:id="106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63"/>
      <w:r>
        <w:rPr>
          <w:rFonts w:ascii="宋体" w:hAnsi="宋体" w:cs="宋体" w:eastAsia="宋体"/>
          <w:sz w:val="32"/>
          <w:spacing w:val="0"/>
          <w:b w:val="off"/>
          <w:i w:val="off"/>
        </w:rPr>
        <w:t>设立24小时应急值班电话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64"/>
      <w:r>
        <w:rPr>
          <w:rFonts w:ascii="宋体" w:hAnsi="宋体" w:cs="宋体" w:eastAsia="宋体"/>
          <w:sz w:val="32"/>
          <w:spacing w:val="0"/>
          <w:b w:val="on"/>
          <w:i w:val="off"/>
        </w:rPr>
        <w:t>依据：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《生产安全事故应急条例》（国务院令第708号）第十条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65"/>
      <w:r>
        <w:rPr>
          <w:rFonts w:ascii="宋体" w:hAnsi="宋体" w:cs="宋体" w:eastAsia="宋体"/>
          <w:sz w:val="32"/>
          <w:spacing w:val="0"/>
          <w:b w:val="on"/>
          <w:i w:val="off"/>
        </w:rPr>
        <w:t>第十条 应急预案</w:t>
      </w:r>
      <w:bookmarkEnd w:id="106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66"/>
      <w:r>
        <w:rPr>
          <w:rFonts w:ascii="宋体" w:hAnsi="宋体" w:cs="宋体" w:eastAsia="宋体"/>
          <w:sz w:val="32"/>
          <w:spacing w:val="0"/>
          <w:b w:val="off"/>
          <w:i w:val="off"/>
        </w:rPr>
        <w:t>制定综合应急预案、专项应急预案和现场处置方案</w:t>
      </w:r>
      <w:bookmarkEnd w:id="106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67"/>
      <w:r>
        <w:rPr>
          <w:rFonts w:ascii="宋体" w:hAnsi="宋体" w:cs="宋体" w:eastAsia="宋体"/>
          <w:sz w:val="32"/>
          <w:spacing w:val="0"/>
          <w:b w:val="off"/>
          <w:i w:val="off"/>
        </w:rPr>
        <w:t>每年至少组织一次综合应急演练</w:t>
      </w:r>
      <w:bookmarkEnd w:id="106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68"/>
      <w:r>
        <w:rPr>
          <w:rFonts w:ascii="宋体" w:hAnsi="宋体" w:cs="宋体" w:eastAsia="宋体"/>
          <w:sz w:val="32"/>
          <w:spacing w:val="0"/>
          <w:b w:val="off"/>
          <w:i w:val="off"/>
        </w:rPr>
        <w:t>每半年组织一次专项演练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69"/>
      <w:r>
        <w:rPr>
          <w:rFonts w:ascii="宋体" w:hAnsi="宋体" w:cs="宋体" w:eastAsia="宋体"/>
          <w:sz w:val="32"/>
          <w:spacing w:val="0"/>
          <w:b w:val="on"/>
          <w:i w:val="off"/>
        </w:rPr>
        <w:t>依据：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《生产安全事故应急预案管理办法》（应急管理部令第2号）第十五条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70"/>
      <w:r>
        <w:rPr>
          <w:rFonts w:ascii="宋体" w:hAnsi="宋体" w:cs="宋体" w:eastAsia="宋体"/>
          <w:sz w:val="32"/>
          <w:spacing w:val="0"/>
          <w:b w:val="on"/>
          <w:i w:val="off"/>
        </w:rPr>
        <w:t>第十一条 应急处置流程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71"/>
      <w:r>
        <w:rPr>
          <w:rFonts w:ascii="宋体" w:hAnsi="宋体" w:cs="宋体" w:eastAsia="宋体"/>
          <w:sz w:val="32"/>
          <w:spacing w:val="0"/>
          <w:b w:val="on"/>
          <w:i w:val="off"/>
        </w:rPr>
        <w:t>报警阶段：</w:t>
      </w:r>
      <w:bookmarkEnd w:id="107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72"/>
      <w:r>
        <w:rPr>
          <w:rFonts w:ascii="宋体" w:hAnsi="宋体" w:cs="宋体" w:eastAsia="宋体"/>
          <w:sz w:val="32"/>
          <w:spacing w:val="0"/>
          <w:b w:val="off"/>
          <w:i w:val="off"/>
        </w:rPr>
        <w:t>立即启动应急报警系统</w:t>
      </w:r>
      <w:bookmarkEnd w:id="107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73"/>
      <w:r>
        <w:rPr>
          <w:rFonts w:ascii="宋体" w:hAnsi="宋体" w:cs="宋体" w:eastAsia="宋体"/>
          <w:sz w:val="32"/>
          <w:spacing w:val="0"/>
          <w:b w:val="off"/>
          <w:i w:val="off"/>
        </w:rPr>
        <w:t>向应急指挥中心报告</w:t>
      </w:r>
      <w:bookmarkEnd w:id="107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74"/>
      <w:r>
        <w:rPr>
          <w:rFonts w:ascii="宋体" w:hAnsi="宋体" w:cs="宋体" w:eastAsia="宋体"/>
          <w:sz w:val="32"/>
          <w:spacing w:val="0"/>
          <w:b w:val="off"/>
          <w:i w:val="off"/>
        </w:rPr>
        <w:t>拨打119、120等外部救援电话（如需要）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75"/>
      <w:r>
        <w:rPr>
          <w:rFonts w:ascii="宋体" w:hAnsi="宋体" w:cs="宋体" w:eastAsia="宋体"/>
          <w:sz w:val="32"/>
          <w:spacing w:val="0"/>
          <w:b w:val="on"/>
          <w:i w:val="off"/>
        </w:rPr>
        <w:t>处置阶段：</w:t>
      </w:r>
      <w:bookmarkEnd w:id="107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76"/>
      <w:r>
        <w:rPr>
          <w:rFonts w:ascii="宋体" w:hAnsi="宋体" w:cs="宋体" w:eastAsia="宋体"/>
          <w:sz w:val="32"/>
          <w:spacing w:val="0"/>
          <w:b w:val="off"/>
          <w:i w:val="off"/>
        </w:rPr>
        <w:t>按照应急预案分工行动</w:t>
      </w:r>
      <w:bookmarkEnd w:id="107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77"/>
      <w:r>
        <w:rPr>
          <w:rFonts w:ascii="宋体" w:hAnsi="宋体" w:cs="宋体" w:eastAsia="宋体"/>
          <w:sz w:val="32"/>
          <w:spacing w:val="0"/>
          <w:b w:val="off"/>
          <w:i w:val="off"/>
        </w:rPr>
        <w:t>实施人员疏散和警戒</w:t>
      </w:r>
      <w:bookmarkEnd w:id="107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78"/>
      <w:r>
        <w:rPr>
          <w:rFonts w:ascii="宋体" w:hAnsi="宋体" w:cs="宋体" w:eastAsia="宋体"/>
          <w:sz w:val="32"/>
          <w:spacing w:val="0"/>
          <w:b w:val="off"/>
          <w:i w:val="off"/>
        </w:rPr>
        <w:t>控制事故扩大</w:t>
      </w:r>
      <w:bookmarkEnd w:id="107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79"/>
      <w:r>
        <w:rPr>
          <w:rFonts w:ascii="宋体" w:hAnsi="宋体" w:cs="宋体" w:eastAsia="宋体"/>
          <w:sz w:val="32"/>
          <w:spacing w:val="0"/>
          <w:b w:val="on"/>
          <w:i w:val="off"/>
        </w:rPr>
        <w:t>恢复阶段：</w:t>
      </w:r>
      <w:bookmarkEnd w:id="107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80"/>
      <w:r>
        <w:rPr>
          <w:rFonts w:ascii="宋体" w:hAnsi="宋体" w:cs="宋体" w:eastAsia="宋体"/>
          <w:sz w:val="32"/>
          <w:spacing w:val="0"/>
          <w:b w:val="off"/>
          <w:i w:val="off"/>
        </w:rPr>
        <w:t>事故现场清理</w:t>
      </w:r>
      <w:bookmarkEnd w:id="108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81"/>
      <w:r>
        <w:rPr>
          <w:rFonts w:ascii="宋体" w:hAnsi="宋体" w:cs="宋体" w:eastAsia="宋体"/>
          <w:sz w:val="32"/>
          <w:spacing w:val="0"/>
          <w:b w:val="off"/>
          <w:i w:val="off"/>
        </w:rPr>
        <w:t>设备设施修复</w:t>
      </w:r>
      <w:bookmarkEnd w:id="108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82"/>
      <w:r>
        <w:rPr>
          <w:rFonts w:ascii="宋体" w:hAnsi="宋体" w:cs="宋体" w:eastAsia="宋体"/>
          <w:sz w:val="32"/>
          <w:spacing w:val="0"/>
          <w:b w:val="off"/>
          <w:i w:val="off"/>
        </w:rPr>
        <w:t>事故原因分析</w:t>
      </w:r>
      <w:bookmarkEnd w:id="108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83"/>
      <w:r>
        <w:rPr>
          <w:rFonts w:ascii="宋体" w:hAnsi="宋体" w:cs="宋体" w:eastAsia="宋体"/>
          <w:sz w:val="32"/>
          <w:spacing w:val="0"/>
          <w:b w:val="on"/>
          <w:i w:val="off"/>
        </w:rPr>
        <w:t>依据：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《化工企业生产安全事故现场处置方案编制导则》（AQ/T 3051-2015）</w:t>
      </w:r>
      <w:bookmarkEnd w:id="108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84"/>
      <w:r>
        <w:rPr>
          <w:rFonts w:ascii="宋体" w:hAnsi="宋体" w:cs="宋体" w:eastAsia="宋体"/>
          <w:sz w:val="32"/>
          <w:spacing w:val="0"/>
          <w:b w:val="on"/>
          <w:i w:val="off"/>
        </w:rPr>
        <w:t>第十二条 应急物资</w:t>
      </w:r>
      <w:bookmarkEnd w:id="108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85"/>
      <w:r>
        <w:rPr>
          <w:rFonts w:ascii="宋体" w:hAnsi="宋体" w:cs="宋体" w:eastAsia="宋体"/>
          <w:sz w:val="32"/>
          <w:spacing w:val="0"/>
          <w:b w:val="off"/>
          <w:i w:val="off"/>
        </w:rPr>
        <w:t>配备足够的应急救援器材</w:t>
      </w:r>
      <w:bookmarkEnd w:id="108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86"/>
      <w:r>
        <w:rPr>
          <w:rFonts w:ascii="宋体" w:hAnsi="宋体" w:cs="宋体" w:eastAsia="宋体"/>
          <w:sz w:val="32"/>
          <w:spacing w:val="0"/>
          <w:b w:val="off"/>
          <w:i w:val="off"/>
        </w:rPr>
        <w:t>建立应急物资台账</w:t>
      </w:r>
      <w:bookmarkEnd w:id="108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87"/>
      <w:r>
        <w:rPr>
          <w:rFonts w:ascii="宋体" w:hAnsi="宋体" w:cs="宋体" w:eastAsia="宋体"/>
          <w:sz w:val="32"/>
          <w:spacing w:val="0"/>
          <w:b w:val="off"/>
          <w:i w:val="off"/>
        </w:rPr>
        <w:t>定期检查维护，确保完好有效</w:t>
      </w:r>
      <w:bookmarkEnd w:id="108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88"/>
      <w:r>
        <w:rPr>
          <w:rFonts w:ascii="宋体" w:hAnsi="宋体" w:cs="宋体" w:eastAsia="宋体"/>
          <w:sz w:val="32"/>
          <w:spacing w:val="0"/>
          <w:b w:val="on"/>
          <w:i w:val="off"/>
        </w:rPr>
        <w:t>依据：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《危险化学品单位应急救援物资配备要求》（GB 30077-2013）</w:t>
      </w:r>
      <w:bookmarkEnd w:id="108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89"/>
      <w:bookmarkEnd w:id="1089"/>
    </w:p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44"/>
        </w:rPr>
      </w:pPr>
      <w:bookmarkStart w:name="" w:id="1090"/>
      <w:r>
        <w:rPr>
          <w:rFonts w:ascii="宋体" w:hAnsi="宋体" w:cs="宋体" w:eastAsia="宋体"/>
          <w:sz w:val="44"/>
          <w:spacing w:val="0"/>
          <w:b w:val="on"/>
          <w:i w:val="off"/>
        </w:rPr>
        <w:t>第五章 人员培训与管理</w:t>
      </w:r>
      <w:bookmarkEnd w:id="109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91"/>
      <w:r>
        <w:rPr>
          <w:rFonts w:ascii="宋体" w:hAnsi="宋体" w:cs="宋体" w:eastAsia="宋体"/>
          <w:sz w:val="32"/>
          <w:spacing w:val="0"/>
          <w:b w:val="on"/>
          <w:i w:val="off"/>
        </w:rPr>
        <w:t>第十三条 培训要求</w:t>
      </w:r>
      <w:bookmarkEnd w:id="109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92"/>
      <w:r>
        <w:rPr>
          <w:rFonts w:ascii="宋体" w:hAnsi="宋体" w:cs="宋体" w:eastAsia="宋体"/>
          <w:sz w:val="32"/>
          <w:spacing w:val="0"/>
          <w:b w:val="off"/>
          <w:i w:val="off"/>
        </w:rPr>
        <w:t>新员工必须经过三级安全教育</w:t>
      </w:r>
      <w:bookmarkEnd w:id="109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93"/>
      <w:r>
        <w:rPr>
          <w:rFonts w:ascii="宋体" w:hAnsi="宋体" w:cs="宋体" w:eastAsia="宋体"/>
          <w:sz w:val="32"/>
          <w:spacing w:val="0"/>
          <w:b w:val="off"/>
          <w:i w:val="off"/>
        </w:rPr>
        <w:t>特种作业人员持证上岗</w:t>
      </w:r>
      <w:bookmarkEnd w:id="109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94"/>
      <w:r>
        <w:rPr>
          <w:rFonts w:ascii="宋体" w:hAnsi="宋体" w:cs="宋体" w:eastAsia="宋体"/>
          <w:sz w:val="32"/>
          <w:spacing w:val="0"/>
          <w:b w:val="off"/>
          <w:i w:val="off"/>
        </w:rPr>
        <w:t>每年进行不少于20学时的安全培训</w:t>
      </w:r>
      <w:bookmarkEnd w:id="109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95"/>
      <w:r>
        <w:rPr>
          <w:rFonts w:ascii="宋体" w:hAnsi="宋体" w:cs="宋体" w:eastAsia="宋体"/>
          <w:sz w:val="32"/>
          <w:spacing w:val="0"/>
          <w:b w:val="on"/>
          <w:i w:val="off"/>
        </w:rPr>
        <w:t>依据：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《生产经营单位安全培训规定》（原国家安监总局令第3号）第十四条</w:t>
      </w:r>
      <w:bookmarkEnd w:id="109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96"/>
      <w:r>
        <w:rPr>
          <w:rFonts w:ascii="宋体" w:hAnsi="宋体" w:cs="宋体" w:eastAsia="宋体"/>
          <w:sz w:val="32"/>
          <w:spacing w:val="0"/>
          <w:b w:val="on"/>
          <w:i w:val="off"/>
        </w:rPr>
        <w:t>第十四条 持证要求</w:t>
      </w:r>
      <w:bookmarkEnd w:id="1096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97"/>
      <w:r>
        <w:rPr>
          <w:rFonts w:ascii="宋体" w:hAnsi="宋体" w:cs="宋体" w:eastAsia="宋体"/>
          <w:sz w:val="32"/>
          <w:spacing w:val="0"/>
          <w:b w:val="off"/>
          <w:i w:val="off"/>
        </w:rPr>
        <w:t>主要负责人和安全管理人员需取得安全资格证书</w:t>
      </w:r>
      <w:bookmarkEnd w:id="109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98"/>
      <w:r>
        <w:rPr>
          <w:rFonts w:ascii="宋体" w:hAnsi="宋体" w:cs="宋体" w:eastAsia="宋体"/>
          <w:sz w:val="32"/>
          <w:spacing w:val="0"/>
          <w:b w:val="off"/>
          <w:i w:val="off"/>
        </w:rPr>
        <w:t>特种作业人员需取得特种作业操作证</w:t>
      </w:r>
      <w:bookmarkEnd w:id="109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99"/>
      <w:r>
        <w:rPr>
          <w:rFonts w:ascii="宋体" w:hAnsi="宋体" w:cs="宋体" w:eastAsia="宋体"/>
          <w:sz w:val="32"/>
          <w:spacing w:val="0"/>
          <w:b w:val="off"/>
          <w:i w:val="off"/>
        </w:rPr>
        <w:t>岗位操作人员需通过岗位技能考核</w:t>
      </w:r>
      <w:bookmarkEnd w:id="109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00"/>
      <w:r>
        <w:rPr>
          <w:rFonts w:ascii="宋体" w:hAnsi="宋体" w:cs="宋体" w:eastAsia="宋体"/>
          <w:sz w:val="32"/>
          <w:spacing w:val="0"/>
          <w:b w:val="on"/>
          <w:i w:val="off"/>
        </w:rPr>
        <w:t>依据：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《安全生产培训管理办法》（原国家安监总局令第44号）第十条</w:t>
      </w:r>
      <w:bookmarkEnd w:id="110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101"/>
      <w:bookmarkEnd w:id="1101"/>
    </w:p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44"/>
        </w:rPr>
      </w:pPr>
      <w:bookmarkStart w:name="" w:id="1102"/>
      <w:r>
        <w:rPr>
          <w:rFonts w:ascii="宋体" w:hAnsi="宋体" w:cs="宋体" w:eastAsia="宋体"/>
          <w:sz w:val="44"/>
          <w:spacing w:val="0"/>
          <w:b w:val="on"/>
          <w:i w:val="off"/>
        </w:rPr>
        <w:t>第六章 监督检查</w:t>
      </w:r>
      <w:bookmarkEnd w:id="11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103"/>
      <w:r>
        <w:rPr>
          <w:rFonts w:ascii="宋体" w:hAnsi="宋体" w:cs="宋体" w:eastAsia="宋体"/>
          <w:sz w:val="32"/>
          <w:spacing w:val="0"/>
          <w:b w:val="on"/>
          <w:i w:val="off"/>
        </w:rPr>
        <w:t>第十五条 检查频次</w:t>
      </w:r>
      <w:bookmarkEnd w:id="110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104"/>
      <w:r>
        <w:rPr>
          <w:rFonts w:ascii="宋体" w:hAnsi="宋体" w:cs="宋体" w:eastAsia="宋体"/>
          <w:sz w:val="32"/>
          <w:spacing w:val="0"/>
          <w:b w:val="off"/>
          <w:i w:val="off"/>
        </w:rPr>
        <w:t>班组：每日检查</w:t>
      </w:r>
      <w:bookmarkEnd w:id="110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105"/>
      <w:r>
        <w:rPr>
          <w:rFonts w:ascii="宋体" w:hAnsi="宋体" w:cs="宋体" w:eastAsia="宋体"/>
          <w:sz w:val="32"/>
          <w:spacing w:val="0"/>
          <w:b w:val="off"/>
          <w:i w:val="off"/>
        </w:rPr>
        <w:t>车间：每周检查</w:t>
      </w:r>
      <w:bookmarkEnd w:id="110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106"/>
      <w:r>
        <w:rPr>
          <w:rFonts w:ascii="宋体" w:hAnsi="宋体" w:cs="宋体" w:eastAsia="宋体"/>
          <w:sz w:val="32"/>
          <w:spacing w:val="0"/>
          <w:b w:val="off"/>
          <w:i w:val="off"/>
        </w:rPr>
        <w:t>公司：每月检查</w:t>
      </w:r>
      <w:bookmarkEnd w:id="110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07"/>
      <w:r>
        <w:rPr>
          <w:rFonts w:ascii="宋体" w:hAnsi="宋体" w:cs="宋体" w:eastAsia="宋体"/>
          <w:sz w:val="32"/>
          <w:spacing w:val="0"/>
          <w:b w:val="on"/>
          <w:i w:val="off"/>
        </w:rPr>
        <w:t>依据：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《安全生产事故隐患排查治理暂行规定》（原国家安监总局令第16号）第十条</w:t>
      </w:r>
      <w:bookmarkEnd w:id="11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108"/>
      <w:r>
        <w:rPr>
          <w:rFonts w:ascii="宋体" w:hAnsi="宋体" w:cs="宋体" w:eastAsia="宋体"/>
          <w:sz w:val="32"/>
          <w:spacing w:val="0"/>
          <w:b w:val="on"/>
          <w:i w:val="off"/>
        </w:rPr>
        <w:t>第十六条 隐患治理</w:t>
      </w:r>
      <w:bookmarkEnd w:id="1108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109"/>
      <w:r>
        <w:rPr>
          <w:rFonts w:ascii="宋体" w:hAnsi="宋体" w:cs="宋体" w:eastAsia="宋体"/>
          <w:sz w:val="32"/>
          <w:spacing w:val="0"/>
          <w:b w:val="off"/>
          <w:i w:val="off"/>
        </w:rPr>
        <w:t>建立隐患排查治理台账</w:t>
      </w:r>
      <w:bookmarkEnd w:id="1109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110"/>
      <w:r>
        <w:rPr>
          <w:rFonts w:ascii="宋体" w:hAnsi="宋体" w:cs="宋体" w:eastAsia="宋体"/>
          <w:sz w:val="32"/>
          <w:spacing w:val="0"/>
          <w:b w:val="off"/>
          <w:i w:val="off"/>
        </w:rPr>
        <w:t>实行隐患整改闭环管理</w:t>
      </w:r>
      <w:bookmarkEnd w:id="1110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111"/>
      <w:r>
        <w:rPr>
          <w:rFonts w:ascii="宋体" w:hAnsi="宋体" w:cs="宋体" w:eastAsia="宋体"/>
          <w:sz w:val="32"/>
          <w:spacing w:val="0"/>
          <w:b w:val="off"/>
          <w:i w:val="off"/>
        </w:rPr>
        <w:t>重大隐患立即停产整改</w:t>
      </w:r>
      <w:bookmarkEnd w:id="111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12"/>
      <w:r>
        <w:rPr>
          <w:rFonts w:ascii="宋体" w:hAnsi="宋体" w:cs="宋体" w:eastAsia="宋体"/>
          <w:sz w:val="32"/>
          <w:spacing w:val="0"/>
          <w:b w:val="on"/>
          <w:i w:val="off"/>
        </w:rPr>
        <w:t>依据：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《化工和危险化学品生产经营单位重大生产安全事故隐患判定标准（试行）》（安监总管三〔2017〕121号）</w:t>
      </w:r>
      <w:bookmarkEnd w:id="111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113"/>
      <w:bookmarkEnd w:id="1113"/>
    </w:p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44"/>
        </w:rPr>
      </w:pPr>
      <w:bookmarkStart w:name="" w:id="1114"/>
      <w:r>
        <w:rPr>
          <w:rFonts w:ascii="宋体" w:hAnsi="宋体" w:cs="宋体" w:eastAsia="宋体"/>
          <w:sz w:val="44"/>
          <w:spacing w:val="0"/>
          <w:b w:val="on"/>
          <w:i w:val="off"/>
        </w:rPr>
        <w:t>第七章 附则</w:t>
      </w:r>
      <w:bookmarkEnd w:id="11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115"/>
      <w:r>
        <w:rPr>
          <w:rFonts w:ascii="宋体" w:hAnsi="宋体" w:cs="宋体" w:eastAsia="宋体"/>
          <w:sz w:val="32"/>
          <w:spacing w:val="0"/>
          <w:b w:val="on"/>
          <w:i w:val="off"/>
        </w:rPr>
        <w:t>第十七条 生效时间</w:t>
      </w:r>
      <w:bookmarkEnd w:id="111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16"/>
      <w:r>
        <w:rPr>
          <w:rFonts w:ascii="宋体" w:hAnsi="宋体" w:cs="宋体" w:eastAsia="宋体"/>
          <w:sz w:val="32"/>
          <w:spacing w:val="0"/>
          <w:b w:val="off"/>
          <w:i w:val="off"/>
        </w:rPr>
        <w:t>本规程自2025年1月1日起施行。</w:t>
      </w:r>
      <w:bookmarkEnd w:id="11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117"/>
      <w:r>
        <w:rPr>
          <w:rFonts w:ascii="宋体" w:hAnsi="宋体" w:cs="宋体" w:eastAsia="宋体"/>
          <w:sz w:val="32"/>
          <w:spacing w:val="0"/>
          <w:b w:val="on"/>
          <w:i w:val="off"/>
        </w:rPr>
        <w:t>第十八条 解释权</w:t>
      </w:r>
      <w:bookmarkEnd w:id="111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18"/>
      <w:r>
        <w:rPr>
          <w:rFonts w:ascii="宋体" w:hAnsi="宋体" w:cs="宋体" w:eastAsia="宋体"/>
          <w:sz w:val="32"/>
          <w:spacing w:val="0"/>
          <w:b w:val="off"/>
          <w:i w:val="off"/>
        </w:rPr>
        <w:t>本规程由企业安全生产委员会负责解释。</w:t>
      </w:r>
      <w:bookmarkEnd w:id="11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119"/>
      <w:r>
        <w:rPr>
          <w:rFonts w:ascii="宋体" w:hAnsi="宋体" w:cs="宋体" w:eastAsia="宋体"/>
          <w:sz w:val="32"/>
          <w:spacing w:val="0"/>
          <w:b w:val="on"/>
          <w:i w:val="off"/>
        </w:rPr>
        <w:t>第十九条 修订机制</w:t>
      </w:r>
      <w:bookmarkEnd w:id="111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20"/>
      <w:r>
        <w:rPr>
          <w:rFonts w:ascii="宋体" w:hAnsi="宋体" w:cs="宋体" w:eastAsia="宋体"/>
          <w:sz w:val="32"/>
          <w:spacing w:val="0"/>
          <w:b w:val="off"/>
          <w:i w:val="off"/>
        </w:rPr>
        <w:t>本规程应根据法律法规变化和企业实际情况及时修订，最长不超过3年。</w:t>
      </w:r>
      <w:bookmarkEnd w:id="112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121"/>
      <w:bookmarkEnd w:id="112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22"/>
      <w:r>
        <w:rPr>
          <w:rFonts w:ascii="宋体" w:hAnsi="宋体" w:cs="宋体" w:eastAsia="宋体"/>
          <w:sz w:val="32"/>
          <w:spacing w:val="0"/>
          <w:b w:val="on"/>
          <w:i w:val="off"/>
        </w:rPr>
        <w:t>编制说明：</w:t>
      </w:r>
      <w:bookmarkEnd w:id="112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23"/>
      <w:r>
        <w:rPr>
          <w:rFonts w:ascii="宋体" w:hAnsi="宋体" w:cs="宋体" w:eastAsia="宋体"/>
          <w:sz w:val="32"/>
          <w:spacing w:val="0"/>
          <w:b w:val="off"/>
          <w:i w:val="off"/>
        </w:rPr>
        <w:t>本规程依据现行有效的国家法律法规和标准规范编制，如有新规定颁布，应以最新规定为准。各企业应结合实际情况制定实施细则。</w:t>
      </w:r>
      <w:bookmarkEnd w:id="112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24"/>
      <w:r>
        <w:rPr>
          <w:rFonts w:ascii="宋体" w:hAnsi="宋体" w:cs="宋体" w:eastAsia="宋体"/>
          <w:sz w:val="32"/>
          <w:spacing w:val="0"/>
          <w:b w:val="on"/>
          <w:i w:val="off"/>
        </w:rPr>
        <w:t>附件：</w:t>
      </w:r>
      <w:bookmarkEnd w:id="1124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125"/>
      <w:r>
        <w:rPr>
          <w:rFonts w:ascii="宋体" w:hAnsi="宋体" w:cs="宋体" w:eastAsia="宋体"/>
          <w:sz w:val="32"/>
          <w:spacing w:val="0"/>
          <w:b w:val="off"/>
          <w:i w:val="off"/>
        </w:rPr>
        <w:t>相关法律法规清单</w:t>
      </w:r>
      <w:bookmarkEnd w:id="1125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126"/>
      <w:r>
        <w:rPr>
          <w:rFonts w:ascii="宋体" w:hAnsi="宋体" w:cs="宋体" w:eastAsia="宋体"/>
          <w:sz w:val="32"/>
          <w:spacing w:val="0"/>
          <w:b w:val="off"/>
          <w:i w:val="off"/>
        </w:rPr>
        <w:t>引用标准规范目录</w:t>
      </w:r>
      <w:bookmarkEnd w:id="1126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127"/>
      <w:r>
        <w:rPr>
          <w:rFonts w:ascii="宋体" w:hAnsi="宋体" w:cs="宋体" w:eastAsia="宋体"/>
          <w:sz w:val="32"/>
          <w:spacing w:val="0"/>
          <w:b w:val="off"/>
          <w:i w:val="off"/>
        </w:rPr>
        <w:t>应急预案模板</w:t>
      </w:r>
      <w:bookmarkEnd w:id="1127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128"/>
      <w:r>
        <w:rPr>
          <w:rFonts w:ascii="宋体" w:hAnsi="宋体" w:cs="宋体" w:eastAsia="宋体"/>
          <w:sz w:val="32"/>
          <w:spacing w:val="0"/>
          <w:b w:val="off"/>
          <w:i w:val="off"/>
        </w:rPr>
        <w:t>培训考核记录表</w:t>
      </w:r>
      <w:bookmarkEnd w:id="112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129"/>
      <w:bookmarkEnd w:id="112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30"/>
      <w:r>
        <w:rPr>
          <w:rFonts w:ascii="宋体" w:hAnsi="宋体" w:cs="宋体" w:eastAsia="宋体"/>
          <w:sz w:val="32"/>
          <w:spacing w:val="0"/>
          <w:b w:val="off"/>
          <w:i w:val="off"/>
        </w:rPr>
        <w:t>*本规程共19条，涵盖高温管道、泄漏处置、应急响应等重点内容，每项规程均有明确的官方依据出处。*</w:t>
      </w:r>
      <w:bookmarkEnd w:id="1130"/>
    </w:p>
    <w:sectPr>
      <w:footerReference r:id="rId4"/>
      <w:headerReference r:id="rId5" w:type="default"/>
      <w:pgSz w:w="15500" w:h="1972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8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2026-04-08T11:28:56Z</dcterms:created>
  <dc:creator>Apache POI</dc:creator>
</cp:coreProperties>
</file>