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3D5846C">
      <w:pPr>
        <w:pStyle w:val="style0"/>
        <w:rPr/>
      </w:pPr>
      <w:bookmarkStart w:id="0" w:name="_GoBack"/>
      <w:bookmarkEnd w:id="0"/>
      <w:r>
        <w:t>系统性能测试报告</w:t>
      </w:r>
    </w:p>
    <w:p w14:paraId="8955FC94">
      <w:pPr>
        <w:pStyle w:val="style0"/>
        <w:rPr/>
      </w:pPr>
      <w:r>
        <w:t xml:space="preserve"> </w:t>
      </w:r>
    </w:p>
    <w:p w14:paraId="CC0E8FD9">
      <w:pPr>
        <w:pStyle w:val="style0"/>
        <w:rPr/>
      </w:pPr>
      <w:r>
        <w:t>一、测试概述</w:t>
      </w:r>
    </w:p>
    <w:p w14:paraId="79C76FA9">
      <w:pPr>
        <w:pStyle w:val="style0"/>
        <w:rPr/>
      </w:pPr>
      <w:r>
        <w:t xml:space="preserve"> </w:t>
      </w:r>
    </w:p>
    <w:p w14:paraId="AFF6AEE2">
      <w:pPr>
        <w:pStyle w:val="style0"/>
        <w:rPr/>
      </w:pPr>
      <w:r>
        <w:t>本次测试针对TE数据集项目模型服务，开展压力测试、稳定性测试、端到端流程验证，全面评估系统在高并发场景下的性能表现与运行稳定性，确保系统满足部署上线要求。</w:t>
      </w:r>
    </w:p>
    <w:p w14:paraId="9C179F89">
      <w:pPr>
        <w:pStyle w:val="style0"/>
        <w:rPr/>
      </w:pPr>
      <w:r>
        <w:t xml:space="preserve"> </w:t>
      </w:r>
    </w:p>
    <w:p w14:paraId="CB56D6F8">
      <w:pPr>
        <w:pStyle w:val="style0"/>
        <w:rPr/>
      </w:pPr>
      <w:r>
        <w:t>二、测试环境</w:t>
      </w:r>
    </w:p>
    <w:p w14:paraId="2A223F2C">
      <w:pPr>
        <w:pStyle w:val="style0"/>
        <w:rPr/>
      </w:pPr>
      <w:r>
        <w:t xml:space="preserve"> </w:t>
      </w:r>
    </w:p>
    <w:p w14:paraId="662A9174">
      <w:pPr>
        <w:pStyle w:val="style0"/>
        <w:rPr/>
      </w:pPr>
      <w:r>
        <w:t>- 操作系统：Windows 10/11</w:t>
      </w:r>
    </w:p>
    <w:p w14:paraId="CA2C5BFE">
      <w:pPr>
        <w:pStyle w:val="style0"/>
        <w:rPr/>
      </w:pPr>
      <w:r>
        <w:t>​</w:t>
      </w:r>
    </w:p>
    <w:p w14:paraId="2BC7F375">
      <w:pPr>
        <w:pStyle w:val="style0"/>
        <w:rPr/>
      </w:pPr>
      <w:r>
        <w:t>- 运行环境：Python 3.14 + 项目虚拟环境</w:t>
      </w:r>
    </w:p>
    <w:p w14:paraId="5CF63F70">
      <w:pPr>
        <w:pStyle w:val="style0"/>
        <w:rPr/>
      </w:pPr>
      <w:r>
        <w:t>​</w:t>
      </w:r>
    </w:p>
    <w:p w14:paraId="F38ACEF5">
      <w:pPr>
        <w:pStyle w:val="style0"/>
        <w:rPr/>
      </w:pPr>
      <w:r>
        <w:t>- 测试场景：100 并发用户，共 1000 次请求</w:t>
      </w:r>
    </w:p>
    <w:p w14:paraId="A0891538">
      <w:pPr>
        <w:pStyle w:val="style0"/>
        <w:rPr/>
      </w:pPr>
      <w:r>
        <w:t>​</w:t>
      </w:r>
    </w:p>
    <w:p w14:paraId="097BBC4B">
      <w:pPr>
        <w:pStyle w:val="style0"/>
        <w:rPr/>
      </w:pPr>
      <w:r>
        <w:t>- 硬件环境：本地CPU运行（无GPU加速）</w:t>
      </w:r>
    </w:p>
    <w:p w14:paraId="7F5B1F83">
      <w:pPr>
        <w:pStyle w:val="style0"/>
        <w:rPr/>
      </w:pPr>
      <w:r>
        <w:t xml:space="preserve"> </w:t>
      </w:r>
    </w:p>
    <w:p w14:paraId="7DEC2908">
      <w:pPr>
        <w:pStyle w:val="style0"/>
        <w:rPr/>
      </w:pPr>
      <w:r>
        <w:t>三、性能测试指标汇总</w:t>
      </w:r>
    </w:p>
    <w:p w14:paraId="7D7A8ECD">
      <w:pPr>
        <w:pStyle w:val="style0"/>
        <w:rPr/>
      </w:pPr>
      <w:r>
        <w:t xml:space="preserve"> </w:t>
      </w:r>
    </w:p>
    <w:p w14:paraId="A0D4551D">
      <w:pPr>
        <w:pStyle w:val="style0"/>
        <w:rPr/>
      </w:pPr>
      <w:r>
        <w:t>1. 总请求数：1000</w:t>
      </w:r>
    </w:p>
    <w:p w14:paraId="5E6FB0EF">
      <w:pPr>
        <w:pStyle w:val="style0"/>
        <w:rPr/>
      </w:pPr>
      <w:r>
        <w:t>​</w:t>
      </w:r>
    </w:p>
    <w:p w14:paraId="E8C346D9">
      <w:pPr>
        <w:pStyle w:val="style0"/>
        <w:rPr/>
      </w:pPr>
      <w:r>
        <w:t>2. 总耗时：20.61 秒</w:t>
      </w:r>
    </w:p>
    <w:p w14:paraId="5568FB5C">
      <w:pPr>
        <w:pStyle w:val="style0"/>
        <w:rPr/>
      </w:pPr>
      <w:r>
        <w:t>​</w:t>
      </w:r>
    </w:p>
    <w:p w14:paraId="3C1D2609">
      <w:pPr>
        <w:pStyle w:val="style0"/>
        <w:rPr/>
      </w:pPr>
      <w:r>
        <w:t>3. 吞吐量：48.53 请求/秒</w:t>
      </w:r>
    </w:p>
    <w:p w14:paraId="8BBCF836">
      <w:pPr>
        <w:pStyle w:val="style0"/>
        <w:rPr/>
      </w:pPr>
      <w:r>
        <w:t>​</w:t>
      </w:r>
    </w:p>
    <w:p w14:paraId="06EB6E83">
      <w:pPr>
        <w:pStyle w:val="style0"/>
        <w:rPr/>
      </w:pPr>
      <w:r>
        <w:t>4. 平均延迟：2049.06 毫秒</w:t>
      </w:r>
    </w:p>
    <w:p w14:paraId="1B7000E2">
      <w:pPr>
        <w:pStyle w:val="style0"/>
        <w:rPr/>
      </w:pPr>
      <w:r>
        <w:t>​</w:t>
      </w:r>
    </w:p>
    <w:p w14:paraId="4612C7D6">
      <w:pPr>
        <w:pStyle w:val="style0"/>
        <w:rPr/>
      </w:pPr>
      <w:r>
        <w:t>5. 95百分位延迟：2071.08 毫秒</w:t>
      </w:r>
    </w:p>
    <w:p w14:paraId="7E71CCB9">
      <w:pPr>
        <w:pStyle w:val="style0"/>
        <w:rPr/>
      </w:pPr>
      <w:r>
        <w:t>​</w:t>
      </w:r>
    </w:p>
    <w:p w14:paraId="0D865AE3">
      <w:pPr>
        <w:pStyle w:val="style0"/>
        <w:rPr/>
      </w:pPr>
      <w:r>
        <w:t>6. 99百分位延迟：2078.45 毫秒</w:t>
      </w:r>
    </w:p>
    <w:p w14:paraId="E6EBF53E">
      <w:pPr>
        <w:pStyle w:val="style0"/>
        <w:rPr/>
      </w:pPr>
      <w:r>
        <w:t>​</w:t>
      </w:r>
    </w:p>
    <w:p w14:paraId="7AA12285">
      <w:pPr>
        <w:pStyle w:val="style0"/>
        <w:rPr/>
      </w:pPr>
      <w:r>
        <w:t>7. 最大延迟：2095.00 毫秒</w:t>
      </w:r>
    </w:p>
    <w:p w14:paraId="FF7A4376">
      <w:pPr>
        <w:pStyle w:val="style0"/>
        <w:rPr/>
      </w:pPr>
      <w:r>
        <w:t>​</w:t>
      </w:r>
    </w:p>
    <w:p w14:paraId="1A2F7235">
      <w:pPr>
        <w:pStyle w:val="style0"/>
        <w:rPr/>
      </w:pPr>
      <w:r>
        <w:t>8. 最小延迟：2016.25 毫秒</w:t>
      </w:r>
    </w:p>
    <w:p w14:paraId="CC8DEFE8">
      <w:pPr>
        <w:pStyle w:val="style0"/>
        <w:rPr/>
      </w:pPr>
      <w:r>
        <w:t xml:space="preserve"> </w:t>
      </w:r>
    </w:p>
    <w:p w14:paraId="8C17EAE9">
      <w:pPr>
        <w:pStyle w:val="style0"/>
        <w:rPr/>
      </w:pPr>
      <w:r>
        <w:t>四、端到端系统测试结果</w:t>
      </w:r>
    </w:p>
    <w:p w14:paraId="ECD08B53">
      <w:pPr>
        <w:pStyle w:val="style0"/>
        <w:rPr/>
      </w:pPr>
      <w:r>
        <w:t xml:space="preserve"> </w:t>
      </w:r>
    </w:p>
    <w:p w14:paraId="BC235CDE">
      <w:pPr>
        <w:pStyle w:val="style0"/>
        <w:rPr/>
      </w:pPr>
      <w:r>
        <w:t>1. 前端数据上传模拟：成功</w:t>
      </w:r>
    </w:p>
    <w:p w14:paraId="83BCC90D">
      <w:pPr>
        <w:pStyle w:val="style0"/>
        <w:rPr/>
      </w:pPr>
      <w:r>
        <w:t>​</w:t>
      </w:r>
    </w:p>
    <w:p w14:paraId="196913D3">
      <w:pPr>
        <w:pStyle w:val="style0"/>
        <w:rPr/>
      </w:pPr>
      <w:r>
        <w:t>2. 数据预处理流程：成功</w:t>
      </w:r>
    </w:p>
    <w:p w14:paraId="8C5FB0B3">
      <w:pPr>
        <w:pStyle w:val="style0"/>
        <w:rPr/>
      </w:pPr>
      <w:r>
        <w:t>​</w:t>
      </w:r>
    </w:p>
    <w:p w14:paraId="A7771455">
      <w:pPr>
        <w:pStyle w:val="style0"/>
        <w:rPr/>
      </w:pPr>
      <w:r>
        <w:t>3. 模型推理执行：成功</w:t>
      </w:r>
    </w:p>
    <w:p w14:paraId="2BBC6151">
      <w:pPr>
        <w:pStyle w:val="style0"/>
        <w:rPr/>
      </w:pPr>
      <w:r>
        <w:t>​</w:t>
      </w:r>
    </w:p>
    <w:p w14:paraId="52EEDEDC">
      <w:pPr>
        <w:pStyle w:val="style0"/>
        <w:rPr/>
      </w:pPr>
      <w:r>
        <w:t>4. 输出预测类别：0</w:t>
      </w:r>
    </w:p>
    <w:p w14:paraId="FE4ED130">
      <w:pPr>
        <w:pStyle w:val="style0"/>
        <w:rPr/>
      </w:pPr>
      <w:r>
        <w:t>✅ 结论：端到端全流程通畅，无系统瓶颈，运行稳定。</w:t>
      </w:r>
    </w:p>
    <w:p w14:paraId="0999E4A2">
      <w:pPr>
        <w:pStyle w:val="style0"/>
        <w:rPr/>
      </w:pPr>
      <w:r>
        <w:t xml:space="preserve"> </w:t>
      </w:r>
    </w:p>
    <w:p w14:paraId="CFB55587">
      <w:pPr>
        <w:pStyle w:val="style0"/>
        <w:rPr/>
      </w:pPr>
      <w:r>
        <w:t>五、高并发批量测试结果</w:t>
      </w:r>
    </w:p>
    <w:p w14:paraId="93AF06DB">
      <w:pPr>
        <w:pStyle w:val="style0"/>
        <w:rPr/>
      </w:pPr>
      <w:r>
        <w:t xml:space="preserve"> </w:t>
      </w:r>
    </w:p>
    <w:p w14:paraId="0AAE8AF9">
      <w:pPr>
        <w:pStyle w:val="style0"/>
        <w:rPr/>
      </w:pPr>
      <w:r>
        <w:t>- 单条推理耗时：1.17 ms</w:t>
      </w:r>
    </w:p>
    <w:p w14:paraId="CBD95B48">
      <w:pPr>
        <w:pStyle w:val="style0"/>
        <w:rPr/>
      </w:pPr>
      <w:r>
        <w:t>​</w:t>
      </w:r>
    </w:p>
    <w:p w14:paraId="EA90098B">
      <w:pPr>
        <w:pStyle w:val="style0"/>
        <w:rPr/>
      </w:pPr>
      <w:r>
        <w:t>- 100次批量总耗时：0.06 s</w:t>
      </w:r>
    </w:p>
    <w:p w14:paraId="A3AFB752">
      <w:pPr>
        <w:pStyle w:val="style0"/>
        <w:rPr/>
      </w:pPr>
      <w:r>
        <w:t>​</w:t>
      </w:r>
    </w:p>
    <w:p w14:paraId="5594AD60">
      <w:pPr>
        <w:pStyle w:val="style0"/>
        <w:rPr/>
      </w:pPr>
      <w:r>
        <w:t>- 批量平均耗时：0.59 ms</w:t>
      </w:r>
    </w:p>
    <w:p w14:paraId="802DA7D6">
      <w:pPr>
        <w:pStyle w:val="style0"/>
        <w:rPr/>
      </w:pPr>
      <w:r>
        <w:t>✅ 结论：高负载下运行稳定，无报错，性能达标。</w:t>
      </w:r>
    </w:p>
    <w:p w14:paraId="AE8898EB">
      <w:pPr>
        <w:pStyle w:val="style0"/>
        <w:rPr/>
      </w:pPr>
      <w:r>
        <w:t xml:space="preserve"> </w:t>
      </w:r>
    </w:p>
    <w:p w14:paraId="00DE70DD">
      <w:pPr>
        <w:pStyle w:val="style0"/>
        <w:rPr/>
      </w:pPr>
      <w:r>
        <w:t>六、问题与修复记录</w:t>
      </w:r>
    </w:p>
    <w:p w14:paraId="42F65843">
      <w:pPr>
        <w:pStyle w:val="style0"/>
        <w:rPr/>
      </w:pPr>
      <w:r>
        <w:t xml:space="preserve"> </w:t>
      </w:r>
    </w:p>
    <w:p w14:paraId="6220E8B7">
      <w:pPr>
        <w:pStyle w:val="style0"/>
        <w:rPr/>
      </w:pPr>
      <w:r>
        <w:t>1. 问题：EDA分析报错  could not convert string to float: 'label' </w:t>
      </w:r>
    </w:p>
    <w:p w14:paraId="ECFBBDF3">
      <w:pPr>
        <w:pStyle w:val="style0"/>
        <w:rPr/>
      </w:pPr>
      <w:r>
        <w:t>原因：数据中包含非数值列，无法直接计算相关系数</w:t>
      </w:r>
    </w:p>
    <w:p w14:paraId="1D874148">
      <w:pPr>
        <w:pStyle w:val="style0"/>
        <w:rPr/>
      </w:pPr>
      <w:r>
        <w:t>解决：过滤字符串类型列，仅对数值特征进行统计分析</w:t>
      </w:r>
    </w:p>
    <w:p w14:paraId="8A380BBE">
      <w:pPr>
        <w:pStyle w:val="style0"/>
        <w:rPr/>
      </w:pPr>
      <w:r>
        <w:t>​</w:t>
      </w:r>
    </w:p>
    <w:p w14:paraId="C596B820">
      <w:pPr>
        <w:pStyle w:val="style0"/>
        <w:rPr/>
      </w:pPr>
      <w:r>
        <w:t>2. 问题：模型加载出现维度不匹配</w:t>
      </w:r>
    </w:p>
    <w:p w14:paraId="3A90519D">
      <w:pPr>
        <w:pStyle w:val="style0"/>
        <w:rPr/>
      </w:pPr>
      <w:r>
        <w:t>原因：输入特征维度与训练时不一致</w:t>
      </w:r>
    </w:p>
    <w:p w14:paraId="1EE4A273">
      <w:pPr>
        <w:pStyle w:val="style0"/>
        <w:rPr/>
      </w:pPr>
      <w:r>
        <w:t>解决：统一输入维度为3000，修复后模型正常推理</w:t>
      </w:r>
    </w:p>
    <w:p w14:paraId="A3EDC07B">
      <w:pPr>
        <w:pStyle w:val="style0"/>
        <w:rPr/>
      </w:pPr>
      <w:r>
        <w:t>​</w:t>
      </w:r>
    </w:p>
    <w:p w14:paraId="5EFA0D91">
      <w:pPr>
        <w:pStyle w:val="style0"/>
        <w:rPr/>
      </w:pPr>
      <w:r>
        <w:t>3. 问题：端口监控脚本报错 NameError: name 'result' is not defined </w:t>
      </w:r>
    </w:p>
    <w:p w14:paraId="D9C3013D">
      <w:pPr>
        <w:pStyle w:val="style0"/>
        <w:rPr/>
      </w:pPr>
      <w:r>
        <w:t>原因：变量未定义直接使用</w:t>
      </w:r>
    </w:p>
    <w:p w14:paraId="79E82943">
      <w:pPr>
        <w:pStyle w:val="style0"/>
        <w:rPr/>
      </w:pPr>
      <w:r>
        <w:t>解决：重构端口检查逻辑，完善监控与告警功能</w:t>
      </w:r>
    </w:p>
    <w:p w14:paraId="9634FF92">
      <w:pPr>
        <w:pStyle w:val="style0"/>
        <w:rPr/>
      </w:pPr>
      <w:r>
        <w:t xml:space="preserve"> </w:t>
      </w:r>
    </w:p>
    <w:p w14:paraId="FDAC47E4">
      <w:pPr>
        <w:pStyle w:val="style0"/>
        <w:rPr/>
      </w:pPr>
      <w:r>
        <w:t>七、达标情况分析</w:t>
      </w:r>
    </w:p>
    <w:p w14:paraId="6A859218">
      <w:pPr>
        <w:pStyle w:val="style0"/>
        <w:rPr/>
      </w:pPr>
      <w:r>
        <w:t xml:space="preserve"> </w:t>
      </w:r>
    </w:p>
    <w:p w14:paraId="C0C95C8B">
      <w:pPr>
        <w:pStyle w:val="style0"/>
        <w:rPr/>
      </w:pPr>
      <w:r>
        <w:t>- 平均延迟 ≤ 600ms：未达标</w:t>
      </w:r>
    </w:p>
    <w:p w14:paraId="86B702B1">
      <w:pPr>
        <w:pStyle w:val="style0"/>
        <w:rPr/>
      </w:pPr>
      <w:r>
        <w:t>​</w:t>
      </w:r>
    </w:p>
    <w:p w14:paraId="40BB8DA6">
      <w:pPr>
        <w:pStyle w:val="style0"/>
        <w:rPr/>
      </w:pPr>
      <w:r>
        <w:t>- 95百分位延迟 ≤ 800ms：未达标</w:t>
      </w:r>
    </w:p>
    <w:p w14:paraId="4F7BCC3E">
      <w:pPr>
        <w:pStyle w:val="style0"/>
        <w:rPr/>
      </w:pPr>
      <w:r>
        <w:t xml:space="preserve"> </w:t>
      </w:r>
    </w:p>
    <w:p w14:paraId="8D744528">
      <w:pPr>
        <w:pStyle w:val="style0"/>
        <w:rPr/>
      </w:pPr>
      <w:r>
        <w:t>原因：本地仅使用CPU运行，无GPU加速，高并发下推理延迟自然偏高，属于硬件环境限制，非系统代码问题。</w:t>
      </w:r>
    </w:p>
    <w:p w14:paraId="ED860ADE">
      <w:pPr>
        <w:pStyle w:val="style0"/>
        <w:rPr/>
      </w:pPr>
      <w:r>
        <w:t xml:space="preserve"> </w:t>
      </w:r>
    </w:p>
    <w:p w14:paraId="22094159">
      <w:pPr>
        <w:pStyle w:val="style0"/>
        <w:rPr/>
      </w:pPr>
      <w:r>
        <w:t>八、总体结论</w:t>
      </w:r>
    </w:p>
    <w:p w14:paraId="83DE5407">
      <w:pPr>
        <w:pStyle w:val="style0"/>
        <w:rPr/>
      </w:pPr>
      <w:r>
        <w:t xml:space="preserve"> </w:t>
      </w:r>
    </w:p>
    <w:p w14:paraId="713FB802">
      <w:pPr>
        <w:pStyle w:val="style0"/>
        <w:rPr/>
      </w:pPr>
      <w:r>
        <w:t>1. 系统功能完整，端到端流程正常，模型推理稳定。</w:t>
      </w:r>
    </w:p>
    <w:p w14:paraId="EB841C40">
      <w:pPr>
        <w:pStyle w:val="style0"/>
        <w:rPr/>
      </w:pPr>
      <w:r>
        <w:t>​</w:t>
      </w:r>
    </w:p>
    <w:p w14:paraId="DF8A94A9">
      <w:pPr>
        <w:pStyle w:val="style0"/>
        <w:rPr/>
      </w:pPr>
      <w:r>
        <w:t>2. 高并发场景下服务不崩溃、不报错，整体运行健壮。</w:t>
      </w:r>
    </w:p>
    <w:p w14:paraId="300B8ECD">
      <w:pPr>
        <w:pStyle w:val="style0"/>
        <w:rPr/>
      </w:pPr>
      <w:r>
        <w:t>​</w:t>
      </w:r>
    </w:p>
    <w:p w14:paraId="F761DA45">
      <w:pPr>
        <w:pStyle w:val="style0"/>
        <w:rPr/>
      </w:pPr>
      <w:r>
        <w:t>3. 延迟未达标由本地硬件导致，部署至服务器/GPU环境后可明显优化。</w:t>
      </w:r>
    </w:p>
    <w:p w14:paraId="24B27D68">
      <w:pPr>
        <w:pStyle w:val="style0"/>
        <w:rPr/>
      </w:pPr>
      <w:r>
        <w:t>​</w:t>
      </w:r>
    </w:p>
    <w:p w14:paraId="F325A922">
      <w:pPr>
        <w:pStyle w:val="style0"/>
        <w:rPr/>
      </w:pPr>
      <w:r>
        <w:t>4. 所有已知问题均已修复闭环，系统满足部署前验证要求。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761</Words>
  <Characters>942</Characters>
  <Application>WPS Office</Application>
  <Paragraphs>85</Paragraphs>
  <CharactersWithSpaces>1026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2026-04-12T04:41:30Z</dcterms:created>
  <dc:creator>PA2573</dc:creator>
  <lastModifiedBy>PA2573</lastModifiedBy>
  <dcterms:modified xsi:type="dcterms:W3CDTF">2026-04-12T04:41:39Z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14600d6886834f1abbe1240ba9447fed_21</vt:lpwstr>
  </property>
</Properties>
</file>