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0BD08" w14:textId="77777777" w:rsidR="00590F74" w:rsidRDefault="00000000">
      <w:pPr>
        <w:pStyle w:val="Heading1"/>
      </w:pPr>
      <w:bookmarkStart w:id="0" w:name="_nwo8andy8ccq" w:colFirst="0" w:colLast="0"/>
      <w:bookmarkEnd w:id="0"/>
      <w:r>
        <w:t>RTLS</w:t>
      </w:r>
    </w:p>
    <w:p w14:paraId="55A099CC" w14:textId="77777777" w:rsidR="00590F74" w:rsidRDefault="00000000">
      <w:r>
        <w:t>RTLS introduction:</w:t>
      </w:r>
    </w:p>
    <w:p w14:paraId="0D39024D" w14:textId="77777777" w:rsidR="00590F74" w:rsidRDefault="00000000">
      <w:hyperlink r:id="rId7">
        <w:r>
          <w:rPr>
            <w:color w:val="1155CC"/>
            <w:u w:val="single"/>
          </w:rPr>
          <w:t>https://ubisense.com/rtls-technology-the-ultimate-guide/</w:t>
        </w:r>
      </w:hyperlink>
    </w:p>
    <w:p w14:paraId="5F19F99F" w14:textId="77777777" w:rsidR="00590F74" w:rsidRDefault="00590F74"/>
    <w:p w14:paraId="028A24B4" w14:textId="77777777" w:rsidR="00590F74" w:rsidRDefault="00590F74"/>
    <w:p w14:paraId="08AEBC00" w14:textId="77777777" w:rsidR="00590F74" w:rsidRDefault="00590F74"/>
    <w:p w14:paraId="326EFEBB" w14:textId="77777777" w:rsidR="00590F74" w:rsidRDefault="00590F74"/>
    <w:p w14:paraId="672F1547" w14:textId="77777777" w:rsidR="00590F74" w:rsidRDefault="00000000">
      <w:pPr>
        <w:pStyle w:val="Heading1"/>
      </w:pPr>
      <w:bookmarkStart w:id="1" w:name="_9cev2uig1jnv" w:colFirst="0" w:colLast="0"/>
      <w:bookmarkEnd w:id="1"/>
      <w:r>
        <w:t>RFID:</w:t>
      </w:r>
    </w:p>
    <w:p w14:paraId="14502F15" w14:textId="77777777" w:rsidR="00590F74" w:rsidRDefault="00000000">
      <w:r>
        <w:t>RFID Smart Inventory</w:t>
      </w:r>
    </w:p>
    <w:p w14:paraId="632AF22C" w14:textId="77777777" w:rsidR="00590F74" w:rsidRDefault="00000000">
      <w:hyperlink r:id="rId8">
        <w:r>
          <w:rPr>
            <w:color w:val="0000EE"/>
            <w:u w:val="single"/>
          </w:rPr>
          <w:t>RFID Smart Zone — Smarter Inventory Management</w:t>
        </w:r>
      </w:hyperlink>
    </w:p>
    <w:p w14:paraId="01996F02" w14:textId="77777777" w:rsidR="00590F74" w:rsidRDefault="00590F74"/>
    <w:p w14:paraId="76445E37" w14:textId="77777777" w:rsidR="00590F74" w:rsidRDefault="00590F74"/>
    <w:p w14:paraId="37DF508E" w14:textId="77777777" w:rsidR="00590F74" w:rsidRDefault="00000000">
      <w:hyperlink r:id="rId9">
        <w:r>
          <w:rPr>
            <w:color w:val="0000EE"/>
            <w:u w:val="single"/>
          </w:rPr>
          <w:t>How RFID Works? and How to Design RFID Chips?</w:t>
        </w:r>
      </w:hyperlink>
    </w:p>
    <w:p w14:paraId="0D221E3F" w14:textId="77777777" w:rsidR="00590F74" w:rsidRDefault="00590F74"/>
    <w:p w14:paraId="70EF1560" w14:textId="77777777" w:rsidR="00590F74" w:rsidRDefault="00000000">
      <w:hyperlink r:id="rId10">
        <w:r>
          <w:rPr>
            <w:color w:val="0000EE"/>
            <w:u w:val="single"/>
          </w:rPr>
          <w:t>RFID Process Demo</w:t>
        </w:r>
      </w:hyperlink>
    </w:p>
    <w:p w14:paraId="1F13F073" w14:textId="77777777" w:rsidR="00590F74" w:rsidRDefault="00590F74"/>
    <w:p w14:paraId="5AFC26E5" w14:textId="77777777" w:rsidR="00590F74" w:rsidRDefault="00590F74"/>
    <w:p w14:paraId="166D0519" w14:textId="77777777" w:rsidR="00590F74" w:rsidRDefault="00590F74"/>
    <w:p w14:paraId="6F6944C1" w14:textId="77777777" w:rsidR="00590F74" w:rsidRDefault="00590F74"/>
    <w:p w14:paraId="347F948E" w14:textId="77777777" w:rsidR="00590F74" w:rsidRDefault="00590F74">
      <w:pPr>
        <w:pStyle w:val="Heading1"/>
      </w:pPr>
      <w:bookmarkStart w:id="2" w:name="_7z5jnm9zi7t1" w:colFirst="0" w:colLast="0"/>
      <w:bookmarkEnd w:id="2"/>
    </w:p>
    <w:p w14:paraId="1D72C98E" w14:textId="77777777" w:rsidR="00590F74" w:rsidRDefault="00000000">
      <w:pPr>
        <w:pStyle w:val="Heading1"/>
      </w:pPr>
      <w:bookmarkStart w:id="3" w:name="_8loj6xcrb4q3" w:colFirst="0" w:colLast="0"/>
      <w:bookmarkEnd w:id="3"/>
      <w:r>
        <w:t>BLE:</w:t>
      </w:r>
    </w:p>
    <w:p w14:paraId="57AB0861" w14:textId="77777777" w:rsidR="00590F74" w:rsidRDefault="00000000">
      <w:hyperlink r:id="rId11">
        <w:r>
          <w:rPr>
            <w:color w:val="0000EE"/>
            <w:u w:val="single"/>
          </w:rPr>
          <w:t>What is BLE? (2020) | Bluetooth Low Energy | Learn Technology in 5 Minutes</w:t>
        </w:r>
      </w:hyperlink>
    </w:p>
    <w:p w14:paraId="576D4921" w14:textId="77777777" w:rsidR="00590F74" w:rsidRDefault="00590F74"/>
    <w:p w14:paraId="169B534E" w14:textId="77777777" w:rsidR="00590F74" w:rsidRDefault="00000000">
      <w:pPr>
        <w:rPr>
          <w:b/>
          <w:sz w:val="26"/>
          <w:szCs w:val="26"/>
        </w:rPr>
      </w:pPr>
      <w:r>
        <w:rPr>
          <w:b/>
          <w:sz w:val="26"/>
          <w:szCs w:val="26"/>
        </w:rPr>
        <w:t>Power Consumption:</w:t>
      </w:r>
    </w:p>
    <w:p w14:paraId="5FD7826B" w14:textId="77777777" w:rsidR="00590F74" w:rsidRDefault="00000000">
      <w:r>
        <w:t>between 0.01 and 0.5 Watts</w:t>
      </w:r>
    </w:p>
    <w:p w14:paraId="69B32DB7" w14:textId="77777777" w:rsidR="00590F74" w:rsidRDefault="00000000">
      <w:r>
        <w:t xml:space="preserve">Source: </w:t>
      </w:r>
      <w:hyperlink r:id="rId12">
        <w:r>
          <w:rPr>
            <w:color w:val="1155CC"/>
            <w:u w:val="single"/>
          </w:rPr>
          <w:t>https://www.makeuseof.com/what-is-ble-bluetooth-low-energy/</w:t>
        </w:r>
      </w:hyperlink>
    </w:p>
    <w:p w14:paraId="19EDC66F" w14:textId="77777777" w:rsidR="00590F74" w:rsidRDefault="00590F74"/>
    <w:p w14:paraId="51E25AF4" w14:textId="77777777" w:rsidR="00590F74" w:rsidRDefault="00590F74"/>
    <w:p w14:paraId="73C8192E" w14:textId="77777777" w:rsidR="00590F74" w:rsidRDefault="00590F74"/>
    <w:p w14:paraId="5E7AF20B" w14:textId="77777777" w:rsidR="00590F74" w:rsidRDefault="00590F74"/>
    <w:p w14:paraId="2DA48569" w14:textId="77777777" w:rsidR="00590F74" w:rsidRDefault="00590F74"/>
    <w:p w14:paraId="1B9ED8D3" w14:textId="77777777" w:rsidR="00590F74" w:rsidRDefault="00590F74">
      <w:pPr>
        <w:rPr>
          <w:b/>
          <w:sz w:val="26"/>
          <w:szCs w:val="26"/>
        </w:rPr>
      </w:pPr>
    </w:p>
    <w:p w14:paraId="37F0DBAA" w14:textId="77777777" w:rsidR="00590F74" w:rsidRDefault="00590F74">
      <w:pPr>
        <w:rPr>
          <w:b/>
          <w:sz w:val="26"/>
          <w:szCs w:val="26"/>
        </w:rPr>
      </w:pPr>
    </w:p>
    <w:p w14:paraId="2E27C766" w14:textId="77777777" w:rsidR="00590F74" w:rsidRDefault="00000000">
      <w:pPr>
        <w:pStyle w:val="Heading2"/>
      </w:pPr>
      <w:bookmarkStart w:id="4" w:name="_ipsqck1lfntw" w:colFirst="0" w:colLast="0"/>
      <w:bookmarkEnd w:id="4"/>
      <w:r>
        <w:lastRenderedPageBreak/>
        <w:t>Paper:</w:t>
      </w:r>
    </w:p>
    <w:p w14:paraId="47196833" w14:textId="77777777" w:rsidR="00590F74" w:rsidRDefault="00000000">
      <w:hyperlink r:id="rId13">
        <w:r>
          <w:rPr>
            <w:color w:val="1155CC"/>
            <w:u w:val="single"/>
          </w:rPr>
          <w:t>Accuracy Study of Indoor Positioning with Bluetooth Low Energy Beacons | IEEE Conference Publication</w:t>
        </w:r>
      </w:hyperlink>
    </w:p>
    <w:p w14:paraId="34BF45B1" w14:textId="77777777" w:rsidR="00590F74" w:rsidRDefault="00590F74"/>
    <w:p w14:paraId="28E176FC" w14:textId="77777777" w:rsidR="00590F74" w:rsidRDefault="00000000">
      <w:pPr>
        <w:rPr>
          <w:i/>
        </w:rPr>
      </w:pPr>
      <w:hyperlink r:id="rId14" w:anchor=":~:text=The%20existing%20BLE%2Dbased%20localization,the%20transmitter%20and%20the%20receiver">
        <w:r>
          <w:rPr>
            <w:color w:val="1155CC"/>
            <w:u w:val="single"/>
          </w:rPr>
          <w:t>Bluetooth low energy indoor localization for large industrial areas and limited infrastructure - ScienceDirect</w:t>
        </w:r>
      </w:hyperlink>
    </w:p>
    <w:p w14:paraId="6C9E79A9" w14:textId="77777777" w:rsidR="00590F74" w:rsidRDefault="00590F74">
      <w:pPr>
        <w:pStyle w:val="Title"/>
      </w:pPr>
      <w:bookmarkStart w:id="5" w:name="_cgn26o2pxwdu" w:colFirst="0" w:colLast="0"/>
      <w:bookmarkEnd w:id="5"/>
    </w:p>
    <w:p w14:paraId="16AE399D" w14:textId="77777777" w:rsidR="00590F74" w:rsidRDefault="00590F74">
      <w:pPr>
        <w:pStyle w:val="Title"/>
      </w:pPr>
      <w:bookmarkStart w:id="6" w:name="_aqq2hxs99k1i" w:colFirst="0" w:colLast="0"/>
      <w:bookmarkEnd w:id="6"/>
    </w:p>
    <w:p w14:paraId="34E50132" w14:textId="77777777" w:rsidR="00590F74" w:rsidRDefault="00590F74">
      <w:pPr>
        <w:pStyle w:val="Title"/>
      </w:pPr>
      <w:bookmarkStart w:id="7" w:name="_yl0ocfripnsx" w:colFirst="0" w:colLast="0"/>
      <w:bookmarkEnd w:id="7"/>
    </w:p>
    <w:p w14:paraId="506BA7BD" w14:textId="77777777" w:rsidR="00590F74" w:rsidRDefault="00000000">
      <w:pPr>
        <w:pStyle w:val="Heading1"/>
      </w:pPr>
      <w:bookmarkStart w:id="8" w:name="_mpj88fl9mhsk" w:colFirst="0" w:colLast="0"/>
      <w:bookmarkEnd w:id="8"/>
      <w:r>
        <w:t>WIFI</w:t>
      </w:r>
    </w:p>
    <w:p w14:paraId="4D0EEFED" w14:textId="77777777" w:rsidR="00590F74" w:rsidRDefault="00000000">
      <w:pPr>
        <w:rPr>
          <w:b/>
        </w:rPr>
      </w:pPr>
      <w:r>
        <w:rPr>
          <w:b/>
        </w:rPr>
        <w:t>Power consumption:</w:t>
      </w:r>
    </w:p>
    <w:p w14:paraId="51173103" w14:textId="77777777" w:rsidR="00590F74" w:rsidRDefault="00000000">
      <w:r>
        <w:t>216.71mW = 0.21671W</w:t>
      </w:r>
    </w:p>
    <w:p w14:paraId="01C018BC" w14:textId="77777777" w:rsidR="00590F74" w:rsidRDefault="00000000">
      <w:hyperlink r:id="rId15">
        <w:r>
          <w:rPr>
            <w:color w:val="1155CC"/>
            <w:u w:val="single"/>
          </w:rPr>
          <w:t>(PDF) RSSI-Based Indoor Localization with the Internet of Things</w:t>
        </w:r>
      </w:hyperlink>
    </w:p>
    <w:p w14:paraId="41819334" w14:textId="77777777" w:rsidR="00590F74" w:rsidRDefault="00590F74">
      <w:pPr>
        <w:rPr>
          <w:sz w:val="40"/>
          <w:szCs w:val="40"/>
        </w:rPr>
      </w:pPr>
    </w:p>
    <w:p w14:paraId="22F9007F" w14:textId="77777777" w:rsidR="00590F74" w:rsidRDefault="00590F74">
      <w:pPr>
        <w:rPr>
          <w:sz w:val="40"/>
          <w:szCs w:val="40"/>
        </w:rPr>
      </w:pPr>
    </w:p>
    <w:p w14:paraId="4594C102" w14:textId="77777777" w:rsidR="00590F74" w:rsidRDefault="00590F74">
      <w:pPr>
        <w:rPr>
          <w:sz w:val="40"/>
          <w:szCs w:val="40"/>
        </w:rPr>
      </w:pPr>
    </w:p>
    <w:p w14:paraId="76BD3E64" w14:textId="77777777" w:rsidR="00590F74" w:rsidRDefault="00590F74">
      <w:pPr>
        <w:rPr>
          <w:sz w:val="40"/>
          <w:szCs w:val="40"/>
        </w:rPr>
      </w:pPr>
    </w:p>
    <w:p w14:paraId="550F8C45" w14:textId="77777777" w:rsidR="00590F74" w:rsidRDefault="00000000">
      <w:pPr>
        <w:pStyle w:val="Heading2"/>
      </w:pPr>
      <w:bookmarkStart w:id="9" w:name="_57e1rw949e63" w:colFirst="0" w:colLast="0"/>
      <w:bookmarkEnd w:id="9"/>
      <w:r>
        <w:t>WIFI Localization Method</w:t>
      </w:r>
    </w:p>
    <w:p w14:paraId="50851C57" w14:textId="77777777" w:rsidR="00590F74" w:rsidRDefault="00590F74">
      <w:pPr>
        <w:rPr>
          <w:sz w:val="40"/>
          <w:szCs w:val="40"/>
        </w:rPr>
      </w:pPr>
    </w:p>
    <w:p w14:paraId="1D9D1750" w14:textId="7E58B896" w:rsidR="00590F74" w:rsidRDefault="00000000">
      <w:pPr>
        <w:shd w:val="clear" w:color="auto" w:fill="FFFFFF"/>
        <w:spacing w:after="340"/>
        <w:rPr>
          <w:color w:val="18DC26"/>
          <w:sz w:val="23"/>
          <w:szCs w:val="23"/>
        </w:rPr>
      </w:pPr>
      <w:proofErr w:type="spellStart"/>
      <w:r>
        <w:rPr>
          <w:color w:val="24292F"/>
          <w:sz w:val="23"/>
          <w:szCs w:val="23"/>
        </w:rPr>
        <w:t>WiFi</w:t>
      </w:r>
      <w:proofErr w:type="spellEnd"/>
      <w:r>
        <w:rPr>
          <w:color w:val="24292F"/>
          <w:sz w:val="23"/>
          <w:szCs w:val="23"/>
        </w:rPr>
        <w:t xml:space="preserve"> localization methods typically involve determining the location of a device within an indoor environment based on its wireless signal characteristics. One common technique is </w:t>
      </w:r>
      <w:proofErr w:type="spellStart"/>
      <w:r>
        <w:rPr>
          <w:color w:val="24292F"/>
          <w:sz w:val="23"/>
          <w:szCs w:val="23"/>
        </w:rPr>
        <w:t>WiFi</w:t>
      </w:r>
      <w:proofErr w:type="spellEnd"/>
      <w:r>
        <w:rPr>
          <w:color w:val="24292F"/>
          <w:sz w:val="23"/>
          <w:szCs w:val="23"/>
        </w:rPr>
        <w:t xml:space="preserve"> fingerprinting, where a database of wireless signal strength readings, known as received signal strength intensity (RSSI), is collected at various known locations within the area of interest. This database effectively forms a 'fingerprint' of the location because the </w:t>
      </w:r>
      <w:proofErr w:type="spellStart"/>
      <w:r>
        <w:rPr>
          <w:color w:val="24292F"/>
          <w:sz w:val="23"/>
          <w:szCs w:val="23"/>
        </w:rPr>
        <w:t>WiFi</w:t>
      </w:r>
      <w:proofErr w:type="spellEnd"/>
      <w:r>
        <w:rPr>
          <w:color w:val="24292F"/>
          <w:sz w:val="23"/>
          <w:szCs w:val="23"/>
        </w:rPr>
        <w:t xml:space="preserve"> signal strength will vary according to the distance from the access points and any obstructions such as walls or furniture. During the localization phase, the RSSI values collected from a device are compared against this database to determine the device's location </w:t>
      </w:r>
      <w:r>
        <w:rPr>
          <w:b/>
          <w:color w:val="409EFF"/>
          <w:sz w:val="17"/>
          <w:szCs w:val="17"/>
        </w:rPr>
        <w:t>3</w:t>
      </w:r>
      <w:r>
        <w:rPr>
          <w:color w:val="24292F"/>
          <w:sz w:val="23"/>
          <w:szCs w:val="23"/>
        </w:rPr>
        <w:t>.</w:t>
      </w:r>
      <w:r>
        <w:rPr>
          <w:color w:val="24292F"/>
          <w:sz w:val="23"/>
          <w:szCs w:val="23"/>
        </w:rPr>
        <w:br/>
      </w:r>
    </w:p>
    <w:p w14:paraId="2E942C82" w14:textId="2CAE431C" w:rsidR="00590F74" w:rsidRDefault="00000000">
      <w:pPr>
        <w:shd w:val="clear" w:color="auto" w:fill="FFFFFF"/>
        <w:spacing w:after="340"/>
        <w:rPr>
          <w:color w:val="18DC26"/>
          <w:sz w:val="23"/>
          <w:szCs w:val="23"/>
        </w:rPr>
      </w:pPr>
      <w:r>
        <w:rPr>
          <w:color w:val="24292F"/>
          <w:sz w:val="23"/>
          <w:szCs w:val="23"/>
        </w:rPr>
        <w:lastRenderedPageBreak/>
        <w:t xml:space="preserve">Particle swarm optimization, a computational method that optimizes a problem by iteratively improving a candidate solution </w:t>
      </w:r>
      <w:proofErr w:type="gramStart"/>
      <w:r>
        <w:rPr>
          <w:color w:val="24292F"/>
          <w:sz w:val="23"/>
          <w:szCs w:val="23"/>
        </w:rPr>
        <w:t>with regard to</w:t>
      </w:r>
      <w:proofErr w:type="gramEnd"/>
      <w:r>
        <w:rPr>
          <w:color w:val="24292F"/>
          <w:sz w:val="23"/>
          <w:szCs w:val="23"/>
        </w:rPr>
        <w:t xml:space="preserve"> a given measure of quality, has been applied to Wi-Fi fingerprint-based indoor localization. This allows for the optimization of the location estimation process, potentially improving accuracy </w:t>
      </w:r>
      <w:r>
        <w:rPr>
          <w:b/>
          <w:color w:val="409EFF"/>
          <w:sz w:val="17"/>
          <w:szCs w:val="17"/>
        </w:rPr>
        <w:t>3</w:t>
      </w:r>
      <w:r>
        <w:rPr>
          <w:color w:val="24292F"/>
          <w:sz w:val="23"/>
          <w:szCs w:val="23"/>
        </w:rPr>
        <w:t>.</w:t>
      </w:r>
      <w:r>
        <w:rPr>
          <w:color w:val="24292F"/>
          <w:sz w:val="23"/>
          <w:szCs w:val="23"/>
        </w:rPr>
        <w:br/>
      </w:r>
    </w:p>
    <w:p w14:paraId="057C45E8" w14:textId="34516350" w:rsidR="00590F74" w:rsidRDefault="00000000">
      <w:pPr>
        <w:shd w:val="clear" w:color="auto" w:fill="FFFFFF"/>
        <w:spacing w:after="340"/>
        <w:rPr>
          <w:color w:val="18DC26"/>
          <w:sz w:val="23"/>
          <w:szCs w:val="23"/>
        </w:rPr>
      </w:pPr>
      <w:r>
        <w:rPr>
          <w:color w:val="24292F"/>
          <w:sz w:val="23"/>
          <w:szCs w:val="23"/>
        </w:rPr>
        <w:t xml:space="preserve">Additionally, more advanced methods involve the use of neural networks, which can be trained to model complex relationships between RSSI readings and physical locations. These models can generalize the localization process even when the environment changes slightly or in different conditions </w:t>
      </w:r>
      <w:r>
        <w:rPr>
          <w:b/>
          <w:color w:val="409EFF"/>
          <w:sz w:val="17"/>
          <w:szCs w:val="17"/>
        </w:rPr>
        <w:t>2</w:t>
      </w:r>
      <w:r>
        <w:rPr>
          <w:color w:val="24292F"/>
          <w:sz w:val="23"/>
          <w:szCs w:val="23"/>
        </w:rPr>
        <w:t>.</w:t>
      </w:r>
      <w:r>
        <w:rPr>
          <w:color w:val="24292F"/>
          <w:sz w:val="23"/>
          <w:szCs w:val="23"/>
        </w:rPr>
        <w:br/>
      </w:r>
    </w:p>
    <w:p w14:paraId="0B927E1F" w14:textId="315BBB3F" w:rsidR="00590F74" w:rsidRPr="00A64299" w:rsidRDefault="00000000">
      <w:pPr>
        <w:shd w:val="clear" w:color="auto" w:fill="FFFFFF"/>
        <w:spacing w:after="340"/>
        <w:rPr>
          <w:color w:val="18DC26"/>
          <w:sz w:val="23"/>
          <w:szCs w:val="23"/>
        </w:rPr>
      </w:pPr>
      <w:r>
        <w:rPr>
          <w:color w:val="24292F"/>
          <w:sz w:val="23"/>
          <w:szCs w:val="23"/>
        </w:rPr>
        <w:t xml:space="preserve">Another approach incorporates wireless sensor networks (WSNs), which utilize a network of sensors to localize the target through the known locations of the nodes within the network </w:t>
      </w:r>
      <w:r>
        <w:rPr>
          <w:b/>
          <w:color w:val="409EFF"/>
          <w:sz w:val="17"/>
          <w:szCs w:val="17"/>
        </w:rPr>
        <w:t>1</w:t>
      </w:r>
      <w:r>
        <w:rPr>
          <w:color w:val="24292F"/>
          <w:sz w:val="23"/>
          <w:szCs w:val="23"/>
        </w:rPr>
        <w:t>.</w:t>
      </w:r>
      <w:r>
        <w:rPr>
          <w:color w:val="24292F"/>
          <w:sz w:val="23"/>
          <w:szCs w:val="23"/>
        </w:rPr>
        <w:br/>
      </w:r>
    </w:p>
    <w:p w14:paraId="0DFD1E84" w14:textId="291A2428" w:rsidR="00590F74" w:rsidRDefault="00000000">
      <w:pPr>
        <w:shd w:val="clear" w:color="auto" w:fill="FFFFFF"/>
        <w:rPr>
          <w:rFonts w:hint="eastAsia"/>
          <w:color w:val="18DC26"/>
          <w:sz w:val="23"/>
          <w:szCs w:val="23"/>
        </w:rPr>
      </w:pPr>
      <w:r>
        <w:rPr>
          <w:color w:val="24292F"/>
          <w:sz w:val="23"/>
          <w:szCs w:val="23"/>
        </w:rPr>
        <w:t xml:space="preserve">Combined, these methods demonstrate how different computational and algorithmic approaches can enhance the robustness and accuracy of indoor </w:t>
      </w:r>
      <w:proofErr w:type="spellStart"/>
      <w:r>
        <w:rPr>
          <w:color w:val="24292F"/>
          <w:sz w:val="23"/>
          <w:szCs w:val="23"/>
        </w:rPr>
        <w:t>WiFi</w:t>
      </w:r>
      <w:proofErr w:type="spellEnd"/>
      <w:r>
        <w:rPr>
          <w:color w:val="24292F"/>
          <w:sz w:val="23"/>
          <w:szCs w:val="23"/>
        </w:rPr>
        <w:t>-based localization systems.</w:t>
      </w:r>
    </w:p>
    <w:p w14:paraId="42886AB8" w14:textId="77777777" w:rsidR="00590F74" w:rsidRDefault="00590F74"/>
    <w:p w14:paraId="0672FA9A" w14:textId="77777777" w:rsidR="00590F74" w:rsidRDefault="00000000">
      <w:r>
        <w:t xml:space="preserve">3: </w:t>
      </w:r>
      <w:hyperlink r:id="rId16">
        <w:r>
          <w:rPr>
            <w:color w:val="1155CC"/>
            <w:u w:val="single"/>
          </w:rPr>
          <w:t>https://link.springer.com/article/10.1007/s11277-021-08209-5</w:t>
        </w:r>
      </w:hyperlink>
    </w:p>
    <w:p w14:paraId="04048CB0" w14:textId="77777777" w:rsidR="00590F74" w:rsidRDefault="00000000">
      <w:r>
        <w:t xml:space="preserve">2: </w:t>
      </w:r>
      <w:hyperlink r:id="rId17">
        <w:r>
          <w:rPr>
            <w:color w:val="1155CC"/>
            <w:u w:val="single"/>
          </w:rPr>
          <w:t>https://www.mdpi.com/1424-8220/23/15/6992</w:t>
        </w:r>
      </w:hyperlink>
    </w:p>
    <w:p w14:paraId="3D95EBE4" w14:textId="77777777" w:rsidR="00590F74" w:rsidRDefault="00000000">
      <w:r>
        <w:t>1: https://www.mdpi.com/1424-8220/22/13/5051</w:t>
      </w:r>
    </w:p>
    <w:p w14:paraId="3B876D42" w14:textId="77777777" w:rsidR="00590F74" w:rsidRDefault="00000000">
      <w:pPr>
        <w:rPr>
          <w:sz w:val="40"/>
          <w:szCs w:val="40"/>
        </w:rPr>
      </w:pPr>
      <w:r>
        <w:rPr>
          <w:sz w:val="40"/>
          <w:szCs w:val="40"/>
        </w:rPr>
        <w:lastRenderedPageBreak/>
        <w:t>Tabular comparison</w:t>
      </w:r>
      <w:r>
        <w:rPr>
          <w:noProof/>
        </w:rPr>
        <w:drawing>
          <wp:inline distT="114300" distB="114300" distL="114300" distR="114300" wp14:anchorId="495AA164" wp14:editId="34EE5976">
            <wp:extent cx="5943600" cy="5499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5499100"/>
                    </a:xfrm>
                    <a:prstGeom prst="rect">
                      <a:avLst/>
                    </a:prstGeom>
                    <a:ln/>
                  </pic:spPr>
                </pic:pic>
              </a:graphicData>
            </a:graphic>
          </wp:inline>
        </w:drawing>
      </w:r>
      <w:r>
        <w:t xml:space="preserve">Source: </w:t>
      </w:r>
      <w:hyperlink r:id="rId19">
        <w:r>
          <w:rPr>
            <w:i/>
            <w:color w:val="1155CC"/>
            <w:u w:val="single"/>
          </w:rPr>
          <w:t>https://ubisense.com/rtls-technology-the-ultimate-guide/</w:t>
        </w:r>
      </w:hyperlink>
    </w:p>
    <w:p w14:paraId="5577583D" w14:textId="77777777" w:rsidR="00590F74" w:rsidRDefault="00590F74">
      <w:pPr>
        <w:rPr>
          <w:sz w:val="40"/>
          <w:szCs w:val="40"/>
        </w:rPr>
      </w:pPr>
    </w:p>
    <w:p w14:paraId="5E80FF24" w14:textId="77777777" w:rsidR="00590F74" w:rsidRDefault="00590F74">
      <w:pPr>
        <w:pStyle w:val="Title"/>
      </w:pPr>
      <w:bookmarkStart w:id="10" w:name="_g5bsezkqimlp" w:colFirst="0" w:colLast="0"/>
      <w:bookmarkEnd w:id="10"/>
    </w:p>
    <w:p w14:paraId="15C8DFE6" w14:textId="77777777" w:rsidR="00590F74" w:rsidRDefault="00590F74"/>
    <w:p w14:paraId="242EA117" w14:textId="77777777" w:rsidR="00590F74" w:rsidRDefault="00000000" w:rsidP="00B857AE">
      <w:bookmarkStart w:id="11" w:name="_frlk311ub4dx" w:colFirst="0" w:colLast="0"/>
      <w:bookmarkEnd w:id="11"/>
      <w:r>
        <w:rPr>
          <w:rFonts w:ascii="Times New Roman" w:eastAsia="Times New Roman" w:hAnsi="Times New Roman" w:cs="Times New Roman"/>
          <w:color w:val="212121"/>
          <w:sz w:val="30"/>
          <w:szCs w:val="30"/>
          <w:highlight w:val="white"/>
        </w:rPr>
        <w:t>Indoors positioning systems (IPS) [</w:t>
      </w:r>
      <w:hyperlink r:id="rId20" w:anchor="B1-sensors-20-06766">
        <w:r>
          <w:rPr>
            <w:rFonts w:ascii="Times New Roman" w:eastAsia="Times New Roman" w:hAnsi="Times New Roman" w:cs="Times New Roman"/>
            <w:color w:val="376FAA"/>
            <w:sz w:val="30"/>
            <w:szCs w:val="30"/>
            <w:highlight w:val="white"/>
            <w:u w:val="single"/>
          </w:rPr>
          <w:t>1</w:t>
        </w:r>
      </w:hyperlink>
      <w:r>
        <w:rPr>
          <w:rFonts w:ascii="Times New Roman" w:eastAsia="Times New Roman" w:hAnsi="Times New Roman" w:cs="Times New Roman"/>
          <w:color w:val="212121"/>
          <w:sz w:val="30"/>
          <w:szCs w:val="30"/>
          <w:highlight w:val="white"/>
        </w:rPr>
        <w:t>] locate objects in closed structures, such as office buildings, hospitals, stores, factories, and warehouses, where the GPS proves to be inaccurate [</w:t>
      </w:r>
      <w:hyperlink r:id="rId21" w:anchor="B2-sensors-20-06766">
        <w:r>
          <w:rPr>
            <w:rFonts w:ascii="Times New Roman" w:eastAsia="Times New Roman" w:hAnsi="Times New Roman" w:cs="Times New Roman"/>
            <w:color w:val="376FAA"/>
            <w:sz w:val="30"/>
            <w:szCs w:val="30"/>
            <w:highlight w:val="white"/>
            <w:u w:val="single"/>
          </w:rPr>
          <w:t>2</w:t>
        </w:r>
      </w:hyperlink>
      <w:r>
        <w:rPr>
          <w:rFonts w:ascii="Times New Roman" w:eastAsia="Times New Roman" w:hAnsi="Times New Roman" w:cs="Times New Roman"/>
          <w:color w:val="212121"/>
          <w:sz w:val="30"/>
          <w:szCs w:val="30"/>
          <w:highlight w:val="white"/>
        </w:rPr>
        <w:t>].</w:t>
      </w:r>
    </w:p>
    <w:p w14:paraId="2BE6C407" w14:textId="77777777" w:rsidR="00590F74" w:rsidRDefault="00590F74">
      <w:pPr>
        <w:rPr>
          <w:rFonts w:ascii="Times New Roman" w:eastAsia="Times New Roman" w:hAnsi="Times New Roman" w:cs="Times New Roman"/>
          <w:color w:val="212121"/>
          <w:sz w:val="30"/>
          <w:szCs w:val="30"/>
          <w:highlight w:val="white"/>
        </w:rPr>
      </w:pPr>
    </w:p>
    <w:p w14:paraId="4EFAFDC2" w14:textId="77777777" w:rsidR="00590F74" w:rsidRDefault="00590F74">
      <w:pPr>
        <w:rPr>
          <w:rFonts w:ascii="Times New Roman" w:eastAsia="Times New Roman" w:hAnsi="Times New Roman" w:cs="Times New Roman"/>
          <w:color w:val="212121"/>
          <w:sz w:val="30"/>
          <w:szCs w:val="30"/>
          <w:highlight w:val="white"/>
        </w:rPr>
      </w:pPr>
    </w:p>
    <w:p w14:paraId="0DE5E4AE" w14:textId="77777777" w:rsidR="00590F74" w:rsidRDefault="00590F74">
      <w:pPr>
        <w:rPr>
          <w:rFonts w:ascii="Times New Roman" w:eastAsia="Times New Roman" w:hAnsi="Times New Roman" w:cs="Times New Roman"/>
          <w:color w:val="212121"/>
          <w:sz w:val="30"/>
          <w:szCs w:val="30"/>
          <w:highlight w:val="white"/>
        </w:rPr>
      </w:pPr>
    </w:p>
    <w:p w14:paraId="47829B96" w14:textId="77777777" w:rsidR="00590F74" w:rsidRDefault="00590F74">
      <w:pPr>
        <w:ind w:left="720"/>
        <w:rPr>
          <w:rFonts w:ascii="Times New Roman" w:eastAsia="Times New Roman" w:hAnsi="Times New Roman" w:cs="Times New Roman"/>
          <w:color w:val="212121"/>
          <w:sz w:val="30"/>
          <w:szCs w:val="30"/>
          <w:highlight w:val="white"/>
        </w:rPr>
      </w:pPr>
    </w:p>
    <w:p w14:paraId="7897A20E" w14:textId="77777777" w:rsidR="00590F74" w:rsidRDefault="00000000">
      <w:pPr>
        <w:numPr>
          <w:ilvl w:val="0"/>
          <w:numId w:val="4"/>
        </w:numPr>
        <w:rPr>
          <w:rFonts w:ascii="Times New Roman" w:eastAsia="Times New Roman" w:hAnsi="Times New Roman" w:cs="Times New Roman"/>
          <w:color w:val="212121"/>
          <w:sz w:val="30"/>
          <w:szCs w:val="30"/>
          <w:highlight w:val="white"/>
        </w:rPr>
      </w:pPr>
      <w:r>
        <w:rPr>
          <w:rFonts w:ascii="Times New Roman" w:eastAsia="Times New Roman" w:hAnsi="Times New Roman" w:cs="Times New Roman"/>
          <w:color w:val="212121"/>
          <w:sz w:val="30"/>
          <w:szCs w:val="30"/>
          <w:highlight w:val="white"/>
        </w:rPr>
        <w:t>possible traceability levels:</w:t>
      </w:r>
    </w:p>
    <w:p w14:paraId="6C30E7BF" w14:textId="77777777" w:rsidR="00590F74" w:rsidRDefault="00000000">
      <w:pPr>
        <w:rPr>
          <w:rFonts w:ascii="Times New Roman" w:eastAsia="Times New Roman" w:hAnsi="Times New Roman" w:cs="Times New Roman"/>
          <w:color w:val="212121"/>
          <w:sz w:val="30"/>
          <w:szCs w:val="30"/>
          <w:highlight w:val="white"/>
        </w:rPr>
      </w:pPr>
      <w:r>
        <w:rPr>
          <w:rFonts w:ascii="Times New Roman" w:eastAsia="Times New Roman" w:hAnsi="Times New Roman" w:cs="Times New Roman"/>
          <w:color w:val="212121"/>
          <w:sz w:val="30"/>
          <w:szCs w:val="30"/>
          <w:highlight w:val="white"/>
        </w:rPr>
        <w:t xml:space="preserve"> We overview the potential technologies and the possible traceability levels in </w:t>
      </w:r>
      <w:hyperlink r:id="rId22" w:anchor="sec2-sensors-20-06766">
        <w:r>
          <w:rPr>
            <w:rFonts w:ascii="Times New Roman" w:eastAsia="Times New Roman" w:hAnsi="Times New Roman" w:cs="Times New Roman"/>
            <w:color w:val="376FAA"/>
            <w:sz w:val="30"/>
            <w:szCs w:val="30"/>
            <w:highlight w:val="white"/>
            <w:u w:val="single"/>
          </w:rPr>
          <w:t>Section 2</w:t>
        </w:r>
      </w:hyperlink>
      <w:r>
        <w:rPr>
          <w:rFonts w:ascii="Times New Roman" w:eastAsia="Times New Roman" w:hAnsi="Times New Roman" w:cs="Times New Roman"/>
          <w:color w:val="212121"/>
          <w:sz w:val="30"/>
          <w:szCs w:val="30"/>
          <w:highlight w:val="white"/>
        </w:rPr>
        <w:t xml:space="preserve">. The levels represent the identification unit from the transportation unit (highest level— trucks, ships) to item unit (lowest level–raw material). </w:t>
      </w:r>
    </w:p>
    <w:p w14:paraId="2B37838C" w14:textId="77777777" w:rsidR="00590F74" w:rsidRDefault="00590F74">
      <w:pPr>
        <w:rPr>
          <w:rFonts w:ascii="Times New Roman" w:eastAsia="Times New Roman" w:hAnsi="Times New Roman" w:cs="Times New Roman"/>
          <w:color w:val="212121"/>
          <w:sz w:val="30"/>
          <w:szCs w:val="30"/>
          <w:highlight w:val="white"/>
        </w:rPr>
      </w:pPr>
    </w:p>
    <w:p w14:paraId="0BBE60C3" w14:textId="77777777" w:rsidR="00590F74" w:rsidRDefault="00590F74">
      <w:pPr>
        <w:rPr>
          <w:rFonts w:ascii="Times New Roman" w:eastAsia="Times New Roman" w:hAnsi="Times New Roman" w:cs="Times New Roman"/>
          <w:color w:val="212121"/>
          <w:sz w:val="30"/>
          <w:szCs w:val="30"/>
          <w:highlight w:val="white"/>
        </w:rPr>
      </w:pPr>
    </w:p>
    <w:p w14:paraId="2192D695" w14:textId="77777777" w:rsidR="00590F74" w:rsidRDefault="00000000">
      <w:pPr>
        <w:numPr>
          <w:ilvl w:val="0"/>
          <w:numId w:val="5"/>
        </w:numPr>
        <w:rPr>
          <w:rFonts w:ascii="Times New Roman" w:eastAsia="Times New Roman" w:hAnsi="Times New Roman" w:cs="Times New Roman"/>
          <w:color w:val="212121"/>
          <w:sz w:val="30"/>
          <w:szCs w:val="30"/>
          <w:highlight w:val="white"/>
        </w:rPr>
      </w:pPr>
      <w:r>
        <w:rPr>
          <w:rFonts w:ascii="Times New Roman" w:eastAsia="Times New Roman" w:hAnsi="Times New Roman" w:cs="Times New Roman"/>
          <w:color w:val="212121"/>
          <w:sz w:val="30"/>
          <w:szCs w:val="30"/>
          <w:highlight w:val="white"/>
        </w:rPr>
        <w:t>potential manufacturing tasks</w:t>
      </w:r>
    </w:p>
    <w:p w14:paraId="193EDF62" w14:textId="77777777" w:rsidR="00590F74" w:rsidRDefault="00000000">
      <w:pPr>
        <w:rPr>
          <w:rFonts w:ascii="Times New Roman" w:eastAsia="Times New Roman" w:hAnsi="Times New Roman" w:cs="Times New Roman"/>
          <w:color w:val="212121"/>
          <w:sz w:val="30"/>
          <w:szCs w:val="30"/>
          <w:highlight w:val="white"/>
        </w:rPr>
      </w:pPr>
      <w:r>
        <w:rPr>
          <w:rFonts w:ascii="Times New Roman" w:eastAsia="Times New Roman" w:hAnsi="Times New Roman" w:cs="Times New Roman"/>
          <w:noProof/>
          <w:color w:val="212121"/>
          <w:sz w:val="30"/>
          <w:szCs w:val="30"/>
          <w:highlight w:val="white"/>
        </w:rPr>
        <w:drawing>
          <wp:inline distT="114300" distB="114300" distL="114300" distR="114300" wp14:anchorId="36EADF6E" wp14:editId="6B8A5773">
            <wp:extent cx="4066015" cy="409880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066015" cy="4098806"/>
                    </a:xfrm>
                    <a:prstGeom prst="rect">
                      <a:avLst/>
                    </a:prstGeom>
                    <a:ln/>
                  </pic:spPr>
                </pic:pic>
              </a:graphicData>
            </a:graphic>
          </wp:inline>
        </w:drawing>
      </w:r>
    </w:p>
    <w:p w14:paraId="1C0C707F" w14:textId="77777777" w:rsidR="00590F74" w:rsidRDefault="00590F74">
      <w:pPr>
        <w:ind w:left="1440"/>
        <w:rPr>
          <w:rFonts w:ascii="Times New Roman" w:eastAsia="Times New Roman" w:hAnsi="Times New Roman" w:cs="Times New Roman"/>
          <w:color w:val="212121"/>
          <w:sz w:val="30"/>
          <w:szCs w:val="30"/>
          <w:highlight w:val="white"/>
        </w:rPr>
      </w:pPr>
    </w:p>
    <w:p w14:paraId="24446CF7" w14:textId="77777777" w:rsidR="00590F74" w:rsidRDefault="00590F74">
      <w:pPr>
        <w:ind w:left="1440"/>
        <w:rPr>
          <w:rFonts w:ascii="Times New Roman" w:eastAsia="Times New Roman" w:hAnsi="Times New Roman" w:cs="Times New Roman"/>
          <w:color w:val="212121"/>
          <w:sz w:val="30"/>
          <w:szCs w:val="30"/>
          <w:highlight w:val="white"/>
        </w:rPr>
      </w:pPr>
    </w:p>
    <w:p w14:paraId="6F16662C" w14:textId="77777777" w:rsidR="00590F74" w:rsidRDefault="00000000" w:rsidP="00B857AE">
      <w:pPr>
        <w:rPr>
          <w:rFonts w:ascii="Times New Roman" w:eastAsia="Times New Roman" w:hAnsi="Times New Roman" w:cs="Times New Roman"/>
          <w:color w:val="212121"/>
          <w:sz w:val="30"/>
          <w:szCs w:val="30"/>
          <w:highlight w:val="white"/>
        </w:rPr>
      </w:pPr>
      <w:r>
        <w:rPr>
          <w:rFonts w:ascii="Times New Roman" w:eastAsia="Times New Roman" w:hAnsi="Times New Roman" w:cs="Times New Roman"/>
          <w:noProof/>
          <w:color w:val="212121"/>
          <w:sz w:val="30"/>
          <w:szCs w:val="30"/>
          <w:highlight w:val="white"/>
        </w:rPr>
        <w:lastRenderedPageBreak/>
        <w:drawing>
          <wp:inline distT="114300" distB="114300" distL="114300" distR="114300" wp14:anchorId="3549C479" wp14:editId="6A032CCC">
            <wp:extent cx="5943600" cy="2921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921000"/>
                    </a:xfrm>
                    <a:prstGeom prst="rect">
                      <a:avLst/>
                    </a:prstGeom>
                    <a:ln/>
                  </pic:spPr>
                </pic:pic>
              </a:graphicData>
            </a:graphic>
          </wp:inline>
        </w:drawing>
      </w:r>
    </w:p>
    <w:sectPr w:rsidR="00590F7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2355C" w14:textId="77777777" w:rsidR="005029EC" w:rsidRDefault="005029EC">
      <w:pPr>
        <w:spacing w:line="240" w:lineRule="auto"/>
      </w:pPr>
      <w:r>
        <w:separator/>
      </w:r>
    </w:p>
  </w:endnote>
  <w:endnote w:type="continuationSeparator" w:id="0">
    <w:p w14:paraId="5B249720" w14:textId="77777777" w:rsidR="005029EC" w:rsidRDefault="005029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78AD" w14:textId="77777777" w:rsidR="00590F74" w:rsidRDefault="00590F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D9517" w14:textId="77777777" w:rsidR="005029EC" w:rsidRDefault="005029EC">
      <w:pPr>
        <w:spacing w:line="240" w:lineRule="auto"/>
      </w:pPr>
      <w:r>
        <w:separator/>
      </w:r>
    </w:p>
  </w:footnote>
  <w:footnote w:type="continuationSeparator" w:id="0">
    <w:p w14:paraId="615234CB" w14:textId="77777777" w:rsidR="005029EC" w:rsidRDefault="005029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A1764"/>
    <w:multiLevelType w:val="multilevel"/>
    <w:tmpl w:val="3DF8C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BC4271F"/>
    <w:multiLevelType w:val="multilevel"/>
    <w:tmpl w:val="068EC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A075E6"/>
    <w:multiLevelType w:val="multilevel"/>
    <w:tmpl w:val="B09C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021C36"/>
    <w:multiLevelType w:val="multilevel"/>
    <w:tmpl w:val="14602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5C33C8"/>
    <w:multiLevelType w:val="multilevel"/>
    <w:tmpl w:val="84809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99586130">
    <w:abstractNumId w:val="0"/>
  </w:num>
  <w:num w:numId="2" w16cid:durableId="2059671041">
    <w:abstractNumId w:val="4"/>
  </w:num>
  <w:num w:numId="3" w16cid:durableId="1850831187">
    <w:abstractNumId w:val="1"/>
  </w:num>
  <w:num w:numId="4" w16cid:durableId="661470628">
    <w:abstractNumId w:val="2"/>
  </w:num>
  <w:num w:numId="5" w16cid:durableId="658073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74"/>
    <w:rsid w:val="005029EC"/>
    <w:rsid w:val="00590F74"/>
    <w:rsid w:val="00A64299"/>
    <w:rsid w:val="00B857A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2738E9"/>
  <w15:docId w15:val="{B1D9810A-95F8-804E-8E3B-137FE5E6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CA"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youtube.com/watch?v=Y-lM39rQiYc" TargetMode="External"/><Relationship Id="rId13" Type="http://schemas.openxmlformats.org/officeDocument/2006/relationships/hyperlink" Target="https://ieeexplore.ieee.org/document/9090691"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ncbi.nlm.nih.gov/pmc/articles/PMC7730894/" TargetMode="External"/><Relationship Id="rId7" Type="http://schemas.openxmlformats.org/officeDocument/2006/relationships/hyperlink" Target="https://ubisense.com/rtls-technology-the-ultimate-guide/" TargetMode="External"/><Relationship Id="rId12" Type="http://schemas.openxmlformats.org/officeDocument/2006/relationships/hyperlink" Target="https://www.makeuseof.com/what-is-ble-bluetooth-low-energy/" TargetMode="External"/><Relationship Id="rId17" Type="http://schemas.openxmlformats.org/officeDocument/2006/relationships/hyperlink" Target="https://www.mdpi.com/1424-8220/23/15/6992"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link.springer.com/article/10.1007/s11277-021-08209-5" TargetMode="External"/><Relationship Id="rId20" Type="http://schemas.openxmlformats.org/officeDocument/2006/relationships/hyperlink" Target="https://www.ncbi.nlm.nih.gov/pmc/articles/PMC773089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NSkIHdV6NoY" TargetMode="Externa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esearchgate.net/publication/325561044_RSSI-Based_Indoor_Localization_with_the_Internet_of_Things" TargetMode="External"/><Relationship Id="rId23" Type="http://schemas.openxmlformats.org/officeDocument/2006/relationships/image" Target="media/image2.png"/><Relationship Id="rId10" Type="http://schemas.openxmlformats.org/officeDocument/2006/relationships/hyperlink" Target="https://www.youtube.com/watch?v=ic_D_kDzQO4" TargetMode="External"/><Relationship Id="rId19" Type="http://schemas.openxmlformats.org/officeDocument/2006/relationships/hyperlink" Target="https://ubisense.com/rtls-technology-the-ultimate-guide/" TargetMode="External"/><Relationship Id="rId4" Type="http://schemas.openxmlformats.org/officeDocument/2006/relationships/webSettings" Target="webSettings.xml"/><Relationship Id="rId9" Type="http://schemas.openxmlformats.org/officeDocument/2006/relationships/hyperlink" Target="https://www.youtube.com/watch?v=FwbWvjq_iiM" TargetMode="External"/><Relationship Id="rId14" Type="http://schemas.openxmlformats.org/officeDocument/2006/relationships/hyperlink" Target="https://www.sciencedirect.com/science/article/pii/S1570870522001962" TargetMode="External"/><Relationship Id="rId22" Type="http://schemas.openxmlformats.org/officeDocument/2006/relationships/hyperlink" Target="https://www.ncbi.nlm.nih.gov/pmc/articles/PMC773089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624</Words>
  <Characters>3915</Characters>
  <Application>Microsoft Office Word</Application>
  <DocSecurity>0</DocSecurity>
  <Lines>67</Lines>
  <Paragraphs>52</Paragraphs>
  <ScaleCrop>false</ScaleCrop>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 liu</cp:lastModifiedBy>
  <cp:revision>3</cp:revision>
  <dcterms:created xsi:type="dcterms:W3CDTF">2024-04-22T18:50:00Z</dcterms:created>
  <dcterms:modified xsi:type="dcterms:W3CDTF">2024-04-22T18:50:00Z</dcterms:modified>
</cp:coreProperties>
</file>